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DF39" w14:textId="1F565B44" w:rsidR="00726E17" w:rsidRDefault="00726E17">
      <w:pPr>
        <w:rPr>
          <w:rFonts w:ascii="Century Gothic" w:hAnsi="Century Gothic"/>
        </w:rPr>
      </w:pPr>
    </w:p>
    <w:p w14:paraId="2B4C93D1" w14:textId="51F7E402" w:rsidR="00FC7EDD" w:rsidRPr="00B57210" w:rsidRDefault="002562DB" w:rsidP="00FC7EDD">
      <w:pPr>
        <w:rPr>
          <w:rFonts w:ascii="Century Gothic" w:eastAsia="Times New Roman" w:hAnsi="Century Gothic" w:cs="Times New Roman"/>
          <w:color w:val="4B3A2E"/>
          <w:sz w:val="22"/>
          <w:szCs w:val="22"/>
          <w:lang w:val="en-US" w:eastAsia="es-ES_tradnl"/>
        </w:rPr>
        <w:sectPr w:rsidR="00FC7EDD" w:rsidRPr="00B57210" w:rsidSect="00D372E3">
          <w:headerReference w:type="default" r:id="rId7"/>
          <w:foot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entury Gothic" w:eastAsia="Times New Roman" w:hAnsi="Century Gothic" w:cs="Times New Roman"/>
          <w:noProof/>
          <w:color w:val="4B3A2E"/>
          <w:sz w:val="22"/>
          <w:szCs w:val="22"/>
          <w:lang w:val="en-US" w:eastAsia="es-ES_tradnl"/>
        </w:rPr>
        <w:drawing>
          <wp:inline distT="0" distB="0" distL="0" distR="0" wp14:anchorId="2DF2FE17" wp14:editId="5F1C2E2A">
            <wp:extent cx="2667000" cy="90730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65" cy="92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4181" w14:textId="77777777" w:rsidR="00077E9B" w:rsidRDefault="00077E9B" w:rsidP="0051778E">
      <w:pPr>
        <w:shd w:val="clear" w:color="auto" w:fill="FFFFFF"/>
        <w:spacing w:after="150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tbl>
      <w:tblPr>
        <w:tblStyle w:val="Tablaconcuadrcula"/>
        <w:tblW w:w="83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8363"/>
      </w:tblGrid>
      <w:tr w:rsidR="00D77087" w:rsidRPr="00040469" w14:paraId="2027BD53" w14:textId="77777777" w:rsidTr="00D77087">
        <w:trPr>
          <w:trHeight w:val="276"/>
          <w:jc w:val="center"/>
        </w:trPr>
        <w:tc>
          <w:tcPr>
            <w:tcW w:w="8363" w:type="dxa"/>
            <w:shd w:val="clear" w:color="auto" w:fill="4B3A2E"/>
          </w:tcPr>
          <w:p w14:paraId="49F03B82" w14:textId="77777777" w:rsidR="00D77087" w:rsidRPr="00040469" w:rsidRDefault="00D77087" w:rsidP="00E83295">
            <w:pPr>
              <w:spacing w:before="20" w:after="20"/>
              <w:jc w:val="center"/>
              <w:rPr>
                <w:rStyle w:val="Estilo1"/>
                <w:b/>
                <w:color w:val="FFFFFF" w:themeColor="background1"/>
                <w:sz w:val="18"/>
                <w:szCs w:val="18"/>
              </w:rPr>
            </w:pPr>
            <w:r>
              <w:rPr>
                <w:rStyle w:val="Estilo1"/>
                <w:b/>
                <w:smallCaps/>
                <w:color w:val="FFFFFF" w:themeColor="background1"/>
                <w:sz w:val="28"/>
                <w:szCs w:val="18"/>
              </w:rPr>
              <w:t>Declaración de Originalidad y Cesión de derechos</w:t>
            </w:r>
          </w:p>
        </w:tc>
      </w:tr>
      <w:tr w:rsidR="00D77087" w:rsidRPr="00F22E1A" w14:paraId="5CBE812E" w14:textId="77777777" w:rsidTr="00D77087">
        <w:trPr>
          <w:trHeight w:val="168"/>
          <w:jc w:val="center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6DD7D" w14:textId="77777777" w:rsidR="00D77087" w:rsidRPr="00382D92" w:rsidRDefault="00D77087" w:rsidP="00E83295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/>
              <w:ind w:left="431" w:right="244"/>
              <w:rPr>
                <w:rFonts w:ascii="Arial Narrow" w:hAnsi="Arial Narrow"/>
                <w:b/>
                <w:sz w:val="14"/>
                <w:szCs w:val="22"/>
              </w:rPr>
            </w:pPr>
          </w:p>
          <w:p w14:paraId="49BBD110" w14:textId="468DDCDF" w:rsidR="00D77087" w:rsidRDefault="00D77087" w:rsidP="00E83295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/>
              <w:ind w:left="176" w:right="172"/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</w:pP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 xml:space="preserve">Sr. Editor de la Revista </w:t>
            </w:r>
            <w:r w:rsidRPr="00D7708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A2E"/>
                <w:sz w:val="22"/>
                <w:szCs w:val="22"/>
                <w:lang w:eastAsia="es-ES_tradnl"/>
              </w:rPr>
              <w:t>SERIARTE</w:t>
            </w: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>:</w:t>
            </w:r>
          </w:p>
          <w:p w14:paraId="4B5F23F6" w14:textId="77777777" w:rsidR="00205D66" w:rsidRPr="00205D66" w:rsidRDefault="00205D66" w:rsidP="00205D66">
            <w:pPr>
              <w:rPr>
                <w:lang w:eastAsia="es-ES_tradnl"/>
              </w:rPr>
            </w:pPr>
          </w:p>
          <w:p w14:paraId="455025AF" w14:textId="7E7CAE51" w:rsidR="00D77087" w:rsidRDefault="00D77087" w:rsidP="00D77087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/>
              <w:ind w:left="170" w:right="172"/>
              <w:jc w:val="both"/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</w:pP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 xml:space="preserve">Leída la normativa de </w:t>
            </w:r>
            <w:r w:rsidR="00A612C5" w:rsidRPr="00A612C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A2E"/>
                <w:sz w:val="22"/>
                <w:szCs w:val="22"/>
                <w:lang w:eastAsia="es-ES_tradnl"/>
              </w:rPr>
              <w:t>SERIARTE. Revista científica de series televisivas y arte audiovisual</w:t>
            </w:r>
            <w:r w:rsidR="00A612C5"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 xml:space="preserve"> </w:t>
            </w:r>
            <w:r w:rsidR="00A612C5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 xml:space="preserve">y </w:t>
            </w: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>analizada su cobertura, con</w:t>
            </w: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softHyphen/>
              <w:t xml:space="preserve">sidero que esta revista es la idónea para la difusión nuestro trabajo, por lo que le ruego someta a revisión para su posible publicación el manuscrito anexo titulado:  </w:t>
            </w:r>
            <w:r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>……………………</w:t>
            </w:r>
            <w:proofErr w:type="gramStart"/>
            <w:r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>…….</w:t>
            </w:r>
            <w:proofErr w:type="gramEnd"/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>, cuya autoría es d</w:t>
            </w:r>
            <w:r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 xml:space="preserve">e </w:t>
            </w: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 xml:space="preserve">………………………………………………….……… </w:t>
            </w:r>
          </w:p>
          <w:p w14:paraId="13A1B97A" w14:textId="77777777" w:rsidR="00D77087" w:rsidRPr="00D77087" w:rsidRDefault="00D77087" w:rsidP="00D77087">
            <w:pPr>
              <w:rPr>
                <w:lang w:eastAsia="es-ES_tradnl"/>
              </w:rPr>
            </w:pPr>
          </w:p>
          <w:p w14:paraId="21548F30" w14:textId="77777777" w:rsidR="00D77087" w:rsidRDefault="00D77087" w:rsidP="00E83295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Century Gothic" w:hAnsi="Century Gothic"/>
                <w:color w:val="4B3A2E"/>
                <w:sz w:val="22"/>
                <w:szCs w:val="22"/>
              </w:rPr>
            </w:pPr>
            <w:proofErr w:type="gramStart"/>
            <w:r w:rsidRPr="00D77087">
              <w:rPr>
                <w:rFonts w:ascii="Century Gothic" w:hAnsi="Century Gothic"/>
                <w:color w:val="4B3A2E"/>
                <w:sz w:val="22"/>
                <w:szCs w:val="22"/>
              </w:rPr>
              <w:t>Los autor</w:t>
            </w:r>
            <w:proofErr w:type="gramEnd"/>
            <w:r w:rsidRPr="00D77087">
              <w:rPr>
                <w:rFonts w:ascii="Century Gothic" w:hAnsi="Century Gothic"/>
                <w:color w:val="4B3A2E"/>
                <w:sz w:val="22"/>
                <w:szCs w:val="22"/>
              </w:rPr>
              <w:t>/es certifican que este trabajo no ha sido publicado, ni está en vías de consideración para su publicación en ninguna otra revista.</w:t>
            </w:r>
          </w:p>
          <w:p w14:paraId="2EC2805E" w14:textId="6966A1A8" w:rsidR="00D77087" w:rsidRPr="00D77087" w:rsidRDefault="00D77087" w:rsidP="00E83295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Century Gothic" w:hAnsi="Century Gothic"/>
                <w:color w:val="4B3A2E"/>
                <w:sz w:val="22"/>
                <w:szCs w:val="22"/>
              </w:rPr>
            </w:pPr>
            <w:r w:rsidRPr="00D77087">
              <w:rPr>
                <w:rFonts w:ascii="Century Gothic" w:hAnsi="Century Gothic"/>
                <w:color w:val="4B3A2E"/>
                <w:sz w:val="22"/>
                <w:szCs w:val="22"/>
              </w:rPr>
              <w:t xml:space="preserve"> </w:t>
            </w:r>
          </w:p>
          <w:p w14:paraId="76C36F29" w14:textId="4405E028" w:rsidR="00D77087" w:rsidRDefault="00D77087" w:rsidP="00E83295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Century Gothic" w:hAnsi="Century Gothic"/>
                <w:color w:val="4B3A2E"/>
                <w:sz w:val="22"/>
                <w:szCs w:val="22"/>
              </w:rPr>
            </w:pPr>
            <w:proofErr w:type="gramStart"/>
            <w:r w:rsidRPr="00D77087">
              <w:rPr>
                <w:rFonts w:ascii="Century Gothic" w:hAnsi="Century Gothic"/>
                <w:color w:val="4B3A2E"/>
                <w:sz w:val="22"/>
                <w:szCs w:val="22"/>
              </w:rPr>
              <w:t>Los autor</w:t>
            </w:r>
            <w:proofErr w:type="gramEnd"/>
            <w:r w:rsidRPr="00D77087">
              <w:rPr>
                <w:rFonts w:ascii="Century Gothic" w:hAnsi="Century Gothic"/>
                <w:color w:val="4B3A2E"/>
                <w:sz w:val="22"/>
                <w:szCs w:val="22"/>
              </w:rPr>
              <w:t>/es se responsabilizan de su contenido y de haber contribuido a la concepción, diseño y realización del trabajo, análisis e interpretación de datos, y de haber participado en la redacción del texto y sus revisiones, así como en la aprobación de la versión que finalmente se remite.</w:t>
            </w:r>
          </w:p>
          <w:p w14:paraId="30752F75" w14:textId="77777777" w:rsidR="00D77087" w:rsidRPr="00D77087" w:rsidRDefault="00D77087" w:rsidP="00E83295">
            <w:pPr>
              <w:pStyle w:val="NormalWeb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 w:beforeAutospacing="0" w:after="0" w:afterAutospacing="0"/>
              <w:ind w:left="176" w:right="172"/>
              <w:jc w:val="both"/>
              <w:rPr>
                <w:rFonts w:ascii="Century Gothic" w:hAnsi="Century Gothic"/>
                <w:color w:val="4B3A2E"/>
                <w:sz w:val="22"/>
                <w:szCs w:val="22"/>
              </w:rPr>
            </w:pPr>
          </w:p>
          <w:p w14:paraId="428C7001" w14:textId="0D5F5B56" w:rsidR="00D77087" w:rsidRPr="00D77087" w:rsidRDefault="00D77087" w:rsidP="00E83295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/>
              <w:ind w:left="176" w:right="172"/>
              <w:jc w:val="both"/>
              <w:rPr>
                <w:rFonts w:ascii="Century Gothic" w:eastAsia="Times New Roman" w:hAnsi="Century Gothic" w:cs="Times New Roman"/>
                <w:color w:val="4B3A2E"/>
                <w:sz w:val="22"/>
                <w:lang w:eastAsia="es-ES_tradnl"/>
              </w:rPr>
            </w:pP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t>Se aceptan la introducción de cambios en el contenido si hubiere lugar tras la revisión, y de cam</w:t>
            </w:r>
            <w:r w:rsidRPr="00D77087">
              <w:rPr>
                <w:rFonts w:ascii="Century Gothic" w:eastAsia="Times New Roman" w:hAnsi="Century Gothic" w:cs="Times New Roman"/>
                <w:color w:val="4B3A2E"/>
                <w:sz w:val="22"/>
                <w:szCs w:val="22"/>
                <w:lang w:eastAsia="es-ES_tradnl"/>
              </w:rPr>
              <w:softHyphen/>
              <w:t xml:space="preserve">bios en el estilo del manuscrito por parte de la Redacción de </w:t>
            </w:r>
            <w:r w:rsidRPr="00D77087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A2E"/>
                <w:sz w:val="22"/>
                <w:szCs w:val="22"/>
                <w:lang w:eastAsia="es-ES_tradnl"/>
              </w:rPr>
              <w:t>SERIARTE.</w:t>
            </w:r>
          </w:p>
          <w:p w14:paraId="20B1B6CC" w14:textId="77777777" w:rsidR="00D77087" w:rsidRPr="00382D92" w:rsidRDefault="00D77087" w:rsidP="00E83295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leader="dot" w:pos="9106"/>
              </w:tabs>
              <w:spacing w:before="0"/>
              <w:ind w:left="431" w:right="244"/>
              <w:jc w:val="both"/>
              <w:rPr>
                <w:rStyle w:val="Estilo1"/>
                <w:rFonts w:cs="Arial"/>
                <w:b/>
                <w:sz w:val="12"/>
                <w:szCs w:val="22"/>
              </w:rPr>
            </w:pPr>
          </w:p>
        </w:tc>
      </w:tr>
      <w:tr w:rsidR="00D77087" w:rsidRPr="00F22E1A" w14:paraId="19471EFB" w14:textId="77777777" w:rsidTr="00D77087">
        <w:trPr>
          <w:trHeight w:val="168"/>
          <w:jc w:val="center"/>
        </w:trPr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EB015" w14:textId="77777777" w:rsidR="00D77087" w:rsidRPr="00B44774" w:rsidRDefault="00D77087" w:rsidP="00205D66">
            <w:pPr>
              <w:pStyle w:val="NormalWeb"/>
              <w:spacing w:before="240" w:beforeAutospacing="0" w:after="120" w:afterAutospacing="0"/>
              <w:ind w:left="431" w:right="244"/>
              <w:jc w:val="center"/>
              <w:rPr>
                <w:rFonts w:ascii="Century Gothic" w:hAnsi="Century Gothic"/>
                <w:b/>
                <w:bCs/>
                <w:color w:val="4B3A2E"/>
                <w:sz w:val="16"/>
                <w:szCs w:val="16"/>
              </w:rPr>
            </w:pPr>
            <w:r w:rsidRPr="00B44774">
              <w:rPr>
                <w:rFonts w:ascii="Century Gothic" w:hAnsi="Century Gothic"/>
                <w:b/>
                <w:bCs/>
                <w:color w:val="4B3A2E"/>
                <w:sz w:val="16"/>
                <w:szCs w:val="16"/>
              </w:rPr>
              <w:t>CESIÓN DE DERECHOS Y DECLARACIÓN DE CONFLICTO DE INTERESES</w:t>
            </w:r>
          </w:p>
          <w:p w14:paraId="67073403" w14:textId="77777777" w:rsidR="00205D66" w:rsidRPr="00B44774" w:rsidRDefault="00205D66" w:rsidP="00205D66">
            <w:pPr>
              <w:shd w:val="clear" w:color="auto" w:fill="FFFFFF"/>
              <w:spacing w:after="150"/>
              <w:jc w:val="both"/>
              <w:rPr>
                <w:color w:val="003366"/>
                <w:sz w:val="16"/>
                <w:szCs w:val="16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Todos los contenidos publicados en </w:t>
            </w:r>
            <w:r w:rsidRPr="00B4477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A2E"/>
                <w:sz w:val="16"/>
                <w:szCs w:val="16"/>
                <w:lang w:eastAsia="es-ES_tradnl"/>
              </w:rPr>
              <w:t>SERIARTE. Revista científica de series televisivas y arte audiovisual</w:t>
            </w: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 xml:space="preserve"> están sujetos a la licencia </w:t>
            </w:r>
            <w:proofErr w:type="spellStart"/>
            <w:r w:rsidRPr="00B44774">
              <w:rPr>
                <w:rFonts w:ascii="Century Gothic" w:eastAsia="Times New Roman" w:hAnsi="Century Gothic" w:cs="Times New Roman"/>
                <w:i/>
                <w:iCs/>
                <w:color w:val="4B3A2E"/>
                <w:sz w:val="16"/>
                <w:szCs w:val="16"/>
                <w:lang w:eastAsia="es-ES_tradnl"/>
              </w:rPr>
              <w:t>Creative</w:t>
            </w:r>
            <w:proofErr w:type="spellEnd"/>
            <w:r w:rsidRPr="00B44774">
              <w:rPr>
                <w:rFonts w:ascii="Century Gothic" w:eastAsia="Times New Roman" w:hAnsi="Century Gothic" w:cs="Times New Roman"/>
                <w:i/>
                <w:iCs/>
                <w:color w:val="4B3A2E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B44774">
              <w:rPr>
                <w:rFonts w:ascii="Century Gothic" w:eastAsia="Times New Roman" w:hAnsi="Century Gothic" w:cs="Times New Roman"/>
                <w:i/>
                <w:iCs/>
                <w:color w:val="4B3A2E"/>
                <w:sz w:val="16"/>
                <w:szCs w:val="16"/>
                <w:lang w:eastAsia="es-ES_tradnl"/>
              </w:rPr>
              <w:t>Commons</w:t>
            </w:r>
            <w:proofErr w:type="spellEnd"/>
            <w:r w:rsidRPr="00B44774">
              <w:rPr>
                <w:rFonts w:ascii="Century Gothic" w:eastAsia="Times New Roman" w:hAnsi="Century Gothic" w:cs="Times New Roman"/>
                <w:i/>
                <w:iCs/>
                <w:color w:val="4B3A2E"/>
                <w:sz w:val="16"/>
                <w:szCs w:val="16"/>
                <w:lang w:eastAsia="es-ES_tradnl"/>
              </w:rPr>
              <w:t xml:space="preserve"> </w:t>
            </w:r>
            <w:proofErr w:type="spellStart"/>
            <w:r w:rsidRPr="00B44774">
              <w:rPr>
                <w:rFonts w:ascii="Century Gothic" w:eastAsia="Times New Roman" w:hAnsi="Century Gothic" w:cs="Times New Roman"/>
                <w:i/>
                <w:iCs/>
                <w:color w:val="4B3A2E"/>
                <w:sz w:val="16"/>
                <w:szCs w:val="16"/>
                <w:lang w:eastAsia="es-ES_tradnl"/>
              </w:rPr>
              <w:t>Reconocimento-NoComercial-Compartirigual</w:t>
            </w:r>
            <w:proofErr w:type="spellEnd"/>
            <w:r w:rsidRPr="00B44774">
              <w:rPr>
                <w:rFonts w:ascii="Century Gothic" w:eastAsia="Times New Roman" w:hAnsi="Century Gothic" w:cs="Times New Roman"/>
                <w:i/>
                <w:iCs/>
                <w:color w:val="4B3A2E"/>
                <w:sz w:val="16"/>
                <w:szCs w:val="16"/>
                <w:lang w:eastAsia="es-ES_tradnl"/>
              </w:rPr>
              <w:t xml:space="preserve"> 4.0</w:t>
            </w: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 xml:space="preserve"> cuyo texto completo puede consultar en</w:t>
            </w:r>
            <w:r w:rsidRPr="00B44774">
              <w:rPr>
                <w:rFonts w:ascii="Century Gothic" w:eastAsia="Times New Roman" w:hAnsi="Century Gothic" w:cs="Times New Roman"/>
                <w:color w:val="555555"/>
                <w:sz w:val="16"/>
                <w:szCs w:val="16"/>
                <w:lang w:eastAsia="es-ES_tradnl"/>
              </w:rPr>
              <w:t xml:space="preserve"> </w:t>
            </w:r>
            <w:hyperlink r:id="rId10" w:history="1">
              <w:r w:rsidRPr="00B44774">
                <w:rPr>
                  <w:rStyle w:val="Hipervnculo"/>
                  <w:rFonts w:ascii="Century Gothic" w:eastAsia="Times New Roman" w:hAnsi="Century Gothic" w:cs="Times New Roman"/>
                  <w:sz w:val="16"/>
                  <w:szCs w:val="16"/>
                  <w:lang w:eastAsia="es-ES_tradnl"/>
                </w:rPr>
                <w:t>http://creativecommons.org/licenses/by-nc-sa/4.0</w:t>
              </w:r>
            </w:hyperlink>
            <w:r w:rsidRPr="00B44774">
              <w:rPr>
                <w:color w:val="003366"/>
                <w:sz w:val="16"/>
                <w:szCs w:val="16"/>
              </w:rPr>
              <w:t xml:space="preserve"> </w:t>
            </w:r>
          </w:p>
          <w:p w14:paraId="1A20B7AF" w14:textId="4186AF7D" w:rsidR="00205D66" w:rsidRPr="00B44774" w:rsidRDefault="00205D66" w:rsidP="00205D66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003366"/>
                <w:sz w:val="16"/>
                <w:szCs w:val="16"/>
                <w:u w:val="single"/>
                <w:lang w:eastAsia="es-ES_tradnl"/>
              </w:rPr>
            </w:pPr>
            <w:r w:rsidRPr="00B44774">
              <w:rPr>
                <w:rFonts w:ascii="Optima" w:hAnsi="Optima"/>
                <w:b/>
                <w:bCs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20727E3" wp14:editId="6791E590">
                  <wp:extent cx="850900" cy="299014"/>
                  <wp:effectExtent l="0" t="0" r="0" b="6350"/>
                  <wp:docPr id="28" name="Imagen 28" descr="Imagen que contiene dibujo, señal, pla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dibujo, señal, pla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628" cy="3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362F4" w14:textId="77777777" w:rsidR="00205D66" w:rsidRPr="00B44774" w:rsidRDefault="00205D66" w:rsidP="00205D66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Se pueden copiar, usar, difundir, transmitir y exponer públicamente, siempre que:</w:t>
            </w:r>
          </w:p>
          <w:p w14:paraId="72681530" w14:textId="77777777" w:rsidR="00205D66" w:rsidRPr="00B44774" w:rsidRDefault="00205D66" w:rsidP="00205D6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Se cite la autoría y la fuente original de su publicación (revista, editorial y URL de la obra).</w:t>
            </w:r>
          </w:p>
          <w:p w14:paraId="1E01B7AB" w14:textId="77777777" w:rsidR="00205D66" w:rsidRPr="00B44774" w:rsidRDefault="00205D66" w:rsidP="00205D6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No se usen para fines comerciales.</w:t>
            </w:r>
          </w:p>
          <w:p w14:paraId="42EFDDE2" w14:textId="77777777" w:rsidR="00205D66" w:rsidRPr="00B44774" w:rsidRDefault="00205D66" w:rsidP="00205D6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Se mencione la existencia y especificaciones de esta licencia de uso.</w:t>
            </w:r>
          </w:p>
          <w:p w14:paraId="071FFAE0" w14:textId="77777777" w:rsidR="00205D66" w:rsidRPr="00B44774" w:rsidRDefault="00205D66" w:rsidP="00205D66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Los derechos de autor son de dos clases: morales y patrimoniales. Los derechos morales son prerrogativas perpetuas, irrenunciables, intransferibles, inalienables, inembargables e imprescriptibles. De acuerdo con la legislación de derechos de autor, </w:t>
            </w:r>
            <w:r w:rsidRPr="00B4477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A2E"/>
                <w:sz w:val="16"/>
                <w:szCs w:val="16"/>
                <w:lang w:eastAsia="es-ES_tradnl"/>
              </w:rPr>
              <w:t>SERIARTE. Revista científica de series televisivas y arte audiovisual</w:t>
            </w: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 xml:space="preserve"> reconoce y respeta el derecho moral de los autores/as, así como la titularidad del derecho patrimonial, el cual será cedido a la Universidad de Málaga para su difusión en acceso abierto. </w:t>
            </w:r>
          </w:p>
          <w:p w14:paraId="70E819B2" w14:textId="77777777" w:rsidR="00205D66" w:rsidRPr="00B44774" w:rsidRDefault="00205D66" w:rsidP="00205D66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Los derechos patrimoniales, se refieren a los beneficios que se obtienen por el uso o divulgación de las obras. </w:t>
            </w:r>
            <w:r w:rsidRPr="00B44774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4B3A2E"/>
                <w:sz w:val="16"/>
                <w:szCs w:val="16"/>
                <w:lang w:eastAsia="es-ES_tradnl"/>
              </w:rPr>
              <w:t>SERIARTE. Revista científica de series televisivas y arte audiovisual</w:t>
            </w: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 xml:space="preserve"> se publica en open </w:t>
            </w:r>
            <w:proofErr w:type="spellStart"/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access</w:t>
            </w:r>
            <w:proofErr w:type="spellEnd"/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 y queda autorizada en exclusiva para realizar u autorizar por cualquier medio el uso, distribución, divulgación, reproducción, adaptación, traducción o transformación de la obra.</w:t>
            </w:r>
          </w:p>
          <w:p w14:paraId="132EB5F5" w14:textId="77777777" w:rsidR="00205D66" w:rsidRPr="00B44774" w:rsidRDefault="00205D66" w:rsidP="00205D66">
            <w:pPr>
              <w:shd w:val="clear" w:color="auto" w:fill="FFFFFF"/>
              <w:spacing w:after="150"/>
              <w:jc w:val="both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lastRenderedPageBreak/>
              <w:t>Es responsabilidad de los autores/as obtener los permisos necesarios de las imágenes que están sujetas a derechos de autor.</w:t>
            </w:r>
          </w:p>
          <w:p w14:paraId="5FF14A7C" w14:textId="77777777" w:rsidR="00D77087" w:rsidRPr="00B44774" w:rsidRDefault="00D77087" w:rsidP="00E83295">
            <w:pPr>
              <w:pStyle w:val="NormalWeb"/>
              <w:spacing w:before="0" w:beforeAutospacing="0" w:after="120" w:afterAutospacing="0"/>
              <w:ind w:left="176" w:right="172"/>
              <w:jc w:val="both"/>
              <w:rPr>
                <w:rFonts w:ascii="Century Gothic" w:hAnsi="Century Gothic"/>
                <w:color w:val="4B3A2E"/>
                <w:sz w:val="16"/>
                <w:szCs w:val="16"/>
              </w:rPr>
            </w:pPr>
          </w:p>
          <w:p w14:paraId="468C4870" w14:textId="28F53E75" w:rsidR="00D77087" w:rsidRPr="00B44774" w:rsidRDefault="00D77087" w:rsidP="00E83295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 w:after="240"/>
              <w:ind w:left="431" w:right="244"/>
              <w:jc w:val="center"/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</w:pPr>
          </w:p>
          <w:p w14:paraId="6369D336" w14:textId="6DD8AE1C" w:rsidR="00205D66" w:rsidRPr="00B44774" w:rsidRDefault="00205D66" w:rsidP="00205D66">
            <w:pPr>
              <w:rPr>
                <w:sz w:val="16"/>
                <w:szCs w:val="16"/>
                <w:lang w:eastAsia="es-ES_tradnl"/>
              </w:rPr>
            </w:pPr>
          </w:p>
          <w:p w14:paraId="101C085C" w14:textId="1E7964C1" w:rsidR="00205D66" w:rsidRPr="00B44774" w:rsidRDefault="00205D66" w:rsidP="00205D66">
            <w:pPr>
              <w:rPr>
                <w:sz w:val="16"/>
                <w:szCs w:val="16"/>
                <w:lang w:eastAsia="es-ES_tradnl"/>
              </w:rPr>
            </w:pPr>
          </w:p>
          <w:p w14:paraId="321AF47D" w14:textId="4F2237FA" w:rsidR="00205D66" w:rsidRPr="00B44774" w:rsidRDefault="00205D66" w:rsidP="00205D66">
            <w:pPr>
              <w:rPr>
                <w:sz w:val="16"/>
                <w:szCs w:val="16"/>
                <w:lang w:eastAsia="es-ES_tradnl"/>
              </w:rPr>
            </w:pPr>
          </w:p>
          <w:p w14:paraId="6ECA401E" w14:textId="600AB7FB" w:rsidR="00205D66" w:rsidRPr="00B44774" w:rsidRDefault="00205D66" w:rsidP="00205D66">
            <w:pPr>
              <w:rPr>
                <w:sz w:val="16"/>
                <w:szCs w:val="16"/>
                <w:lang w:eastAsia="es-ES_tradnl"/>
              </w:rPr>
            </w:pPr>
          </w:p>
          <w:p w14:paraId="16410668" w14:textId="77777777" w:rsidR="00205D66" w:rsidRPr="00B44774" w:rsidRDefault="00205D66" w:rsidP="00205D66">
            <w:pPr>
              <w:rPr>
                <w:sz w:val="16"/>
                <w:szCs w:val="16"/>
                <w:lang w:eastAsia="es-ES_tradnl"/>
              </w:rPr>
            </w:pPr>
          </w:p>
          <w:p w14:paraId="067D8AEB" w14:textId="1CCB83D9" w:rsidR="00D77087" w:rsidRPr="00205D66" w:rsidRDefault="00D77087" w:rsidP="00205D66">
            <w:pPr>
              <w:pStyle w:val="Ttulo1"/>
              <w:tabs>
                <w:tab w:val="left" w:leader="dot" w:pos="1134"/>
                <w:tab w:val="left" w:leader="dot" w:pos="2268"/>
                <w:tab w:val="left" w:leader="dot" w:pos="5103"/>
                <w:tab w:val="left" w:pos="8919"/>
              </w:tabs>
              <w:spacing w:before="0" w:after="240"/>
              <w:ind w:left="431" w:right="244"/>
              <w:jc w:val="center"/>
              <w:rPr>
                <w:rFonts w:ascii="Century Gothic" w:eastAsia="Times New Roman" w:hAnsi="Century Gothic" w:cs="Times New Roman"/>
                <w:color w:val="4B3A2E"/>
                <w:sz w:val="18"/>
                <w:szCs w:val="18"/>
                <w:lang w:eastAsia="es-ES_tradnl"/>
              </w:rPr>
            </w:pPr>
            <w:r w:rsidRPr="00B44774">
              <w:rPr>
                <w:rFonts w:ascii="Century Gothic" w:eastAsia="Times New Roman" w:hAnsi="Century Gothic" w:cs="Times New Roman"/>
                <w:color w:val="4B3A2E"/>
                <w:sz w:val="16"/>
                <w:szCs w:val="16"/>
                <w:lang w:eastAsia="es-ES_tradnl"/>
              </w:rPr>
              <w:t>Fdo. (por el autor/a o, en su caso, todos los autores)</w:t>
            </w:r>
          </w:p>
        </w:tc>
      </w:tr>
    </w:tbl>
    <w:p w14:paraId="53CDB2C5" w14:textId="4BC9FAE8" w:rsidR="00246A6A" w:rsidRPr="00FC7EDD" w:rsidRDefault="00246A6A" w:rsidP="00FC7EDD">
      <w:pPr>
        <w:spacing w:after="120" w:line="360" w:lineRule="auto"/>
        <w:jc w:val="both"/>
        <w:rPr>
          <w:rFonts w:ascii="Century Gothic" w:eastAsia="Times New Roman" w:hAnsi="Century Gothic" w:cs="Times New Roman"/>
          <w:color w:val="4B3A2E"/>
          <w:sz w:val="22"/>
          <w:szCs w:val="22"/>
          <w:lang w:eastAsia="es-ES_tradnl"/>
        </w:rPr>
      </w:pPr>
    </w:p>
    <w:sectPr w:rsidR="00246A6A" w:rsidRPr="00FC7EDD" w:rsidSect="00FC7EDD">
      <w:headerReference w:type="default" r:id="rId12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410A" w14:textId="77777777" w:rsidR="002F365A" w:rsidRDefault="002F365A" w:rsidP="001575D4">
      <w:r>
        <w:separator/>
      </w:r>
    </w:p>
  </w:endnote>
  <w:endnote w:type="continuationSeparator" w:id="0">
    <w:p w14:paraId="3F6C318E" w14:textId="77777777" w:rsidR="002F365A" w:rsidRDefault="002F365A" w:rsidP="001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altName w:val="﷽﷽﷽﷽﷽﷽﷽﷽ࠉ散 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6701" w14:textId="77777777" w:rsidR="00FC7EDD" w:rsidRDefault="00FC7EDD" w:rsidP="00FC7EDD">
    <w:pPr>
      <w:rPr>
        <w:rFonts w:ascii="Century Gothic" w:eastAsia="Times New Roman" w:hAnsi="Century Gothic" w:cs="Times New Roman"/>
        <w:color w:val="4B3A2E"/>
        <w:sz w:val="18"/>
        <w:szCs w:val="18"/>
        <w:lang w:eastAsia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E88487" wp14:editId="133AED19">
              <wp:simplePos x="0" y="0"/>
              <wp:positionH relativeFrom="column">
                <wp:posOffset>4386</wp:posOffset>
              </wp:positionH>
              <wp:positionV relativeFrom="paragraph">
                <wp:posOffset>16968</wp:posOffset>
              </wp:positionV>
              <wp:extent cx="2519916" cy="69448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916" cy="69448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310B94" id="Rectángulo 2" o:spid="_x0000_s1026" style="position:absolute;margin-left:.35pt;margin-top:1.35pt;width:198.4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" fillcolor="#220200" stroked="f" strokeweight="1pt">
              <v:fill opacity="19789f"/>
            </v:rect>
          </w:pict>
        </mc:Fallback>
      </mc:AlternateContent>
    </w:r>
  </w:p>
  <w:p w14:paraId="604988EF" w14:textId="77777777" w:rsidR="001575D4" w:rsidRDefault="001575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F37D1" w14:textId="77777777" w:rsidR="002F365A" w:rsidRDefault="002F365A" w:rsidP="001575D4">
      <w:r>
        <w:separator/>
      </w:r>
    </w:p>
  </w:footnote>
  <w:footnote w:type="continuationSeparator" w:id="0">
    <w:p w14:paraId="602290FB" w14:textId="77777777" w:rsidR="002F365A" w:rsidRDefault="002F365A" w:rsidP="0015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ACDC" w14:textId="77777777" w:rsidR="001575D4" w:rsidRPr="00FC7EDD" w:rsidRDefault="001575D4" w:rsidP="00FC7EDD">
    <w:pPr>
      <w:rPr>
        <w:rFonts w:ascii="Times New Roman" w:eastAsia="Times New Roman" w:hAnsi="Times New Roman" w:cs="Times New Roman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56477" wp14:editId="052FBB8E">
              <wp:simplePos x="0" y="0"/>
              <wp:positionH relativeFrom="column">
                <wp:posOffset>-635</wp:posOffset>
              </wp:positionH>
              <wp:positionV relativeFrom="paragraph">
                <wp:posOffset>-513080</wp:posOffset>
              </wp:positionV>
              <wp:extent cx="2667000" cy="231493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231493"/>
                      </a:xfrm>
                      <a:prstGeom prst="rect">
                        <a:avLst/>
                      </a:prstGeom>
                      <a:solidFill>
                        <a:srgbClr val="220200">
                          <a:alpha val="30000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EFBBC9" id="Rectángulo 1" o:spid="_x0000_s1026" style="position:absolute;margin-left:-.05pt;margin-top:-40.4pt;width:210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" fillcolor="#220200" stroked="f" strokeweight="1pt">
              <v:fill opacity="19789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CC1F" w14:textId="0CC79AB4" w:rsidR="00FC7EDD" w:rsidRPr="00FC7EDD" w:rsidRDefault="00FC7EDD" w:rsidP="00FC7EDD">
    <w:pPr>
      <w:rPr>
        <w:rFonts w:ascii="Times New Roman" w:eastAsia="Times New Roman" w:hAnsi="Times New Roman" w:cs="Times New Roman"/>
        <w:lang w:eastAsia="es-ES_tradnl"/>
      </w:rPr>
    </w:pPr>
    <w:r w:rsidRPr="001575D4">
      <w:rPr>
        <w:noProof/>
        <w:color w:val="4B3A2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2E887" wp14:editId="79CF6F9C">
              <wp:simplePos x="0" y="0"/>
              <wp:positionH relativeFrom="column">
                <wp:posOffset>-635</wp:posOffset>
              </wp:positionH>
              <wp:positionV relativeFrom="paragraph">
                <wp:posOffset>-525780</wp:posOffset>
              </wp:positionV>
              <wp:extent cx="2552700" cy="23149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231493"/>
                      </a:xfrm>
                      <a:prstGeom prst="rect">
                        <a:avLst/>
                      </a:prstGeom>
                      <a:solidFill>
                        <a:srgbClr val="4B3A2E">
                          <a:alpha val="30000"/>
                        </a:srgbClr>
                      </a:solidFill>
                      <a:ln>
                        <a:noFill/>
                      </a:ln>
                      <a:effectLst>
                        <a:glow>
                          <a:schemeClr val="accent1"/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AC12D" id="Rectángulo 9" o:spid="_x0000_s1026" style="position:absolute;margin-left:-.05pt;margin-top:-41.4pt;width:201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" fillcolor="#4b3a2e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A42"/>
    <w:multiLevelType w:val="multilevel"/>
    <w:tmpl w:val="2360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684FB5"/>
    <w:multiLevelType w:val="hybridMultilevel"/>
    <w:tmpl w:val="26FAB9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56FA"/>
    <w:multiLevelType w:val="multilevel"/>
    <w:tmpl w:val="EA8C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71F45"/>
    <w:multiLevelType w:val="hybridMultilevel"/>
    <w:tmpl w:val="B78E35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250D"/>
    <w:multiLevelType w:val="hybridMultilevel"/>
    <w:tmpl w:val="27007F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6915"/>
    <w:multiLevelType w:val="hybridMultilevel"/>
    <w:tmpl w:val="418AAAB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02651"/>
    <w:multiLevelType w:val="hybridMultilevel"/>
    <w:tmpl w:val="330249B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443BFC"/>
    <w:multiLevelType w:val="multilevel"/>
    <w:tmpl w:val="DBCCE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A9"/>
    <w:rsid w:val="00014ACC"/>
    <w:rsid w:val="00077E9B"/>
    <w:rsid w:val="00080284"/>
    <w:rsid w:val="000C0361"/>
    <w:rsid w:val="001575D4"/>
    <w:rsid w:val="00205D66"/>
    <w:rsid w:val="00246A6A"/>
    <w:rsid w:val="002562DB"/>
    <w:rsid w:val="002F365A"/>
    <w:rsid w:val="0047772D"/>
    <w:rsid w:val="00501DF1"/>
    <w:rsid w:val="0051778E"/>
    <w:rsid w:val="00726E17"/>
    <w:rsid w:val="008E7329"/>
    <w:rsid w:val="009024FF"/>
    <w:rsid w:val="00A612C5"/>
    <w:rsid w:val="00A64C45"/>
    <w:rsid w:val="00A84B68"/>
    <w:rsid w:val="00B44774"/>
    <w:rsid w:val="00B57210"/>
    <w:rsid w:val="00B811F8"/>
    <w:rsid w:val="00BE1EAA"/>
    <w:rsid w:val="00BF200B"/>
    <w:rsid w:val="00CF5738"/>
    <w:rsid w:val="00D372E3"/>
    <w:rsid w:val="00D77087"/>
    <w:rsid w:val="00DE1720"/>
    <w:rsid w:val="00F07708"/>
    <w:rsid w:val="00F563A9"/>
    <w:rsid w:val="00FB041C"/>
    <w:rsid w:val="00FC7EDD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8BCFB"/>
  <w15:chartTrackingRefBased/>
  <w15:docId w15:val="{3410AB36-8960-0947-89C8-0C77C0D9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7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177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5D4"/>
  </w:style>
  <w:style w:type="paragraph" w:styleId="Piedepgina">
    <w:name w:val="footer"/>
    <w:basedOn w:val="Normal"/>
    <w:link w:val="PiedepginaCar"/>
    <w:uiPriority w:val="99"/>
    <w:unhideWhenUsed/>
    <w:rsid w:val="001575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5D4"/>
  </w:style>
  <w:style w:type="paragraph" w:styleId="NormalWeb">
    <w:name w:val="Normal (Web)"/>
    <w:basedOn w:val="Normal"/>
    <w:unhideWhenUsed/>
    <w:rsid w:val="00246A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572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1778E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styleId="nfasis">
    <w:name w:val="Emphasis"/>
    <w:basedOn w:val="Fuentedeprrafopredeter"/>
    <w:uiPriority w:val="20"/>
    <w:qFormat/>
    <w:rsid w:val="0051778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1778E"/>
    <w:rPr>
      <w:color w:val="0000FF"/>
      <w:u w:val="single"/>
    </w:rPr>
  </w:style>
  <w:style w:type="paragraph" w:customStyle="1" w:styleId="show">
    <w:name w:val="show"/>
    <w:basedOn w:val="Normal"/>
    <w:rsid w:val="005177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1778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77E9B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7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stilo1">
    <w:name w:val="Estilo1"/>
    <w:basedOn w:val="Fuentedeprrafopredeter"/>
    <w:uiPriority w:val="1"/>
    <w:qFormat/>
    <w:rsid w:val="00D77087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nc-sa/4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faelrodriguezlopez/Desktop/SERIARTE/Plantillas/Arti&#769;culos/Seriarte%20Arti&#769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Seriarte Artículo.dotx</Template>
  <TotalTime>4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Rafael Ángel  Rodríguez López</cp:lastModifiedBy>
  <cp:revision>5</cp:revision>
  <cp:lastPrinted>2021-03-04T17:17:00Z</cp:lastPrinted>
  <dcterms:created xsi:type="dcterms:W3CDTF">2021-03-23T07:40:00Z</dcterms:created>
  <dcterms:modified xsi:type="dcterms:W3CDTF">2021-04-20T10:28:00Z</dcterms:modified>
</cp:coreProperties>
</file>