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7441" w:rsidR="00737441" w:rsidP="0DE4EB7B" w:rsidRDefault="00737441" w14:paraId="6F7D1BC0" w14:textId="77777777" w14:noSpellErr="1">
      <w:pPr>
        <w:spacing w:after="80" w:line="240" w:lineRule="auto"/>
        <w:ind w:right="360" w:firstLine="288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bidi="he-IL"/>
        </w:rPr>
      </w:pPr>
      <w:r w:rsidRPr="0DE4EB7B" w:rsidR="0DE4EB7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bidi="he-IL"/>
        </w:rPr>
        <w:t>Primary Sources</w:t>
      </w:r>
    </w:p>
    <w:p w:rsidRPr="005432EA" w:rsidR="005739D1" w:rsidP="29DB9178" w:rsidRDefault="005739D1" w14:paraId="48F4149F" w14:textId="188D99E7">
      <w:pPr>
        <w:spacing w:after="80" w:line="240" w:lineRule="auto"/>
        <w:ind w:right="360" w:firstLine="288"/>
        <w:jc w:val="both"/>
        <w:rPr>
          <w:rFonts w:ascii="Times New Roman" w:hAnsi="Times New Roman" w:eastAsia="Times New Roman" w:cs="Times New Roman"/>
          <w:sz w:val="24"/>
          <w:szCs w:val="24"/>
          <w:lang w:bidi="he-IL"/>
        </w:rPr>
      </w:pPr>
      <w:r>
        <w:br/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Desiderius Erasmus,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Collected Works of Erasmus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, Toronto: University of Toronto Press, 1974–.</w:t>
      </w:r>
      <w:r>
        <w:br/>
      </w:r>
      <w:r>
        <w:br/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__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,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Desiderii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Erasmi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Roterodami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Opera omnia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, ed. Jean Le Clerc, 10 vols., Leiden: Van der Aa, 1703-1706.</w:t>
      </w:r>
    </w:p>
    <w:p w:rsidR="005432EA" w:rsidP="29DB9178" w:rsidRDefault="005432EA" w14:paraId="1EA8E631" w14:textId="34070A18">
      <w:pPr>
        <w:pStyle w:val="Normal"/>
        <w:rPr>
          <w:rFonts w:ascii="Times New Roman" w:hAnsi="Times New Roman" w:eastAsia="Times New Roman" w:cs="Times New Roman"/>
          <w:sz w:val="24"/>
          <w:szCs w:val="24"/>
          <w:lang w:bidi="he-IL"/>
        </w:rPr>
      </w:pPr>
      <w:r>
        <w:br/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_</w:t>
      </w:r>
      <w:proofErr w:type="gram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_, 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Opera</w:t>
      </w:r>
      <w:proofErr w:type="gram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Omnia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Desiderii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Erasmi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Roterodami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, Amsterdam: Elsevier, 1969–</w:t>
      </w:r>
      <w:r>
        <w:br/>
      </w:r>
      <w:r>
        <w:br/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_</w:t>
      </w:r>
      <w:proofErr w:type="gram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_, 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Opus</w:t>
      </w:r>
      <w:proofErr w:type="gram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epistolarum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Desiderii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Erasmi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Roterodami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, ed. 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val="de-DE" w:bidi="he-IL"/>
        </w:rPr>
        <w:t xml:space="preserve">P. S. Allen and H. M. Allen, 12 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vols., Oxford: Oxford University Press, 1906–1958.</w:t>
      </w:r>
    </w:p>
    <w:p w:rsidRPr="005432EA" w:rsidR="005432EA" w:rsidP="0DE4EB7B" w:rsidRDefault="005432EA" w14:paraId="2F963685" w14:textId="2AAC7579" w14:noSpellErr="1">
      <w:pPr>
        <w:rPr>
          <w:rFonts w:ascii="Times New Roman" w:hAnsi="Times New Roman" w:eastAsia="Times New Roman" w:cs="Times New Roman"/>
          <w:sz w:val="24"/>
          <w:szCs w:val="24"/>
          <w:lang w:bidi="he-IL"/>
        </w:rPr>
      </w:pP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Nicholas of Cusa,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Complete Philosophical and Theological Treatises of Nicholas of Cusa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translated by Jasper Hopkins, 2 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v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ols.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, 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Minneapolis/Minnesota: Arthur J. Banning Press, 2001.</w:t>
      </w:r>
    </w:p>
    <w:p w:rsidR="00385D57" w:rsidP="29DB9178" w:rsidRDefault="00737441" w14:paraId="2FCBFB38" w14:textId="0C36FC45">
      <w:pPr>
        <w:pStyle w:val="Normal"/>
        <w:rPr>
          <w:rFonts w:ascii="Times New Roman" w:hAnsi="Times New Roman" w:eastAsia="Times New Roman" w:cs="Times New Roman"/>
          <w:sz w:val="24"/>
          <w:szCs w:val="24"/>
          <w:lang w:bidi="he-IL"/>
        </w:rPr>
      </w:pP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__, 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Cribratio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Alkorani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, ed.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Ludovicus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Hagemann, Nicolai de Cusa opera omnia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iussu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et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auctoritate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academiae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litterarum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Heidelbergensis ad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codicum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fidem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edita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8; Hamburg: Felix Meiner, 1986.</w:t>
      </w:r>
    </w:p>
    <w:p w:rsidR="00737441" w:rsidP="29DB9178" w:rsidRDefault="00737441" w14:paraId="42C79739" w14:textId="1FC56102">
      <w:pPr>
        <w:pStyle w:val="Normal"/>
        <w:rPr>
          <w:rFonts w:ascii="Times New Roman" w:hAnsi="Times New Roman" w:eastAsia="Times New Roman" w:cs="Times New Roman"/>
          <w:sz w:val="24"/>
          <w:szCs w:val="24"/>
          <w:lang w:bidi="he-IL"/>
        </w:rPr>
      </w:pP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__, 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De pace fidei cum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epistula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proofErr w:type="gram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ad</w:t>
      </w:r>
      <w:proofErr w:type="gram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>Ioannem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de Segobia. 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Ed.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Raymundus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Klibanky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and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Hildebrandus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Bascour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, Nicolai de Cusa opera omnia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iussu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et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auctoritate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academiae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litterarum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Heidelbergensis ad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codicum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fidem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edita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7; Hamburg: Felix Meiner, 1959 (), ed. altera, Hamburg: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Feliz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Meiner, 1970.</w:t>
      </w:r>
    </w:p>
    <w:p w:rsidRPr="00160FA5" w:rsidR="00385D57" w:rsidP="63C4CE76" w:rsidRDefault="00385D57" w14:paraId="7C0A0CAE" w14:textId="71C0A193">
      <w:p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63C4CE76" w:rsidR="63C4CE76">
        <w:rPr>
          <w:rFonts w:ascii="Times New Roman" w:hAnsi="Times New Roman" w:eastAsia="Times New Roman" w:cs="Times New Roman"/>
          <w:i w:val="1"/>
          <w:iCs w:val="1"/>
          <w:color w:val="auto"/>
          <w:sz w:val="24"/>
          <w:szCs w:val="24"/>
        </w:rPr>
        <w:t>Nicholas of Cusa on Interreligious Harmony. Text, Concordance and Translation of De Pace Fidei</w:t>
      </w:r>
      <w:r w:rsidRPr="63C4CE76" w:rsidR="63C4CE76">
        <w:rPr>
          <w:rFonts w:ascii="Times New Roman" w:hAnsi="Times New Roman" w:eastAsia="Times New Roman" w:cs="Times New Roman"/>
          <w:color w:val="auto"/>
          <w:sz w:val="24"/>
          <w:szCs w:val="24"/>
        </w:rPr>
        <w:t>, ed.</w:t>
      </w:r>
      <w:r w:rsidRPr="63C4CE76" w:rsidR="63C4CE76">
        <w:rPr>
          <w:rFonts w:ascii="Times New Roman" w:hAnsi="Times New Roman" w:eastAsia="Times New Roman" w:cs="Times New Roman"/>
          <w:i w:val="1"/>
          <w:iCs w:val="1"/>
          <w:color w:val="auto"/>
          <w:sz w:val="24"/>
          <w:szCs w:val="24"/>
        </w:rPr>
        <w:t xml:space="preserve"> </w:t>
      </w:r>
      <w:proofErr w:type="spellStart"/>
      <w:r w:rsidRPr="63C4CE76" w:rsidR="63C4CE76">
        <w:rPr>
          <w:rFonts w:ascii="Times New Roman" w:hAnsi="Times New Roman" w:eastAsia="Times New Roman" w:cs="Times New Roman"/>
          <w:color w:val="auto"/>
          <w:sz w:val="24"/>
          <w:szCs w:val="24"/>
        </w:rPr>
        <w:t>Biechler</w:t>
      </w:r>
      <w:proofErr w:type="spellEnd"/>
      <w:r w:rsidRPr="63C4CE76" w:rsidR="63C4CE76">
        <w:rPr>
          <w:rFonts w:ascii="Times New Roman" w:hAnsi="Times New Roman" w:eastAsia="Times New Roman" w:cs="Times New Roman"/>
          <w:color w:val="auto"/>
          <w:sz w:val="24"/>
          <w:szCs w:val="24"/>
        </w:rPr>
        <w:t>, J.E., and H.L. Bond, Lewiston, NY: Edwin Mellen Press, 1990.</w:t>
      </w:r>
    </w:p>
    <w:p w:rsidR="00FD0354" w:rsidP="0DE4EB7B" w:rsidRDefault="005432EA" w14:paraId="648C9B3C" w14:textId="07C9084B">
      <w:pPr>
        <w:rPr>
          <w:rFonts w:ascii="Times New Roman" w:hAnsi="Times New Roman" w:eastAsia="Times New Roman" w:cs="Times New Roman"/>
          <w:sz w:val="24"/>
          <w:szCs w:val="24"/>
          <w:lang w:bidi="he-IL"/>
        </w:rPr>
      </w:pPr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>Pius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>II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>,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bidi="he-IL"/>
        </w:rPr>
        <w:t xml:space="preserve"> Commentaries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2 vols., eds. Margaret Meserve and Marcello Simonetta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, 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I </w:t>
      </w:r>
      <w:proofErr w:type="spellStart"/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>Tatti</w:t>
      </w:r>
      <w:proofErr w:type="spellEnd"/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Renaissance Library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>;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 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Cambridge, MA, 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  <w:lang w:bidi="he-IL"/>
        </w:rPr>
        <w:t>Harvard University Press, 2003-2007.</w:t>
      </w:r>
    </w:p>
    <w:p w:rsidR="00737441" w:rsidP="0DE4EB7B" w:rsidRDefault="00737441" w14:paraId="3F37C426" w14:textId="7FAA4BB6" w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DE4EB7B" w:rsidR="0DE4EB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Secondary Sources</w:t>
      </w:r>
    </w:p>
    <w:p w:rsidR="00385D57" w:rsidP="0D73E5D7" w:rsidRDefault="00385D57" w14:paraId="5F6EA9D9" w14:textId="4FD62B1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Aikin, S.F., and J. Aleksander, </w:t>
      </w:r>
      <w:r w:rsidRPr="29DB9178" w:rsidR="29DB91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Nicholas of Cusa’s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De pace ﬁdei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 and the Meta-Exclusivism of Religious Pluralism»,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International Journal for Philosophy of Religion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, 74 (2013), pp. 219-235.</w:t>
      </w:r>
      <w:r>
        <w:br/>
      </w:r>
      <w:r>
        <w:br/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Biechler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, J.E., </w:t>
      </w:r>
      <w:r w:rsidRPr="29DB9178" w:rsidR="29DB91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Christian Humanism Confronts Islam: Sifting the Qur’an with Nicholas of Cusa»,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Journal of Ecumenical Studies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 13 (1976), p. 1-14.</w:t>
      </w:r>
      <w:bookmarkStart w:name="_Hlk522610441" w:id="0"/>
      <w:bookmarkEnd w:id="0"/>
    </w:p>
    <w:p w:rsidRPr="00383EA8" w:rsidR="00B47E10" w:rsidP="29DB9178" w:rsidRDefault="00B47E10" w14:paraId="0BCF5FFA" w14:textId="782D0A7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__, </w:t>
      </w:r>
      <w:r w:rsidRPr="0DE4E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3E5D7" w:rsidR="0D73E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0DE4EB7B">
        <w:rPr>
          <w:rFonts w:ascii="Times New Roman" w:hAnsi="Times New Roman" w:eastAsia="Times New Roman" w:cs="Times New Roman"/>
          <w:sz w:val="24"/>
          <w:szCs w:val="24"/>
        </w:rPr>
        <w:t>Interreligious Dialogue</w:t>
      </w:r>
      <w:r w:rsidRPr="0DE4EB7B" w:rsidR="0DE4EB7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»,</w:t>
      </w:r>
      <w:r w:rsidRPr="0DE4EB7B">
        <w:rPr>
          <w:rFonts w:ascii="Times New Roman" w:hAnsi="Times New Roman" w:eastAsia="Times New Roman" w:cs="Times New Roman"/>
          <w:sz w:val="24"/>
          <w:szCs w:val="24"/>
        </w:rPr>
        <w:t xml:space="preserve"> in Ch.M. </w:t>
      </w:r>
      <w:proofErr w:type="spellStart"/>
      <w:r w:rsidRPr="0DE4EB7B">
        <w:rPr>
          <w:rFonts w:ascii="Times New Roman" w:hAnsi="Times New Roman" w:eastAsia="Times New Roman" w:cs="Times New Roman"/>
          <w:sz w:val="24"/>
          <w:szCs w:val="24"/>
        </w:rPr>
        <w:t xml:space="preserve">Bellitto</w:t>
      </w:r>
      <w:proofErr w:type="spellEnd"/>
      <w:r w:rsidRPr="0DE4EB7B">
        <w:rPr>
          <w:rFonts w:ascii="Times New Roman" w:hAnsi="Times New Roman" w:eastAsia="Times New Roman" w:cs="Times New Roman"/>
          <w:sz w:val="24"/>
          <w:szCs w:val="24"/>
        </w:rPr>
        <w:t xml:space="preserve">, T.M. </w:t>
      </w:r>
      <w:proofErr w:type="spellStart"/>
      <w:r w:rsidRPr="0DE4EB7B">
        <w:rPr>
          <w:rFonts w:ascii="Times New Roman" w:hAnsi="Times New Roman" w:eastAsia="Times New Roman" w:cs="Times New Roman"/>
          <w:sz w:val="24"/>
          <w:szCs w:val="24"/>
        </w:rPr>
        <w:t xml:space="preserve">Izbicki</w:t>
      </w:r>
      <w:proofErr w:type="spellEnd"/>
      <w:r w:rsidRPr="0DE4EB7B">
        <w:rPr>
          <w:rFonts w:ascii="Times New Roman" w:hAnsi="Times New Roman" w:eastAsia="Times New Roman" w:cs="Times New Roman"/>
          <w:sz w:val="24"/>
          <w:szCs w:val="24"/>
        </w:rPr>
        <w:t xml:space="preserve"> and G. Christianson (eds.) </w:t>
      </w:r>
      <w:r w:rsidRPr="29DB9178">
        <w:rPr>
          <w:rFonts w:ascii="Times New Roman" w:hAnsi="Times New Roman" w:eastAsia="Times New Roman" w:cs="Times New Roman"/>
          <w:i w:val="1"/>
          <w:iCs w:val="1"/>
          <w:color w:val="000000"/>
          <w:sz w:val="24"/>
          <w:szCs w:val="24"/>
          <w:shd w:val="clear" w:color="auto" w:fill="FFFFFF"/>
        </w:rPr>
        <w:t xml:space="preserve">Introducing Nicholas of Cusa. A Guide to a Renaissance Man, </w:t>
      </w:r>
      <w:r w:rsidRPr="0DE4EB7B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Mahwah, NJ, Paulist Press, 2004, p</w:t>
      </w:r>
      <w:r w:rsidRPr="0DE4EB7B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p</w:t>
      </w:r>
      <w:r w:rsidRPr="0DE4EB7B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DE4EB7B" w:rsidR="00383EA8">
        <w:rPr>
          <w:rFonts w:ascii="Times New Roman" w:hAnsi="Times New Roman" w:eastAsia="Times New Roman" w:cs="Times New Roman"/>
          <w:sz w:val="24"/>
          <w:szCs w:val="24"/>
        </w:rPr>
        <w:t xml:space="preserve">pp. </w:t>
      </w:r>
      <w:r w:rsidRPr="0DE4EB7B" w:rsidR="00383EA8">
        <w:rPr>
          <w:rFonts w:ascii="Times New Roman" w:hAnsi="Times New Roman" w:eastAsia="Times New Roman" w:cs="Times New Roman"/>
          <w:sz w:val="24"/>
          <w:szCs w:val="24"/>
        </w:rPr>
        <w:t>270</w:t>
      </w:r>
      <w:r w:rsidRPr="0DE4EB7B" w:rsidR="00383EA8">
        <w:rPr>
          <w:rFonts w:ascii="Times New Roman" w:hAnsi="Times New Roman" w:eastAsia="Times New Roman" w:cs="Times New Roman"/>
          <w:sz w:val="24"/>
          <w:szCs w:val="24"/>
        </w:rPr>
        <w:t>-</w:t>
      </w:r>
      <w:r w:rsidRPr="0DE4EB7B" w:rsidR="00383EA8">
        <w:rPr>
          <w:rFonts w:ascii="Times New Roman" w:hAnsi="Times New Roman" w:eastAsia="Times New Roman" w:cs="Times New Roman"/>
          <w:sz w:val="24"/>
          <w:szCs w:val="24"/>
        </w:rPr>
        <w:t>296</w:t>
      </w:r>
      <w:r w:rsidRPr="0DE4EB7B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85D57" w:rsidP="29DB9178" w:rsidRDefault="00385D57" w14:paraId="3376D02F" w14:textId="6C0DD96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__,  «A New Face Toward Islam: Nicholas of Cusa and John of Segovia», in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Nicholas of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Cusai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in Search of God and Wisdom: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 E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ssays in Honor of Morimichi Watanabe by the American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Cusanus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Society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, Leiden: Brill, 1999, pp. 185-202.</w:t>
      </w:r>
      <w:bookmarkStart w:name="_Hlk522610465" w:id="1"/>
      <w:bookmarkEnd w:id="1"/>
    </w:p>
    <w:p w:rsidR="00385D57" w:rsidP="29DB9178" w:rsidRDefault="00385D57" w14:paraId="10D0E9CE" w14:textId="547D2127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__, J.E., «Three Manuscripts on Islam from the Library of Nicholas of Cusa»,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Manuscripta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 27 (1983), pp. 91-100.</w:t>
      </w:r>
      <w:r>
        <w:br/>
      </w:r>
    </w:p>
    <w:p w:rsidRPr="00E06F75" w:rsidR="00385D57" w:rsidP="0DE4EB7B" w:rsidRDefault="00385D57" w14:paraId="1CF231B9" w14:textId="77777777" w14:noSpellErr="1">
      <w:pPr>
        <w:rPr>
          <w:rFonts w:ascii="Times New Roman" w:hAnsi="Times New Roman" w:eastAsia="Times New Roman" w:cs="Times New Roman"/>
          <w:sz w:val="24"/>
          <w:szCs w:val="24"/>
          <w:rtl w:val="1"/>
        </w:rPr>
      </w:pP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 xml:space="preserve">Bisaha, N., 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Creating East and West,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Renaissance Humanists and the Ottoman Turks, 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Philadelphia: University of Pennsylvania Press, 2004.</w:t>
      </w:r>
    </w:p>
    <w:p w:rsidRPr="00160FA5" w:rsidR="00385D57" w:rsidP="3A2679BC" w:rsidRDefault="00385D57" w14:paraId="6C5E8BA1" w14:textId="7D65746A">
      <w:pPr>
        <w:pStyle w:val="Normal"/>
        <w:rPr>
          <w:rFonts w:ascii="Times New Roman" w:hAnsi="Times New Roman" w:eastAsia="Times New Roman" w:cs="Times New Roman"/>
          <w:sz w:val="24"/>
          <w:szCs w:val="24"/>
          <w:rtl w:val="1"/>
        </w:rPr>
      </w:pPr>
      <w:r w:rsidRPr="3A2679BC" w:rsidR="3A2679BC">
        <w:rPr>
          <w:rFonts w:ascii="Times New Roman" w:hAnsi="Times New Roman" w:eastAsia="Times New Roman" w:cs="Times New Roman"/>
          <w:sz w:val="24"/>
          <w:szCs w:val="24"/>
        </w:rPr>
        <w:t>Daniel</w:t>
      </w:r>
      <w:r w:rsidRPr="3A2679BC" w:rsidR="3A2679BC">
        <w:rPr>
          <w:rFonts w:ascii="Times New Roman" w:hAnsi="Times New Roman" w:eastAsia="Times New Roman" w:cs="Times New Roman"/>
          <w:sz w:val="24"/>
          <w:szCs w:val="24"/>
        </w:rPr>
        <w:t xml:space="preserve">, N., «The Image of Islam in the Medieval and Early Modern Period», in A. </w:t>
      </w:r>
      <w:proofErr w:type="spellStart"/>
      <w:r w:rsidRPr="3A2679BC" w:rsidR="3A2679BC">
        <w:rPr>
          <w:rFonts w:ascii="Times New Roman" w:hAnsi="Times New Roman" w:eastAsia="Times New Roman" w:cs="Times New Roman"/>
          <w:sz w:val="24"/>
          <w:szCs w:val="24"/>
        </w:rPr>
        <w:t>Nanji</w:t>
      </w:r>
      <w:proofErr w:type="spellEnd"/>
      <w:r w:rsidRPr="3A2679BC" w:rsidR="3A2679BC">
        <w:rPr>
          <w:rFonts w:ascii="Times New Roman" w:hAnsi="Times New Roman" w:eastAsia="Times New Roman" w:cs="Times New Roman"/>
          <w:sz w:val="24"/>
          <w:szCs w:val="24"/>
        </w:rPr>
        <w:t xml:space="preserve"> (ed.) </w:t>
      </w:r>
      <w:r w:rsidRPr="3A2679BC" w:rsidR="3A2679BC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Mapping Islamic Studies. Genealogy, Continuity and Change, </w:t>
      </w:r>
      <w:r w:rsidRPr="3A2679BC" w:rsidR="3A2679BC">
        <w:rPr>
          <w:rFonts w:ascii="Times New Roman" w:hAnsi="Times New Roman" w:eastAsia="Times New Roman" w:cs="Times New Roman"/>
          <w:sz w:val="24"/>
          <w:szCs w:val="24"/>
        </w:rPr>
        <w:t>Berlin: de Gruyter, 1997, pp. 128-</w:t>
      </w:r>
      <w:r w:rsidRPr="3A2679BC" w:rsidR="3A2679BC">
        <w:rPr>
          <w:rFonts w:ascii="Times New Roman" w:hAnsi="Times New Roman" w:eastAsia="Times New Roman" w:cs="Times New Roman"/>
          <w:sz w:val="24"/>
          <w:szCs w:val="24"/>
        </w:rPr>
        <w:t>148</w:t>
      </w:r>
      <w:r w:rsidRPr="3A2679BC" w:rsidR="3A2679BC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160FA5" w:rsidR="00385D57" w:rsidP="0D73E5D7" w:rsidRDefault="00385D57" w14:paraId="021F8445" w14:textId="78D1C06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de </w:t>
      </w: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Gandillac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, M., </w:t>
      </w:r>
      <w:r w:rsidRPr="0D73E5D7" w:rsidR="0D73E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Una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religio</w:t>
      </w:r>
      <w:proofErr w:type="spellEnd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in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rituum</w:t>
      </w:r>
      <w:proofErr w:type="spellEnd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varietate</w:t>
      </w:r>
      <w:proofErr w:type="spellEnd"/>
      <w:r w:rsidRPr="0D73E5D7" w:rsidR="0D73E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», in R. </w:t>
      </w: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Haubst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 (ed.),</w:t>
      </w:r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Nikolaus von Kues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als</w:t>
      </w:r>
      <w:proofErr w:type="spellEnd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Promotor der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Oekumene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Mitteilungen</w:t>
      </w:r>
      <w:proofErr w:type="spellEnd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und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Foerschungbeitraege</w:t>
      </w:r>
      <w:proofErr w:type="spellEnd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der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Cusanus</w:t>
      </w:r>
      <w:proofErr w:type="spellEnd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-Gesellschaft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, 9 (1971), pp. 92-105.</w:t>
      </w:r>
    </w:p>
    <w:p w:rsidR="00095EF7" w:rsidP="0D73E5D7" w:rsidRDefault="00095EF7" w14:paraId="717EA89D" w14:textId="39E15207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Euler, W. A., </w:t>
      </w:r>
      <w:r w:rsidRPr="0D73E5D7" w:rsidR="0D73E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A Critical Survey of </w:t>
      </w: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Cusanus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’ Writings on Islam», in </w:t>
      </w: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I.Ch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. Levy, R. George-</w:t>
      </w: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Tvrtković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 and D.F. </w:t>
      </w: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Duclow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 (eds.) </w:t>
      </w:r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Nicholas of Cusa and Islam: Polemic and Dialogue in the Late Middle Age, 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Leiden: Brill, 2014, pp. 20-29.</w:t>
      </w:r>
      <w:bookmarkStart w:name="_Hlk522433430" w:id="2"/>
      <w:bookmarkEnd w:id="2"/>
      <w:bookmarkStart w:name="_Hlk522433449" w:id="3"/>
      <w:bookmarkEnd w:id="3"/>
    </w:p>
    <w:p w:rsidR="00385D57" w:rsidP="0DE4EB7B" w:rsidRDefault="00385D57" w14:paraId="2785987F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160FA5" w:rsidR="00385D57" w:rsidP="29DB9178" w:rsidRDefault="00385D57" w14:paraId="705484A6" w14:textId="238B001A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__, «An Italian Painting from the Late Fifteenth Century and the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Cribratio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Alkorani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 of Nicholas of Cusa», in Peter J. Casarella (ed.) </w:t>
      </w:r>
      <w:proofErr w:type="spellStart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Cusanus</w:t>
      </w:r>
      <w:proofErr w:type="spellEnd"/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 The Legacy of Learned Ignorance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, Washington DC, Catholic University of America Press, 2006, p. 127-149.</w:t>
      </w:r>
    </w:p>
    <w:p w:rsidRPr="00095EF7" w:rsidR="00095EF7" w:rsidP="0DE4EB7B" w:rsidRDefault="00095EF7" w14:paraId="46249E41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095EF7" w:rsidP="0DE4EB7B" w:rsidRDefault="00095EF7" w14:paraId="23A785D7" w14:textId="33EC250F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 xml:space="preserve">Francisco, A.S., 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Martin Luther and Islam: A Study in Sixteenth-Century Polemics and Apologetics, 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Leiden, Brill, 200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7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.</w:t>
      </w:r>
      <w:bookmarkStart w:name="OLE_LINK948" w:id="4"/>
      <w:bookmarkStart w:name="OLE_LINK949" w:id="5"/>
      <w:bookmarkStart w:name="OLE_LINK985" w:id="6"/>
      <w:bookmarkStart w:name="OLE_LINK986" w:id="7"/>
      <w:bookmarkEnd w:id="4"/>
      <w:bookmarkEnd w:id="5"/>
      <w:bookmarkEnd w:id="6"/>
      <w:bookmarkEnd w:id="7"/>
    </w:p>
    <w:p w:rsidR="00B47E10" w:rsidP="0DE4EB7B" w:rsidRDefault="00B47E10" w14:paraId="05568CFD" w14:textId="646B85E6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160FA5" w:rsidR="00B47E10" w:rsidP="0DE4EB7B" w:rsidRDefault="00B47E10" w14:paraId="76A10658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Guggisberg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, H.R.,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Sebastian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Castellio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1515–1563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Humanist and Defender of Religious Toleration in a Confessional Age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, trans. Bruce Gordon, 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Aldershot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: Ashgate, 2003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160FA5" w:rsidR="00B47E10" w:rsidP="29DB9178" w:rsidRDefault="00B47E10" w14:paraId="1A7D4466" w14:textId="034F762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__,  “The Defense of Religious Toleration and Religious Liberty in Early Modern Europe: Argument, Pressures and Some Consequences»,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History of European Ideas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 4 (1983): pp. 35-50.</w:t>
      </w:r>
    </w:p>
    <w:p w:rsidR="001966A6" w:rsidP="0DE4EB7B" w:rsidRDefault="00B47E10" w14:paraId="6DAFF914" w14:textId="77777777" w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 xml:space="preserve">Hollman, J., 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The Religious Concordance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:</w:t>
      </w:r>
      <w:r w:rsidRPr="0DE4EB7B" w:rsidR="0DE4EB7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 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Nicholas of Cusa and Christian-Muslim Dialogue, 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Leiden: Brill, 2017.</w:t>
      </w:r>
    </w:p>
    <w:p w:rsidR="001966A6" w:rsidP="0DE4EB7B" w:rsidRDefault="001966A6" w14:paraId="1D5858EB" w14:textId="77777777" w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1966A6" w:rsidR="001966A6" w:rsidP="0D73E5D7" w:rsidRDefault="001966A6" w14:paraId="2EFD8DF5" w14:textId="1F0D3011">
      <w:pPr>
        <w:pStyle w:val="Normal"/>
        <w:keepNext/>
        <w:keepLines/>
        <w:shd w:val="clear" w:color="auto" w:fill="FFFFFF" w:themeFill="background1"/>
        <w:spacing w:after="150" w:line="288" w:lineRule="atLeast"/>
        <w:outlineLvl w:val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proofErr w:type="spellStart"/>
      <w:r w:rsidRPr="0DE4EB7B">
        <w:rPr>
          <w:rFonts w:ascii="Times New Roman" w:hAnsi="Times New Roman" w:eastAsia="Times New Roman" w:cs="Times New Roman"/>
          <w:color w:val="212121"/>
          <w:sz w:val="24"/>
          <w:szCs w:val="24"/>
          <w:shd w:val="clear" w:color="auto" w:fill="FFFFFF"/>
        </w:rPr>
        <w:t>Housely</w:t>
      </w:r>
      <w:proofErr w:type="spellEnd"/>
      <w:r w:rsidRPr="0DE4EB7B">
        <w:rPr>
          <w:rFonts w:ascii="Times New Roman" w:hAnsi="Times New Roman" w:eastAsia="Times New Roman" w:cs="Times New Roman"/>
          <w:color w:val="212121"/>
          <w:sz w:val="24"/>
          <w:szCs w:val="24"/>
          <w:shd w:val="clear" w:color="auto" w:fill="FFFFFF"/>
        </w:rPr>
        <w:t xml:space="preserve">, Norman, </w:t>
      </w:r>
      <w:r w:rsidRPr="0D73E5D7" w:rsidR="0D73E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0DE4EB7B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</w:rPr>
        <w:t xml:space="preserve">Aeneas Silvius Piccolomini, Nicholas of Cusa, and the Crusade: Conciliar, Imperial, and Papal Authority</w:t>
      </w:r>
      <w:r w:rsidRPr="0DE4EB7B" w:rsidR="0DE4EB7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»</w:t>
      </w:r>
      <w:r w:rsidRPr="0DE4EB7B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</w:rPr>
        <w:t xml:space="preserve">, </w:t>
      </w:r>
      <w:r w:rsidRPr="0D73E5D7">
        <w:rPr>
          <w:rFonts w:ascii="Times New Roman" w:hAnsi="Times New Roman" w:eastAsia="Times New Roman" w:cs="Times New Roman"/>
          <w:i w:val="1"/>
          <w:iCs w:val="1"/>
          <w:color w:val="000000"/>
          <w:kern w:val="36"/>
          <w:sz w:val="24"/>
          <w:szCs w:val="24"/>
        </w:rPr>
        <w:t>Church History</w:t>
      </w:r>
      <w:r w:rsidRPr="0DE4EB7B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</w:rPr>
        <w:t xml:space="preserve"> 86 (2017)</w:t>
      </w:r>
      <w:r w:rsidRPr="0DE4EB7B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</w:rPr>
        <w:t>, pp.</w:t>
      </w:r>
      <w:bookmarkStart w:name="_GoBack" w:id="8"/>
      <w:bookmarkEnd w:id="8"/>
      <w:r w:rsidRPr="0DE4EB7B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</w:rPr>
        <w:t xml:space="preserve"> 643-667.</w:t>
      </w:r>
    </w:p>
    <w:p w:rsidRPr="00160FA5" w:rsidR="00095EF7" w:rsidP="0DE4EB7B" w:rsidRDefault="00095EF7" w14:paraId="52BCDD8B" w14:textId="503BC619" w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47E10" w:rsidP="0D73E5D7" w:rsidRDefault="00B47E10" w14:paraId="08808C12" w14:textId="34E439B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T.M. </w:t>
      </w: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Izbicki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D73E5D7" w:rsidR="0D73E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The Possibility of Dialogue with Islam in the Fifteenth Century», in G. Christianson and </w:t>
      </w: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Izbicki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 (eds.) </w:t>
      </w:r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Nicholas of Cusa in Search of God and Wisdom: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 E</w:t>
      </w:r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ssays in Honor of Morimichi Watanabe by the American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Cusanus</w:t>
      </w:r>
      <w:proofErr w:type="spellEnd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Society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, Leiden: Brill, 1999, pp. 175-183.</w:t>
      </w:r>
      <w:bookmarkStart w:name="_Hlk522094064" w:id="9"/>
      <w:bookmarkStart w:name="_Hlk522464014" w:id="10"/>
      <w:bookmarkEnd w:id="10"/>
      <w:bookmarkEnd w:id="9"/>
    </w:p>
    <w:p w:rsidRPr="00160FA5" w:rsidR="00385D57" w:rsidP="0D73E5D7" w:rsidRDefault="00B47E10" w14:paraId="70E171D4" w14:noSpellErr="1" w14:textId="7839BB46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Miller, G.J., </w:t>
      </w:r>
      <w:r w:rsidRPr="0D73E5D7" w:rsidR="0D73E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Luther on the Turks and Islam», in T.L. Wengert (ed.), </w:t>
      </w:r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Harvesting Martin Luther's Reflections on Theology, Ethics, and the Church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, Grand Rapids, MI, Eerdmans, 2004, pp. 185-206 (first published in </w:t>
      </w:r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Lutheran Quarterly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 14 [2000]: pp. 79-97).</w:t>
      </w:r>
      <w:bookmarkStart w:name="_Hlk522436753" w:id="11"/>
      <w:bookmarkEnd w:id="11"/>
    </w:p>
    <w:p w:rsidR="00385D57" w:rsidP="0DE4EB7B" w:rsidRDefault="00385D57" w14:paraId="5F418D95" w14:textId="77777777" w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160FA5" w:rsidR="00385D57" w:rsidP="0DE4EB7B" w:rsidRDefault="00385D57" w14:paraId="3BEE8616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 xml:space="preserve">Oberman, H.A., 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The Roots of Anti-Semitism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in the Age of Renaissance and Reformation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, t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rans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. J.I. Porter, Philadelphia, Fortress Press, 1984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160FA5" w:rsidR="00385D57" w:rsidP="0DE4EB7B" w:rsidRDefault="00385D57" w14:paraId="489ABF13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160FA5" w:rsidR="00385D57" w:rsidP="29DB9178" w:rsidRDefault="00385D57" w14:paraId="73A127DF" w14:textId="7B24AEB2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__, 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The Impact of the Reformation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, Grand Rapids, Michigan: Eerdmans, 1994.</w:t>
      </w:r>
    </w:p>
    <w:p w:rsidRPr="00160FA5" w:rsidR="00385D57" w:rsidP="0DE4EB7B" w:rsidRDefault="00385D57" w14:paraId="08838C67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160FA5" w:rsidR="00385D57" w:rsidP="0D73E5D7" w:rsidRDefault="00385D57" w14:paraId="39ADFE98" w14:textId="60C94B46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_Hlk516475181" w:id="12"/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Pabel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, H., </w:t>
      </w:r>
      <w:r w:rsidRPr="0D73E5D7" w:rsidR="0D73E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Erasmus of Rotterdam and Judaism: A Reexamination in Light of New Evidence»,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Archiv</w:t>
      </w:r>
      <w:proofErr w:type="spellEnd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für</w:t>
      </w:r>
      <w:proofErr w:type="spellEnd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Reformationsgeschichte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 87 (1996), pp. 9-37.</w:t>
      </w:r>
      <w:bookmarkEnd w:id="12"/>
      <w:bookmarkStart w:name="_Hlk523724955" w:id="13"/>
    </w:p>
    <w:p w:rsidRPr="00160FA5" w:rsidR="00385D57" w:rsidP="0DE4EB7B" w:rsidRDefault="00385D57" w14:paraId="630CE961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95EF7" w:rsidR="00385D57" w:rsidP="0D73E5D7" w:rsidRDefault="00385D57" w14:paraId="0162181E" w14:noSpellErr="1" w14:textId="02808B12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Ron, N., </w:t>
      </w:r>
      <w:r w:rsidRPr="0D73E5D7" w:rsidR="0D73E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Erasmus Ethnological Hierarchy of Peoples and Races», </w:t>
      </w:r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History of European Ideas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 (June 2018), Taylor &amp; Francis DOI: 10.1080/01916599.2018.1485002.</w:t>
      </w:r>
      <w:r>
        <w:br/>
      </w:r>
      <w:bookmarkEnd w:id="13"/>
    </w:p>
    <w:p w:rsidRPr="00160FA5" w:rsidR="00B47E10" w:rsidP="0DE4EB7B" w:rsidRDefault="00B47E10" w14:paraId="1078A8D8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 xml:space="preserve">Schwoebel, R., 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The Shadow of the Crescent. The Renaissance Image of the Turk 1453-1517, 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New York, St. Martin's Press, 1967.</w:t>
      </w:r>
    </w:p>
    <w:p w:rsidR="00160FA5" w:rsidP="0DE4EB7B" w:rsidRDefault="00B47E10" w14:paraId="624D0FDE" w14:textId="4B1EF3EA" w14:noSpellErr="1">
      <w:pPr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 xml:space="preserve">Southern, R.W., 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Western Views of Islam in the Middle Ages, 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Cambridge, MA: Harvard University Press, 1962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160FA5" w:rsidR="00385D57" w:rsidP="0DE4EB7B" w:rsidRDefault="00385D57" w14:paraId="205F0465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Volf</w:t>
      </w:r>
      <w:proofErr w:type="spellEnd"/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 xml:space="preserve">, M., 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Allah. A Christian Response, 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 xml:space="preserve">New York, </w:t>
      </w:r>
      <w:proofErr w:type="spellStart"/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HarperOne</w:t>
      </w:r>
      <w:proofErr w:type="spellEnd"/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, 201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1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160FA5" w:rsidR="00385D57" w:rsidP="0DE4EB7B" w:rsidRDefault="00385D57" w14:paraId="78384A04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160FA5" w:rsidR="00385D57" w:rsidP="0D73E5D7" w:rsidRDefault="00385D57" w14:paraId="227C658E" w14:textId="3148A99F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Valkenberg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, P., </w:t>
      </w:r>
      <w:r w:rsidRPr="0D73E5D7" w:rsidR="0D73E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Una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religio</w:t>
      </w:r>
      <w:proofErr w:type="spellEnd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in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rituum</w:t>
      </w:r>
      <w:proofErr w:type="spellEnd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proofErr w:type="spellStart"/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varietate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: Religious Pluralism, the Qur’an, and Nicholas of Cusa», in </w:t>
      </w: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I.Ch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. Levy, R. George-</w:t>
      </w: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Tvrtković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 and D.F. </w:t>
      </w:r>
      <w:proofErr w:type="spellStart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Duclow</w:t>
      </w:r>
      <w:proofErr w:type="spellEnd"/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 (eds.) </w:t>
      </w:r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Nicholas of Cusa and Islam: Polemic and Dialogue in the Late Middle Age, 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Leiden: Brill, 2014, 30-48.</w:t>
      </w:r>
      <w:bookmarkStart w:name="_Hlk522342036" w:id="14"/>
      <w:bookmarkEnd w:id="14"/>
      <w:bookmarkStart w:name="_Hlk522342019" w:id="15"/>
      <w:bookmarkEnd w:id="15"/>
      <w:bookmarkStart w:name="_Hlk534818416" w:id="16"/>
      <w:bookmarkEnd w:id="16"/>
    </w:p>
    <w:p w:rsidRPr="00160FA5" w:rsidR="00385D57" w:rsidP="0DE4EB7B" w:rsidRDefault="00385D57" w14:paraId="1950B3DB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160FA5" w:rsidR="00B47E10" w:rsidP="0D73E5D7" w:rsidRDefault="00B47E10" w14:paraId="74E6005E" w14:noSpellErr="1" w14:textId="19ECAB7F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Watanabe, M., </w:t>
      </w:r>
      <w:r w:rsidRPr="0D73E5D7" w:rsidR="0D73E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 xml:space="preserve">An Appreciation», in Ch.M. Bellitto, T.M. Izbicki and G. Christianson (eds.), </w:t>
      </w:r>
      <w:r w:rsidRPr="0D73E5D7" w:rsidR="0D73E5D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Introducing Nicholas of Cusa: A Guide to a Renaissance Man</w:t>
      </w:r>
      <w:r w:rsidRPr="0D73E5D7" w:rsidR="0D73E5D7">
        <w:rPr>
          <w:rFonts w:ascii="Times New Roman" w:hAnsi="Times New Roman" w:eastAsia="Times New Roman" w:cs="Times New Roman"/>
          <w:sz w:val="24"/>
          <w:szCs w:val="24"/>
        </w:rPr>
        <w:t>, Mahwah, N.J, Paulist Press, 2004, pp. 3-24.</w:t>
      </w:r>
    </w:p>
    <w:p w:rsidRPr="00095EF7" w:rsidR="00B47E10" w:rsidP="0DE4EB7B" w:rsidRDefault="00B47E10" w14:paraId="36A90412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95EF7" w:rsidR="00B47E10" w:rsidP="29DB9178" w:rsidRDefault="00B47E10" w14:paraId="0D0DEC00" w14:textId="2AC21C8D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_Hlk521227707" w:id="17"/>
      <w:bookmarkStart w:name="_Hlk521226294" w:id="18"/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>__, «Cusanus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  <w:lang w:bidi="he-IL"/>
        </w:rPr>
        <w:t xml:space="preserve">, Islam, and Religious Tolerance», in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I.Ch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. Levy, R. George-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Tvrtković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 and D. </w:t>
      </w:r>
      <w:proofErr w:type="spellStart"/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Duclow</w:t>
      </w:r>
      <w:proofErr w:type="spellEnd"/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 xml:space="preserve"> (eds.), </w:t>
      </w:r>
      <w:r w:rsidRPr="29DB9178" w:rsidR="29DB917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Nicholas of Cusa and Islam: Polemic and Dialogue in the Late Middle Age</w:t>
      </w:r>
      <w:r w:rsidRPr="29DB9178" w:rsidR="29DB9178">
        <w:rPr>
          <w:rFonts w:ascii="Times New Roman" w:hAnsi="Times New Roman" w:eastAsia="Times New Roman" w:cs="Times New Roman"/>
          <w:sz w:val="24"/>
          <w:szCs w:val="24"/>
        </w:rPr>
        <w:t>, Leiden: Brill, 2014, pp. 9-19.</w:t>
      </w:r>
      <w:bookmarkEnd w:id="17"/>
      <w:bookmarkEnd w:id="18"/>
    </w:p>
    <w:p w:rsidRPr="00B47E10" w:rsidR="00B47E10" w:rsidP="0DE4EB7B" w:rsidRDefault="00B47E10" w14:paraId="629CCE57" w14:textId="722FB06B">
      <w:pPr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  <w:proofErr w:type="spellStart"/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Zagorin</w:t>
      </w:r>
      <w:proofErr w:type="spellEnd"/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 xml:space="preserve">, P., 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H</w:t>
      </w:r>
      <w:r w:rsidRPr="0DE4EB7B" w:rsidR="0DE4EB7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ow the Idea of Religious Toleration Came to the World, 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Princeton: Princeton University Press, 2003</w:t>
      </w:r>
      <w:r w:rsidRPr="0DE4EB7B" w:rsidR="0DE4EB7B">
        <w:rPr>
          <w:rFonts w:ascii="Times New Roman" w:hAnsi="Times New Roman" w:eastAsia="Times New Roman" w:cs="Times New Roman"/>
          <w:sz w:val="24"/>
          <w:szCs w:val="24"/>
        </w:rPr>
        <w:t>.</w:t>
      </w:r>
      <w:bookmarkStart w:name="_Hlk522611124" w:id="19"/>
      <w:bookmarkStart w:name="_Hlk522616821" w:id="20"/>
      <w:bookmarkEnd w:id="19"/>
      <w:bookmarkEnd w:id="20"/>
    </w:p>
    <w:sectPr w:rsidRPr="00B47E10" w:rsidR="00B47E1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54"/>
    <w:rsid w:val="00031958"/>
    <w:rsid w:val="00057F50"/>
    <w:rsid w:val="00095EF7"/>
    <w:rsid w:val="000C1481"/>
    <w:rsid w:val="00160FA5"/>
    <w:rsid w:val="001966A6"/>
    <w:rsid w:val="002076DF"/>
    <w:rsid w:val="00383EA8"/>
    <w:rsid w:val="00385D57"/>
    <w:rsid w:val="003D0D55"/>
    <w:rsid w:val="005432EA"/>
    <w:rsid w:val="005739D1"/>
    <w:rsid w:val="00707B56"/>
    <w:rsid w:val="007358F9"/>
    <w:rsid w:val="00737441"/>
    <w:rsid w:val="00923510"/>
    <w:rsid w:val="00A76A57"/>
    <w:rsid w:val="00B47E10"/>
    <w:rsid w:val="00C54400"/>
    <w:rsid w:val="00E06F75"/>
    <w:rsid w:val="00F2164E"/>
    <w:rsid w:val="00FD0354"/>
    <w:rsid w:val="00FF7275"/>
    <w:rsid w:val="0D73E5D7"/>
    <w:rsid w:val="0DE4EB7B"/>
    <w:rsid w:val="29DB9178"/>
    <w:rsid w:val="3A2679BC"/>
    <w:rsid w:val="63C4C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E04D"/>
  <w15:chartTrackingRefBased/>
  <w15:docId w15:val="{BB2FBAD4-34BA-4E25-9132-EA0A6338B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tizbicki</dc:creator>
  <keywords/>
  <dc:description/>
  <lastModifiedBy>Thomas Izbicki</lastModifiedBy>
  <revision>21</revision>
  <dcterms:created xsi:type="dcterms:W3CDTF">2019-01-09T22:15:00.0000000Z</dcterms:created>
  <dcterms:modified xsi:type="dcterms:W3CDTF">2019-01-21T21:47:31.9359852Z</dcterms:modified>
</coreProperties>
</file>