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F50E9" w14:textId="7D908E86" w:rsidR="00791A72" w:rsidRDefault="00791A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Thomas 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Izbicki</w:t>
      </w:r>
      <w:proofErr w:type="spellEnd"/>
    </w:p>
    <w:p w14:paraId="730B3A60" w14:textId="684FC220" w:rsidR="00791A72" w:rsidRDefault="00791A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Juan de Torquemada, Nicholas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 Pius II on the</w:t>
      </w:r>
      <w:r w:rsidRPr="00BE364C">
        <w:rPr>
          <w:rFonts w:ascii="Times New Roman" w:hAnsi="Times New Roman" w:cs="Times New Roman"/>
          <w:b/>
          <w:sz w:val="24"/>
          <w:szCs w:val="24"/>
        </w:rPr>
        <w:t xml:space="preserve"> Islami</w:t>
      </w:r>
      <w:r>
        <w:rPr>
          <w:rFonts w:ascii="Times New Roman" w:hAnsi="Times New Roman" w:cs="Times New Roman"/>
          <w:b/>
          <w:sz w:val="24"/>
          <w:szCs w:val="24"/>
        </w:rPr>
        <w:t>c Promise of Paradise</w:t>
      </w:r>
    </w:p>
    <w:p w14:paraId="2DB8B3BA" w14:textId="640283D4" w:rsidR="00791A72" w:rsidRDefault="00791A72" w:rsidP="00791A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BIBLIOGRAPHY</w:t>
      </w:r>
      <w:bookmarkStart w:id="0" w:name="_GoBack"/>
      <w:bookmarkEnd w:id="0"/>
    </w:p>
    <w:p w14:paraId="379645A1" w14:textId="29B74D15" w:rsidR="00F81326" w:rsidRDefault="00F81326">
      <w:pPr>
        <w:rPr>
          <w:rFonts w:ascii="Times New Roman" w:hAnsi="Times New Roman" w:cs="Times New Roman"/>
          <w:b/>
          <w:sz w:val="24"/>
          <w:szCs w:val="24"/>
        </w:rPr>
      </w:pPr>
      <w:r w:rsidRPr="00AB4F3C">
        <w:rPr>
          <w:rFonts w:ascii="Times New Roman" w:hAnsi="Times New Roman" w:cs="Times New Roman"/>
          <w:b/>
          <w:sz w:val="24"/>
          <w:szCs w:val="24"/>
        </w:rPr>
        <w:t>Primary Sources</w:t>
      </w:r>
    </w:p>
    <w:p w14:paraId="2D1768DC" w14:textId="4451D2A4" w:rsidR="002D391C" w:rsidRDefault="002D391C" w:rsidP="002D391C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2D391C">
        <w:rPr>
          <w:rFonts w:ascii="Times New Roman" w:hAnsi="Times New Roman" w:cs="Times New Roman"/>
          <w:sz w:val="24"/>
          <w:szCs w:val="24"/>
        </w:rPr>
        <w:t xml:space="preserve">John of Segovia, </w:t>
      </w:r>
      <w:r w:rsidRPr="002D391C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Pr="002D391C">
        <w:rPr>
          <w:rFonts w:ascii="Times New Roman" w:hAnsi="Times New Roman" w:cs="Times New Roman"/>
          <w:i/>
          <w:sz w:val="24"/>
          <w:szCs w:val="24"/>
        </w:rPr>
        <w:t>gladio</w:t>
      </w:r>
      <w:proofErr w:type="spellEnd"/>
      <w:r w:rsidRPr="002D39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391C">
        <w:rPr>
          <w:rFonts w:ascii="Times New Roman" w:hAnsi="Times New Roman" w:cs="Times New Roman"/>
          <w:i/>
          <w:sz w:val="24"/>
          <w:szCs w:val="24"/>
        </w:rPr>
        <w:t>divini</w:t>
      </w:r>
      <w:proofErr w:type="spellEnd"/>
      <w:r w:rsidRPr="002D39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391C">
        <w:rPr>
          <w:rFonts w:ascii="Times New Roman" w:hAnsi="Times New Roman" w:cs="Times New Roman"/>
          <w:i/>
          <w:sz w:val="24"/>
          <w:szCs w:val="24"/>
        </w:rPr>
        <w:t>spiritus</w:t>
      </w:r>
      <w:proofErr w:type="spellEnd"/>
      <w:r w:rsidRPr="002D391C">
        <w:rPr>
          <w:rFonts w:ascii="Times New Roman" w:hAnsi="Times New Roman" w:cs="Times New Roman"/>
          <w:i/>
          <w:sz w:val="24"/>
          <w:szCs w:val="24"/>
        </w:rPr>
        <w:t xml:space="preserve"> in corda </w:t>
      </w:r>
      <w:proofErr w:type="spellStart"/>
      <w:r w:rsidRPr="002D391C">
        <w:rPr>
          <w:rFonts w:ascii="Times New Roman" w:hAnsi="Times New Roman" w:cs="Times New Roman"/>
          <w:i/>
          <w:sz w:val="24"/>
          <w:szCs w:val="24"/>
        </w:rPr>
        <w:t>mittendo</w:t>
      </w:r>
      <w:proofErr w:type="spellEnd"/>
      <w:r w:rsidRPr="002D39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391C">
        <w:rPr>
          <w:rFonts w:ascii="Times New Roman" w:hAnsi="Times New Roman" w:cs="Times New Roman"/>
          <w:i/>
          <w:sz w:val="24"/>
          <w:szCs w:val="24"/>
        </w:rPr>
        <w:t>Sarracencorum</w:t>
      </w:r>
      <w:proofErr w:type="spellEnd"/>
      <w:r w:rsidRPr="002D391C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r w:rsidRPr="002D391C">
        <w:rPr>
          <w:rFonts w:ascii="Times New Roman" w:hAnsi="Times New Roman" w:cs="Times New Roman"/>
          <w:sz w:val="24"/>
          <w:szCs w:val="24"/>
        </w:rPr>
        <w:t>Ulli</w:t>
      </w:r>
      <w:proofErr w:type="spellEnd"/>
      <w:r w:rsidRPr="002D391C">
        <w:rPr>
          <w:rFonts w:ascii="Times New Roman" w:hAnsi="Times New Roman" w:cs="Times New Roman"/>
          <w:sz w:val="24"/>
          <w:szCs w:val="24"/>
        </w:rPr>
        <w:t xml:space="preserve"> Roth, 2 vols., Wiesbaden, </w:t>
      </w:r>
      <w:proofErr w:type="spellStart"/>
      <w:r w:rsidRPr="002D391C">
        <w:rPr>
          <w:rFonts w:ascii="Times New Roman" w:hAnsi="Times New Roman" w:cs="Times New Roman"/>
          <w:sz w:val="24"/>
          <w:szCs w:val="24"/>
        </w:rPr>
        <w:t>Harrassowitz</w:t>
      </w:r>
      <w:proofErr w:type="spellEnd"/>
      <w:r w:rsidRPr="002D391C">
        <w:rPr>
          <w:rFonts w:ascii="Times New Roman" w:hAnsi="Times New Roman" w:cs="Times New Roman"/>
          <w:sz w:val="24"/>
          <w:szCs w:val="24"/>
        </w:rPr>
        <w:t>, 2012.</w:t>
      </w:r>
    </w:p>
    <w:p w14:paraId="120AC5A8" w14:textId="424D7CF9" w:rsidR="00CC2A09" w:rsidRDefault="00CC2A09" w:rsidP="002D391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31C0261D" w14:textId="0199FF4B" w:rsidR="00CC2A09" w:rsidRPr="00CC2A09" w:rsidRDefault="00CC2A09" w:rsidP="002D391C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CC2A09">
        <w:rPr>
          <w:rFonts w:ascii="Times New Roman" w:hAnsi="Times New Roman" w:cs="Times New Roman"/>
          <w:sz w:val="24"/>
          <w:szCs w:val="24"/>
        </w:rPr>
        <w:t xml:space="preserve">Juan de Torquemada,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Expositio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breuis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C2A09">
        <w:rPr>
          <w:rFonts w:ascii="Times New Roman" w:hAnsi="Times New Roman" w:cs="Times New Roman"/>
          <w:i/>
          <w:sz w:val="24"/>
          <w:szCs w:val="24"/>
        </w:rPr>
        <w:t>et</w:t>
      </w:r>
      <w:proofErr w:type="gram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vtilis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super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toto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psalterio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 Mainz, Schaeffer, 1474</w:t>
      </w:r>
    </w:p>
    <w:p w14:paraId="652D3CA8" w14:textId="77777777" w:rsidR="00CC2A09" w:rsidRPr="002D391C" w:rsidRDefault="00CC2A09" w:rsidP="002D391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4D297CED" w14:textId="0011BD8B" w:rsidR="00CC2A09" w:rsidRPr="00CC2A09" w:rsidRDefault="38D02A9D" w:rsidP="38D02A9D">
      <w:pPr>
        <w:pStyle w:val="FootnoteText"/>
        <w:rPr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__,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Symbolum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pro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informatione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Manichaeorum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(el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Bogomilismo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en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Bosnia)</w:t>
      </w:r>
      <w:r w:rsidRPr="38D02A9D">
        <w:rPr>
          <w:rFonts w:ascii="Times New Roman" w:hAnsi="Times New Roman" w:cs="Times New Roman"/>
          <w:sz w:val="24"/>
          <w:szCs w:val="24"/>
        </w:rPr>
        <w:t xml:space="preserve">, ed. N. Lopez Martinez and V.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Proaño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Gil, Burgos,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Hijos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de S. Rodríguez, 1958.</w:t>
      </w:r>
      <w:proofErr w:type="gramEnd"/>
    </w:p>
    <w:p w14:paraId="4DA878D0" w14:textId="3EFD0C11" w:rsidR="00CC2A09" w:rsidRPr="00CC2A09" w:rsidRDefault="00CC2A09" w:rsidP="38D02A9D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__,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Tractatus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contra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Madianitas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gram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Ismaelitas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Defensa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los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Judios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Conversos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38D02A9D" w:rsidRPr="38D02A9D">
        <w:rPr>
          <w:rFonts w:ascii="Times New Roman" w:hAnsi="Times New Roman" w:cs="Times New Roman"/>
          <w:sz w:val="24"/>
          <w:szCs w:val="24"/>
        </w:rPr>
        <w:t xml:space="preserve">, ed. N. Lopez Martinez and V. </w:t>
      </w:r>
      <w:proofErr w:type="spellStart"/>
      <w:r w:rsidR="38D02A9D" w:rsidRPr="38D02A9D">
        <w:rPr>
          <w:rFonts w:ascii="Times New Roman" w:hAnsi="Times New Roman" w:cs="Times New Roman"/>
          <w:sz w:val="24"/>
          <w:szCs w:val="24"/>
        </w:rPr>
        <w:t>Proaño</w:t>
      </w:r>
      <w:proofErr w:type="spellEnd"/>
      <w:r w:rsidR="38D02A9D" w:rsidRPr="38D02A9D">
        <w:rPr>
          <w:rFonts w:ascii="Times New Roman" w:hAnsi="Times New Roman" w:cs="Times New Roman"/>
          <w:sz w:val="24"/>
          <w:szCs w:val="24"/>
        </w:rPr>
        <w:t xml:space="preserve"> Gil, Burgos, </w:t>
      </w:r>
      <w:proofErr w:type="spellStart"/>
      <w:r w:rsidR="38D02A9D" w:rsidRPr="38D02A9D">
        <w:rPr>
          <w:rFonts w:ascii="Times New Roman" w:hAnsi="Times New Roman" w:cs="Times New Roman"/>
          <w:sz w:val="24"/>
          <w:szCs w:val="24"/>
        </w:rPr>
        <w:t>Hijos</w:t>
      </w:r>
      <w:proofErr w:type="spellEnd"/>
      <w:r w:rsidR="38D02A9D" w:rsidRPr="38D02A9D">
        <w:rPr>
          <w:rFonts w:ascii="Times New Roman" w:hAnsi="Times New Roman" w:cs="Times New Roman"/>
          <w:sz w:val="24"/>
          <w:szCs w:val="24"/>
        </w:rPr>
        <w:t xml:space="preserve"> de S. Rodríguez, 1957.</w:t>
      </w:r>
      <w:bookmarkStart w:id="1" w:name="_Hlk525650044"/>
      <w:bookmarkEnd w:id="1"/>
    </w:p>
    <w:p w14:paraId="798F6361" w14:textId="4A7175C3" w:rsidR="00CC2A09" w:rsidRPr="002F7904" w:rsidRDefault="00CC2A09" w:rsidP="38D02A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F79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__,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Tractatus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contra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principales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errores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perfidi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Machometi</w:t>
      </w:r>
      <w:proofErr w:type="spellEnd"/>
      <w:r w:rsidRPr="002F7904">
        <w:rPr>
          <w:rFonts w:ascii="Times New Roman" w:hAnsi="Times New Roman" w:cs="Times New Roman"/>
          <w:sz w:val="24"/>
          <w:szCs w:val="24"/>
        </w:rPr>
        <w:t>,</w:t>
      </w:r>
      <w:r w:rsidRPr="42D7BA7A">
        <w:rPr>
          <w:rFonts w:ascii="Times New Roman" w:hAnsi="Times New Roman" w:cs="Times New Roman"/>
          <w:sz w:val="24"/>
          <w:szCs w:val="24"/>
        </w:rPr>
        <w:t xml:space="preserve"> Madrid Universidad </w:t>
      </w:r>
      <w:proofErr w:type="spellStart"/>
      <w:r w:rsidRPr="42D7BA7A">
        <w:rPr>
          <w:rFonts w:ascii="Times New Roman" w:hAnsi="Times New Roman" w:cs="Times New Roman"/>
          <w:sz w:val="24"/>
          <w:szCs w:val="24"/>
        </w:rPr>
        <w:t>Complutense</w:t>
      </w:r>
      <w:proofErr w:type="spellEnd"/>
      <w:r w:rsidRPr="42D7BA7A">
        <w:rPr>
          <w:rFonts w:ascii="Times New Roman" w:hAnsi="Times New Roman" w:cs="Times New Roman"/>
          <w:sz w:val="24"/>
          <w:szCs w:val="24"/>
        </w:rPr>
        <w:t xml:space="preserve"> E3 C4 N6, fol. 57r</w:t>
      </w:r>
      <w:r w:rsidRPr="42D7BA7A">
        <w:rPr>
          <w:rFonts w:ascii="Times New Roman" w:hAnsi="Times New Roman" w:cs="Times New Roman"/>
          <w:color w:val="000000"/>
          <w:sz w:val="24"/>
          <w:szCs w:val="24"/>
        </w:rPr>
        <w:t>-150r.</w:t>
      </w:r>
      <w:proofErr w:type="gramEnd"/>
    </w:p>
    <w:p w14:paraId="5082A29E" w14:textId="77777777" w:rsidR="42D7BA7A" w:rsidRDefault="42D7BA7A" w:rsidP="42D7BA7A">
      <w:pPr>
        <w:rPr>
          <w:rFonts w:ascii="Times New Roman" w:hAnsi="Times New Roman" w:cs="Times New Roman"/>
          <w:sz w:val="24"/>
          <w:szCs w:val="24"/>
        </w:rPr>
      </w:pPr>
      <w:r w:rsidRPr="42D7BA7A">
        <w:rPr>
          <w:rFonts w:ascii="Times New Roman" w:hAnsi="Times New Roman" w:cs="Times New Roman"/>
          <w:sz w:val="24"/>
          <w:szCs w:val="24"/>
        </w:rPr>
        <w:t xml:space="preserve">Nicholas of </w:t>
      </w:r>
      <w:proofErr w:type="spellStart"/>
      <w:r w:rsidRPr="42D7BA7A">
        <w:rPr>
          <w:rFonts w:ascii="Times New Roman" w:hAnsi="Times New Roman" w:cs="Times New Roman"/>
          <w:sz w:val="24"/>
          <w:szCs w:val="24"/>
        </w:rPr>
        <w:t>Cusa</w:t>
      </w:r>
      <w:proofErr w:type="spellEnd"/>
      <w:r w:rsidRPr="42D7BA7A">
        <w:rPr>
          <w:rFonts w:ascii="Times New Roman" w:hAnsi="Times New Roman" w:cs="Times New Roman"/>
          <w:sz w:val="24"/>
          <w:szCs w:val="24"/>
        </w:rPr>
        <w:t>,</w:t>
      </w:r>
      <w:r w:rsidRPr="42D7BA7A">
        <w:rPr>
          <w:rFonts w:ascii="Times New Roman" w:hAnsi="Times New Roman" w:cs="Times New Roman"/>
          <w:i/>
          <w:iCs/>
          <w:sz w:val="24"/>
          <w:szCs w:val="24"/>
        </w:rPr>
        <w:t xml:space="preserve"> Complete Philosophical and Theological Treatises of Nicholas of </w:t>
      </w:r>
      <w:proofErr w:type="spellStart"/>
      <w:r w:rsidRPr="42D7BA7A">
        <w:rPr>
          <w:rFonts w:ascii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42D7BA7A">
        <w:rPr>
          <w:rFonts w:ascii="Times New Roman" w:hAnsi="Times New Roman" w:cs="Times New Roman"/>
          <w:sz w:val="24"/>
          <w:szCs w:val="24"/>
        </w:rPr>
        <w:t>, ed. J. Hopkins, 2 vols., Minneapolis, Banning Press, 2010.</w:t>
      </w:r>
    </w:p>
    <w:p w14:paraId="44B63318" w14:textId="67EFDFCA" w:rsidR="00AA52DE" w:rsidRDefault="38D02A9D" w:rsidP="38D02A9D">
      <w:pPr>
        <w:rPr>
          <w:rFonts w:ascii="Times New Roman" w:eastAsia="Times New Roman" w:hAnsi="Times New Roman" w:cs="Times New Roman"/>
          <w:sz w:val="24"/>
          <w:szCs w:val="24"/>
        </w:rPr>
      </w:pPr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__,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Cribratio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Alkorani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ed.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Ludovicus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Hagemann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Nicolai de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opera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omnia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iussu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auctoritate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academiae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litterarum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Heidelbergensis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codicum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fidem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edita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8; Hamburg: Felix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Meiner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, 1986.</w:t>
      </w:r>
    </w:p>
    <w:p w14:paraId="0B570824" w14:textId="3A646C37" w:rsidR="00AA52DE" w:rsidRDefault="38D02A9D" w:rsidP="38D02A9D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__,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 pace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fidei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cum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epistula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Ioannem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Segobia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Ed.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Raymundus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Klibanky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Hildbrandus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Bascour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Nicolai de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opera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omnia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iussu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et</w:t>
      </w:r>
      <w:proofErr w:type="gram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auctoritate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academiae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litterarum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Heidelbergensis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codicum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fidem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edita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7; Hamburg: Felix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Meiner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1959, ed.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altera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Hamburg: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Feliz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Meiner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, 1970.</w:t>
      </w:r>
    </w:p>
    <w:p w14:paraId="07231F5E" w14:textId="0BB5354A" w:rsidR="00AA52DE" w:rsidRDefault="38D02A9D" w:rsidP="38D02A9D">
      <w:pPr>
        <w:rPr>
          <w:rFonts w:ascii="Times New Roman" w:hAnsi="Times New Roman" w:cs="Times New Roman"/>
          <w:sz w:val="24"/>
          <w:szCs w:val="24"/>
        </w:rPr>
      </w:pPr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__,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Sermones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,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Nicolai de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opera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omnia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iussu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et</w:t>
      </w:r>
      <w:proofErr w:type="gram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auctoritate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academiae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litterarum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Heidelbergensis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codicum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fidem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edita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16 &amp; 19, Hamburg: Felix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Meiner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>, 1973, 2005.</w:t>
      </w:r>
    </w:p>
    <w:p w14:paraId="1B30CDD9" w14:textId="5A1318BC" w:rsidR="00AA52DE" w:rsidRPr="00AA52DE" w:rsidRDefault="00AA52DE">
      <w:pPr>
        <w:rPr>
          <w:rFonts w:ascii="Times New Roman" w:hAnsi="Times New Roman" w:cs="Times New Roman"/>
          <w:sz w:val="24"/>
          <w:szCs w:val="24"/>
        </w:rPr>
      </w:pPr>
      <w:r w:rsidRPr="00AA52DE">
        <w:rPr>
          <w:rFonts w:ascii="Times New Roman" w:hAnsi="Times New Roman" w:cs="Times New Roman"/>
          <w:i/>
          <w:sz w:val="24"/>
          <w:szCs w:val="24"/>
        </w:rPr>
        <w:t xml:space="preserve">Nicholas of </w:t>
      </w:r>
      <w:proofErr w:type="spellStart"/>
      <w:r w:rsidRPr="00AA52DE">
        <w:rPr>
          <w:rFonts w:ascii="Times New Roman" w:hAnsi="Times New Roman" w:cs="Times New Roman"/>
          <w:i/>
          <w:sz w:val="24"/>
          <w:szCs w:val="24"/>
        </w:rPr>
        <w:t>Cusa</w:t>
      </w:r>
      <w:proofErr w:type="spellEnd"/>
      <w:r w:rsidRPr="00AA52DE">
        <w:rPr>
          <w:rFonts w:ascii="Times New Roman" w:hAnsi="Times New Roman" w:cs="Times New Roman"/>
          <w:i/>
          <w:sz w:val="24"/>
          <w:szCs w:val="24"/>
        </w:rPr>
        <w:t xml:space="preserve"> on Interreligious Harmony</w:t>
      </w:r>
      <w:r w:rsidRPr="00AA52DE">
        <w:rPr>
          <w:rFonts w:ascii="Times New Roman" w:hAnsi="Times New Roman" w:cs="Times New Roman"/>
          <w:sz w:val="24"/>
          <w:szCs w:val="24"/>
        </w:rPr>
        <w:t xml:space="preserve">, ed. J.E. </w:t>
      </w:r>
      <w:proofErr w:type="spellStart"/>
      <w:r w:rsidRPr="00AA52DE">
        <w:rPr>
          <w:rFonts w:ascii="Times New Roman" w:hAnsi="Times New Roman" w:cs="Times New Roman"/>
          <w:sz w:val="24"/>
          <w:szCs w:val="24"/>
        </w:rPr>
        <w:t>Biechler</w:t>
      </w:r>
      <w:proofErr w:type="spellEnd"/>
      <w:r w:rsidRPr="00AA52DE">
        <w:rPr>
          <w:rFonts w:ascii="Times New Roman" w:hAnsi="Times New Roman" w:cs="Times New Roman"/>
          <w:sz w:val="24"/>
          <w:szCs w:val="24"/>
        </w:rPr>
        <w:t xml:space="preserve"> and H.L. Bond, Lewiston, Edwin </w:t>
      </w:r>
      <w:proofErr w:type="spellStart"/>
      <w:proofErr w:type="gramStart"/>
      <w:r w:rsidRPr="00AA52DE">
        <w:rPr>
          <w:rFonts w:ascii="Times New Roman" w:hAnsi="Times New Roman" w:cs="Times New Roman"/>
          <w:sz w:val="24"/>
          <w:szCs w:val="24"/>
        </w:rPr>
        <w:t>Mellen</w:t>
      </w:r>
      <w:proofErr w:type="spellEnd"/>
      <w:r w:rsidRPr="00AA52DE">
        <w:rPr>
          <w:rFonts w:ascii="Times New Roman" w:hAnsi="Times New Roman" w:cs="Times New Roman"/>
          <w:sz w:val="24"/>
          <w:szCs w:val="24"/>
        </w:rPr>
        <w:t>, 1990.</w:t>
      </w:r>
      <w:proofErr w:type="gramEnd"/>
    </w:p>
    <w:p w14:paraId="17C595BC" w14:textId="6862A87F" w:rsidR="00AB4F3C" w:rsidRPr="00AB4F3C" w:rsidRDefault="00AB4F3C" w:rsidP="00AB4F3C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AB4F3C">
        <w:rPr>
          <w:rFonts w:ascii="Times New Roman" w:hAnsi="Times New Roman" w:cs="Times New Roman"/>
          <w:sz w:val="24"/>
          <w:szCs w:val="24"/>
        </w:rPr>
        <w:t xml:space="preserve">Pius II, </w:t>
      </w:r>
      <w:r w:rsidRPr="00AB4F3C">
        <w:rPr>
          <w:rFonts w:ascii="Times New Roman" w:hAnsi="Times New Roman" w:cs="Times New Roman"/>
          <w:i/>
          <w:sz w:val="24"/>
          <w:szCs w:val="24"/>
        </w:rPr>
        <w:t>Commentaries</w:t>
      </w:r>
      <w:r w:rsidRPr="00AB4F3C">
        <w:rPr>
          <w:rFonts w:ascii="Times New Roman" w:hAnsi="Times New Roman" w:cs="Times New Roman"/>
          <w:sz w:val="24"/>
          <w:szCs w:val="24"/>
        </w:rPr>
        <w:t xml:space="preserve">, trans. M. </w:t>
      </w:r>
      <w:proofErr w:type="spellStart"/>
      <w:r w:rsidRPr="00AB4F3C">
        <w:rPr>
          <w:rFonts w:ascii="Times New Roman" w:hAnsi="Times New Roman" w:cs="Times New Roman"/>
          <w:sz w:val="24"/>
          <w:szCs w:val="24"/>
        </w:rPr>
        <w:t>Meserve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 xml:space="preserve"> and M. Simonetta, </w:t>
      </w:r>
      <w:r w:rsidR="00840C44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AB4F3C">
        <w:rPr>
          <w:rFonts w:ascii="Times New Roman" w:hAnsi="Times New Roman" w:cs="Times New Roman"/>
          <w:sz w:val="24"/>
          <w:szCs w:val="24"/>
        </w:rPr>
        <w:t>vol</w:t>
      </w:r>
      <w:r w:rsidR="00840C44">
        <w:rPr>
          <w:rFonts w:ascii="Times New Roman" w:hAnsi="Times New Roman" w:cs="Times New Roman"/>
          <w:sz w:val="24"/>
          <w:szCs w:val="24"/>
        </w:rPr>
        <w:t>s</w:t>
      </w:r>
      <w:r w:rsidRPr="00AB4F3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B4F3C">
        <w:rPr>
          <w:rFonts w:ascii="Times New Roman" w:hAnsi="Times New Roman" w:cs="Times New Roman"/>
          <w:sz w:val="24"/>
          <w:szCs w:val="24"/>
        </w:rPr>
        <w:t xml:space="preserve"> Cambridge, MA, Harvard University Press, 2003</w:t>
      </w:r>
      <w:r w:rsidR="00840C44">
        <w:rPr>
          <w:rFonts w:ascii="Times New Roman" w:hAnsi="Times New Roman" w:cs="Times New Roman"/>
          <w:sz w:val="24"/>
          <w:szCs w:val="24"/>
        </w:rPr>
        <w:t>-2007</w:t>
      </w:r>
      <w:r w:rsidRPr="00AB4F3C">
        <w:rPr>
          <w:rFonts w:ascii="Times New Roman" w:hAnsi="Times New Roman" w:cs="Times New Roman"/>
          <w:sz w:val="24"/>
          <w:szCs w:val="24"/>
        </w:rPr>
        <w:t>.</w:t>
      </w:r>
    </w:p>
    <w:p w14:paraId="2A77A571" w14:textId="4E51A54A" w:rsidR="00F81326" w:rsidRDefault="00AB4F3C" w:rsidP="38D02A9D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="38D02A9D"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Reject Aeneas, Accept Pius. </w:t>
      </w:r>
      <w:proofErr w:type="gram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Selected Letters of Aeneas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Sylvius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>Piccolomini</w:t>
      </w:r>
      <w:proofErr w:type="spellEnd"/>
      <w:r w:rsidR="38D02A9D"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(Pope Pius II)</w:t>
      </w:r>
      <w:r w:rsidR="38D02A9D" w:rsidRPr="38D02A9D">
        <w:rPr>
          <w:rFonts w:ascii="Times New Roman" w:hAnsi="Times New Roman" w:cs="Times New Roman"/>
          <w:sz w:val="24"/>
          <w:szCs w:val="24"/>
        </w:rPr>
        <w:t xml:space="preserve">, ed. </w:t>
      </w:r>
      <w:proofErr w:type="spellStart"/>
      <w:r w:rsidR="38D02A9D" w:rsidRPr="38D02A9D">
        <w:rPr>
          <w:rFonts w:ascii="Times New Roman" w:hAnsi="Times New Roman" w:cs="Times New Roman"/>
          <w:sz w:val="24"/>
          <w:szCs w:val="24"/>
        </w:rPr>
        <w:t>Izbicki</w:t>
      </w:r>
      <w:proofErr w:type="spellEnd"/>
      <w:r w:rsidR="38D02A9D" w:rsidRPr="38D02A9D">
        <w:rPr>
          <w:rFonts w:ascii="Times New Roman" w:hAnsi="Times New Roman" w:cs="Times New Roman"/>
          <w:sz w:val="24"/>
          <w:szCs w:val="24"/>
        </w:rPr>
        <w:t xml:space="preserve">, T.M., G. Christianson and P. </w:t>
      </w:r>
      <w:proofErr w:type="spellStart"/>
      <w:r w:rsidR="38D02A9D" w:rsidRPr="38D02A9D">
        <w:rPr>
          <w:rFonts w:ascii="Times New Roman" w:hAnsi="Times New Roman" w:cs="Times New Roman"/>
          <w:sz w:val="24"/>
          <w:szCs w:val="24"/>
        </w:rPr>
        <w:t>Krey</w:t>
      </w:r>
      <w:proofErr w:type="spellEnd"/>
      <w:r w:rsidR="38D02A9D" w:rsidRPr="38D02A9D">
        <w:rPr>
          <w:rFonts w:ascii="Times New Roman" w:hAnsi="Times New Roman" w:cs="Times New Roman"/>
          <w:sz w:val="24"/>
          <w:szCs w:val="24"/>
        </w:rPr>
        <w:t>, Washington, DC, Catholic University of America Press, 2006.</w:t>
      </w:r>
      <w:proofErr w:type="gramEnd"/>
    </w:p>
    <w:p w14:paraId="75B3A079" w14:textId="2E5696AC" w:rsidR="008F58A0" w:rsidRPr="008F58A0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__,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Epistola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ad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Mahomatem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II (Epistle to Mohammed II)</w:t>
      </w:r>
      <w:r w:rsidRPr="38D02A9D">
        <w:rPr>
          <w:rFonts w:ascii="Times New Roman" w:hAnsi="Times New Roman" w:cs="Times New Roman"/>
          <w:sz w:val="24"/>
          <w:szCs w:val="24"/>
        </w:rPr>
        <w:t>, ed. and trans. Albert R. Baca, New York, Peter Lang, 1990.</w:t>
      </w:r>
      <w:proofErr w:type="gramEnd"/>
      <w:r w:rsidRPr="38D02A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FB98C" w14:textId="37EEE1A9" w:rsidR="00AB4F3C" w:rsidRDefault="008F58A0" w:rsidP="38D02A9D">
      <w:pPr>
        <w:rPr>
          <w:rFonts w:ascii="Times New Roman" w:hAnsi="Times New Roman" w:cs="Times New Roman"/>
        </w:rPr>
      </w:pPr>
      <w:r>
        <w:lastRenderedPageBreak/>
        <w:br/>
      </w:r>
      <w:r w:rsidR="38D02A9D" w:rsidRPr="38D02A9D">
        <w:rPr>
          <w:rFonts w:ascii="Times New Roman" w:hAnsi="Times New Roman" w:cs="Times New Roman"/>
        </w:rPr>
        <w:t xml:space="preserve">__, </w:t>
      </w:r>
      <w:r w:rsidR="38D02A9D" w:rsidRPr="38D02A9D">
        <w:rPr>
          <w:rFonts w:ascii="Times New Roman" w:hAnsi="Times New Roman" w:cs="Times New Roman"/>
          <w:i/>
          <w:iCs/>
        </w:rPr>
        <w:t>Europe (c. 1400-1458</w:t>
      </w:r>
      <w:r w:rsidR="38D02A9D" w:rsidRPr="38D02A9D">
        <w:rPr>
          <w:rFonts w:ascii="Times New Roman" w:hAnsi="Times New Roman" w:cs="Times New Roman"/>
        </w:rPr>
        <w:t>), trans. Robert Brown, Washington, DC, Catholic University of America Press, 2013.</w:t>
      </w:r>
    </w:p>
    <w:p w14:paraId="57534570" w14:textId="77777777" w:rsidR="00E2590B" w:rsidRPr="00E2590B" w:rsidRDefault="00E2590B" w:rsidP="00E2590B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E2590B">
        <w:rPr>
          <w:rFonts w:ascii="Times New Roman" w:hAnsi="Times New Roman" w:cs="Times New Roman"/>
          <w:i/>
          <w:sz w:val="24"/>
          <w:szCs w:val="24"/>
        </w:rPr>
        <w:t>Qur’an</w:t>
      </w:r>
      <w:r w:rsidRPr="00E2590B">
        <w:rPr>
          <w:rFonts w:ascii="Times New Roman" w:hAnsi="Times New Roman" w:cs="Times New Roman"/>
          <w:sz w:val="24"/>
          <w:szCs w:val="24"/>
        </w:rPr>
        <w:t>, trans. M.A.S. Abdel Haleem, Oxford, Oxford University Press, 2004.</w:t>
      </w:r>
    </w:p>
    <w:p w14:paraId="22815980" w14:textId="77777777" w:rsidR="00E2590B" w:rsidRPr="00AB4F3C" w:rsidRDefault="00E2590B">
      <w:pPr>
        <w:rPr>
          <w:rFonts w:ascii="Times New Roman" w:hAnsi="Times New Roman" w:cs="Times New Roman"/>
          <w:sz w:val="24"/>
          <w:szCs w:val="24"/>
        </w:rPr>
      </w:pPr>
    </w:p>
    <w:p w14:paraId="24F9F977" w14:textId="38FAE5FA" w:rsidR="00F81326" w:rsidRDefault="00F81326">
      <w:pPr>
        <w:rPr>
          <w:rFonts w:ascii="Times New Roman" w:hAnsi="Times New Roman" w:cs="Times New Roman"/>
          <w:b/>
          <w:sz w:val="24"/>
          <w:szCs w:val="24"/>
        </w:rPr>
      </w:pPr>
      <w:r w:rsidRPr="00AB4F3C">
        <w:rPr>
          <w:rFonts w:ascii="Times New Roman" w:hAnsi="Times New Roman" w:cs="Times New Roman"/>
          <w:b/>
          <w:sz w:val="24"/>
          <w:szCs w:val="24"/>
        </w:rPr>
        <w:t>Secondary Sources</w:t>
      </w:r>
    </w:p>
    <w:p w14:paraId="56668F41" w14:textId="558459BF" w:rsidR="00422573" w:rsidRDefault="116CB5E9" w:rsidP="116CB5E9">
      <w:pPr>
        <w:rPr>
          <w:rFonts w:ascii="Times New Roman" w:hAnsi="Times New Roman" w:cs="Times New Roman"/>
          <w:sz w:val="24"/>
          <w:szCs w:val="24"/>
        </w:rPr>
      </w:pPr>
      <w:r w:rsidRPr="116CB5E9">
        <w:rPr>
          <w:rFonts w:ascii="Times New Roman" w:hAnsi="Times New Roman" w:cs="Times New Roman"/>
          <w:sz w:val="24"/>
          <w:szCs w:val="24"/>
        </w:rPr>
        <w:t xml:space="preserve">Adams, M.M.,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>Some Later Medieval Theories of the Eucharist. Thomas Aquinas, Giles of Rome, Duns Scotus and William Ockham</w:t>
      </w:r>
      <w:r w:rsidRPr="116CB5E9">
        <w:rPr>
          <w:rFonts w:ascii="Times New Roman" w:hAnsi="Times New Roman" w:cs="Times New Roman"/>
          <w:sz w:val="24"/>
          <w:szCs w:val="24"/>
        </w:rPr>
        <w:t>, Oxford, Oxford University Press, 2010.</w:t>
      </w:r>
      <w:r w:rsidR="00F64778">
        <w:br/>
      </w:r>
      <w:r w:rsidR="00F64778">
        <w:br/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Adeva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I., </w:t>
      </w:r>
      <w:r w:rsidRPr="116CB5E9">
        <w:t>«</w:t>
      </w:r>
      <w:r w:rsidRPr="116CB5E9">
        <w:rPr>
          <w:rFonts w:ascii="Times New Roman" w:hAnsi="Times New Roman" w:cs="Times New Roman"/>
          <w:sz w:val="24"/>
          <w:szCs w:val="24"/>
        </w:rPr>
        <w:t xml:space="preserve">Juan de Torquemada y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Tractatus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contra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principales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errores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perfidi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Machometi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Turcorum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sive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Saracenorum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(1459</w:t>
      </w:r>
      <w:proofErr w:type="gramStart"/>
      <w:r w:rsidRPr="116CB5E9">
        <w:rPr>
          <w:rFonts w:ascii="Times New Roman" w:hAnsi="Times New Roman" w:cs="Times New Roman"/>
          <w:sz w:val="24"/>
          <w:szCs w:val="24"/>
        </w:rPr>
        <w:t>)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116CB5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116CB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Anuario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historia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iglesia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16 (2007), pp. 195-20.</w:t>
      </w:r>
    </w:p>
    <w:p w14:paraId="024C886E" w14:textId="77777777" w:rsidR="001556EB" w:rsidRDefault="001556EB" w:rsidP="001556EB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AB4F3C">
        <w:rPr>
          <w:rFonts w:ascii="Times New Roman" w:hAnsi="Times New Roman" w:cs="Times New Roman"/>
          <w:sz w:val="24"/>
          <w:szCs w:val="24"/>
        </w:rPr>
        <w:t>Babinger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 xml:space="preserve">, F., </w:t>
      </w:r>
      <w:bookmarkStart w:id="2" w:name="_Hlk524953617"/>
      <w:r w:rsidRPr="00AB4F3C">
        <w:rPr>
          <w:rFonts w:ascii="Times New Roman" w:hAnsi="Times New Roman" w:cs="Times New Roman"/>
          <w:i/>
          <w:sz w:val="24"/>
          <w:szCs w:val="24"/>
        </w:rPr>
        <w:t>Mehmed the Conqueror and His Times</w:t>
      </w:r>
      <w:bookmarkEnd w:id="2"/>
      <w:r w:rsidRPr="00AB4F3C">
        <w:rPr>
          <w:rFonts w:ascii="Times New Roman" w:hAnsi="Times New Roman" w:cs="Times New Roman"/>
          <w:sz w:val="24"/>
          <w:szCs w:val="24"/>
        </w:rPr>
        <w:t>, trans. Ralph Manheim, Princeton, Princeton University Press, 1978.</w:t>
      </w:r>
    </w:p>
    <w:p w14:paraId="5CC242E6" w14:textId="77777777" w:rsidR="001556EB" w:rsidRDefault="001556EB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C41D1AD" w14:textId="58202DAD" w:rsidR="00422573" w:rsidRPr="00CC2A09" w:rsidRDefault="00422573" w:rsidP="38D02A9D">
      <w:pPr>
        <w:rPr>
          <w:rFonts w:ascii="Times New Roman" w:hAnsi="Times New Roman" w:cs="Times New Roman"/>
          <w:sz w:val="24"/>
          <w:szCs w:val="24"/>
        </w:rPr>
      </w:pPr>
      <w:r w:rsidRPr="00CC2A09">
        <w:rPr>
          <w:rFonts w:ascii="Times New Roman" w:hAnsi="Times New Roman" w:cs="Times New Roman"/>
          <w:sz w:val="24"/>
          <w:szCs w:val="24"/>
        </w:rPr>
        <w:t xml:space="preserve">__, F., </w:t>
      </w:r>
      <w:r w:rsidR="690EB583" w:rsidRPr="690EB583">
        <w:t>«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Pio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II e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l’Oriente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maomettano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</w:t>
      </w:r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C2A09">
        <w:rPr>
          <w:rFonts w:ascii="Times New Roman" w:hAnsi="Times New Roman" w:cs="Times New Roman"/>
          <w:sz w:val="24"/>
          <w:szCs w:val="24"/>
        </w:rPr>
        <w:t xml:space="preserve"> in D.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Maffei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Enea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Silvio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Piccolomini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, Papa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Pio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II</w:t>
      </w:r>
      <w:r w:rsidRPr="00CC2A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Accademia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Senese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degli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Intronati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 1968, pp. 1-13.</w:t>
      </w:r>
    </w:p>
    <w:p w14:paraId="3415D508" w14:textId="77777777" w:rsidR="00422573" w:rsidRPr="00CC2A09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27999184" w14:textId="15DD10DD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4F3C">
        <w:rPr>
          <w:rFonts w:ascii="Times New Roman" w:hAnsi="Times New Roman" w:cs="Times New Roman"/>
          <w:sz w:val="24"/>
          <w:szCs w:val="24"/>
        </w:rPr>
        <w:t>Baldi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AB4F3C">
        <w:rPr>
          <w:rFonts w:ascii="Times New Roman" w:hAnsi="Times New Roman" w:cs="Times New Roman"/>
          <w:i/>
          <w:sz w:val="24"/>
          <w:szCs w:val="24"/>
        </w:rPr>
        <w:t>Pio</w:t>
      </w:r>
      <w:proofErr w:type="spellEnd"/>
      <w:r w:rsidRPr="00AB4F3C">
        <w:rPr>
          <w:rFonts w:ascii="Times New Roman" w:hAnsi="Times New Roman" w:cs="Times New Roman"/>
          <w:i/>
          <w:sz w:val="24"/>
          <w:szCs w:val="24"/>
        </w:rPr>
        <w:t xml:space="preserve"> II e la </w:t>
      </w:r>
      <w:proofErr w:type="spellStart"/>
      <w:r w:rsidRPr="00AB4F3C">
        <w:rPr>
          <w:rFonts w:ascii="Times New Roman" w:hAnsi="Times New Roman" w:cs="Times New Roman"/>
          <w:i/>
          <w:sz w:val="24"/>
          <w:szCs w:val="24"/>
        </w:rPr>
        <w:t>trasformazioni</w:t>
      </w:r>
      <w:proofErr w:type="spellEnd"/>
      <w:r w:rsidRPr="00AB4F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4F3C">
        <w:rPr>
          <w:rFonts w:ascii="Times New Roman" w:hAnsi="Times New Roman" w:cs="Times New Roman"/>
          <w:i/>
          <w:sz w:val="24"/>
          <w:szCs w:val="24"/>
        </w:rPr>
        <w:t>dell’Europa</w:t>
      </w:r>
      <w:proofErr w:type="spellEnd"/>
      <w:r w:rsidRPr="00AB4F3C">
        <w:rPr>
          <w:rFonts w:ascii="Times New Roman" w:hAnsi="Times New Roman" w:cs="Times New Roman"/>
          <w:i/>
          <w:sz w:val="24"/>
          <w:szCs w:val="24"/>
        </w:rPr>
        <w:t xml:space="preserve"> (1457-1464)</w:t>
      </w:r>
      <w:r w:rsidRPr="00AB4F3C">
        <w:rPr>
          <w:rFonts w:ascii="Times New Roman" w:hAnsi="Times New Roman" w:cs="Times New Roman"/>
          <w:sz w:val="24"/>
          <w:szCs w:val="24"/>
        </w:rPr>
        <w:t xml:space="preserve">, Milano, </w:t>
      </w:r>
      <w:proofErr w:type="spellStart"/>
      <w:r w:rsidRPr="00AB4F3C">
        <w:rPr>
          <w:rFonts w:ascii="Times New Roman" w:hAnsi="Times New Roman" w:cs="Times New Roman"/>
          <w:sz w:val="24"/>
          <w:szCs w:val="24"/>
        </w:rPr>
        <w:t>Unicopoli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>, 2006.</w:t>
      </w:r>
      <w:proofErr w:type="gramEnd"/>
    </w:p>
    <w:p w14:paraId="5CDCB7CA" w14:textId="1A83A17E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4639D806" w14:textId="75089DF3" w:rsidR="00422573" w:rsidRDefault="00422573" w:rsidP="116CB5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Biechler</w:t>
      </w:r>
      <w:proofErr w:type="spellEnd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J.E., </w:t>
      </w:r>
      <w:r w:rsidR="690EB583" w:rsidRPr="690EB583">
        <w:t>«</w:t>
      </w:r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Correspondence with John of Segovia</w:t>
      </w:r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Ch.M. </w:t>
      </w:r>
      <w:proofErr w:type="spellStart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Bellitto</w:t>
      </w:r>
      <w:proofErr w:type="spellEnd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T.M. </w:t>
      </w:r>
      <w:proofErr w:type="spellStart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Izbicki</w:t>
      </w:r>
      <w:proofErr w:type="spellEnd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G. Christianson (</w:t>
      </w:r>
      <w:proofErr w:type="spellStart"/>
      <w:proofErr w:type="gramStart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eds</w:t>
      </w:r>
      <w:proofErr w:type="spellEnd"/>
      <w:proofErr w:type="gramEnd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Pr="116CB5E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Introducing Nicholas of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Cusa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. A Guide to a Renaissance </w:t>
      </w:r>
      <w:proofErr w:type="gramStart"/>
      <w:r w:rsidRPr="116CB5E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Man</w:t>
      </w:r>
      <w:proofErr w:type="gramEnd"/>
      <w:r w:rsidRPr="000B794C">
        <w:rPr>
          <w:rFonts w:ascii="Times New Roman" w:hAnsi="Times New Roman" w:cs="Times New Roman"/>
          <w:sz w:val="24"/>
          <w:szCs w:val="24"/>
          <w:shd w:val="clear" w:color="auto" w:fill="FFFFFF"/>
        </w:rPr>
        <w:t>, Mahwah, NJ, Paulist Press, 2004, pp. 280-296.</w:t>
      </w:r>
    </w:p>
    <w:p w14:paraId="5A4C3EE8" w14:textId="77777777" w:rsidR="00F64778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7022CD1" w14:textId="6DAF3860" w:rsidR="00F64778" w:rsidRPr="002D391C" w:rsidRDefault="38D02A9D" w:rsidP="38D02A9D">
      <w:pPr>
        <w:rPr>
          <w:rFonts w:ascii="Times New Roman" w:hAnsi="Times New Roman" w:cs="Times New Roman"/>
          <w:sz w:val="24"/>
          <w:szCs w:val="24"/>
        </w:rPr>
      </w:pPr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t>«</w:t>
      </w:r>
      <w:r w:rsidRPr="38D02A9D">
        <w:rPr>
          <w:rFonts w:ascii="Times New Roman" w:hAnsi="Times New Roman" w:cs="Times New Roman"/>
          <w:sz w:val="24"/>
          <w:szCs w:val="24"/>
        </w:rPr>
        <w:t xml:space="preserve">A New Face </w:t>
      </w:r>
      <w:proofErr w:type="gramStart"/>
      <w:r w:rsidRPr="38D02A9D">
        <w:rPr>
          <w:rFonts w:ascii="Times New Roman" w:hAnsi="Times New Roman" w:cs="Times New Roman"/>
          <w:sz w:val="24"/>
          <w:szCs w:val="24"/>
        </w:rPr>
        <w:t>Toward</w:t>
      </w:r>
      <w:proofErr w:type="gramEnd"/>
      <w:r w:rsidRPr="38D02A9D">
        <w:rPr>
          <w:rFonts w:ascii="Times New Roman" w:hAnsi="Times New Roman" w:cs="Times New Roman"/>
          <w:sz w:val="24"/>
          <w:szCs w:val="24"/>
        </w:rPr>
        <w:t xml:space="preserve"> Islam. </w:t>
      </w:r>
      <w:proofErr w:type="gramStart"/>
      <w:r w:rsidRPr="38D02A9D">
        <w:rPr>
          <w:rFonts w:ascii="Times New Roman" w:hAnsi="Times New Roman" w:cs="Times New Roman"/>
          <w:sz w:val="24"/>
          <w:szCs w:val="24"/>
        </w:rPr>
        <w:t xml:space="preserve">Nicholas of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Cusa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and John of Segovia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38D02A9D">
        <w:rPr>
          <w:rFonts w:ascii="Times New Roman" w:hAnsi="Times New Roman" w:cs="Times New Roman"/>
          <w:sz w:val="24"/>
          <w:szCs w:val="24"/>
        </w:rPr>
        <w:t xml:space="preserve"> in Gerald Christianson and Thomas M.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Izbicki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(eds.),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Nicholas of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Cusa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in Search of God and Wisdom.</w:t>
      </w:r>
      <w:proofErr w:type="gram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Essays in Honor of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Morimichi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Watanabe by the American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Cusanus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Society</w:t>
      </w:r>
      <w:r w:rsidRPr="38D02A9D">
        <w:rPr>
          <w:rFonts w:ascii="Times New Roman" w:hAnsi="Times New Roman" w:cs="Times New Roman"/>
          <w:sz w:val="24"/>
          <w:szCs w:val="24"/>
        </w:rPr>
        <w:t>, Leiden, Brill, 1991, pp. 185-202.</w:t>
      </w:r>
    </w:p>
    <w:p w14:paraId="2ED52D49" w14:textId="77777777" w:rsidR="00F64778" w:rsidRDefault="00F64778" w:rsidP="00422573">
      <w:pPr>
        <w:pStyle w:val="Footnote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D2AF19" w14:textId="6587F9E4" w:rsidR="00F64778" w:rsidRDefault="38D02A9D" w:rsidP="38D0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38D02A9D">
        <w:rPr>
          <w:rFonts w:ascii="Times New Roman" w:hAnsi="Times New Roman" w:cs="Times New Roman"/>
          <w:sz w:val="24"/>
          <w:szCs w:val="24"/>
        </w:rPr>
        <w:t xml:space="preserve">Three Manuscripts on Islam from the Library of Nicholas of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38D02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Manuscripta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27 (1983), 91-100.</w:t>
      </w:r>
    </w:p>
    <w:p w14:paraId="120D9FE6" w14:textId="77777777" w:rsidR="001556EB" w:rsidRDefault="001556EB" w:rsidP="00F64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23F86A" w14:textId="1DB7CD5C" w:rsidR="001556EB" w:rsidRPr="00AA52DE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116CB5E9">
        <w:rPr>
          <w:rFonts w:ascii="Times New Roman" w:hAnsi="Times New Roman" w:cs="Times New Roman"/>
          <w:sz w:val="24"/>
          <w:szCs w:val="24"/>
        </w:rPr>
        <w:t>Bisaha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N., </w:t>
      </w:r>
      <w:r w:rsidRPr="116CB5E9">
        <w:t>«</w:t>
      </w:r>
      <w:r w:rsidRPr="116CB5E9">
        <w:rPr>
          <w:rFonts w:ascii="Times New Roman" w:hAnsi="Times New Roman" w:cs="Times New Roman"/>
          <w:sz w:val="24"/>
          <w:szCs w:val="24"/>
        </w:rPr>
        <w:t>’New Barbarians’ or Worthy Adversaries?</w:t>
      </w:r>
      <w:proofErr w:type="gramEnd"/>
      <w:r w:rsidRPr="116CB5E9">
        <w:rPr>
          <w:rFonts w:ascii="Times New Roman" w:hAnsi="Times New Roman" w:cs="Times New Roman"/>
          <w:sz w:val="24"/>
          <w:szCs w:val="24"/>
        </w:rPr>
        <w:t xml:space="preserve"> Humanist Constructs of the Ottoman Turks in Fifteenth-Century Italy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116CB5E9">
        <w:rPr>
          <w:rFonts w:ascii="Times New Roman" w:hAnsi="Times New Roman" w:cs="Times New Roman"/>
          <w:sz w:val="24"/>
          <w:szCs w:val="24"/>
        </w:rPr>
        <w:t xml:space="preserve"> in D.R. Blanks and M.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Frassetto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116CB5E9">
        <w:rPr>
          <w:rFonts w:ascii="Times New Roman" w:hAnsi="Times New Roman" w:cs="Times New Roman"/>
          <w:sz w:val="24"/>
          <w:szCs w:val="24"/>
        </w:rPr>
        <w:t>eds</w:t>
      </w:r>
      <w:proofErr w:type="spellEnd"/>
      <w:proofErr w:type="gramEnd"/>
      <w:r w:rsidRPr="116CB5E9">
        <w:rPr>
          <w:rFonts w:ascii="Times New Roman" w:hAnsi="Times New Roman" w:cs="Times New Roman"/>
          <w:sz w:val="24"/>
          <w:szCs w:val="24"/>
        </w:rPr>
        <w:t xml:space="preserve">),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Western Views of Islam in Medieval and Early Modern Europe. </w:t>
      </w:r>
      <w:proofErr w:type="gram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Perception of the Other</w:t>
      </w:r>
      <w:r w:rsidRPr="116CB5E9">
        <w:rPr>
          <w:rFonts w:ascii="Times New Roman" w:hAnsi="Times New Roman" w:cs="Times New Roman"/>
          <w:sz w:val="24"/>
          <w:szCs w:val="24"/>
        </w:rPr>
        <w:t>, New York, St. Martin’s Press, 1999, pp. 185-205.</w:t>
      </w:r>
      <w:proofErr w:type="gramEnd"/>
    </w:p>
    <w:p w14:paraId="1C1A4155" w14:textId="4837CC9C" w:rsidR="00F64778" w:rsidRPr="008F58A0" w:rsidRDefault="38D02A9D" w:rsidP="38D02A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t>«</w:t>
      </w:r>
      <w:r w:rsidRPr="38D02A9D">
        <w:rPr>
          <w:rFonts w:ascii="Times New Roman" w:hAnsi="Times New Roman" w:cs="Times New Roman"/>
          <w:sz w:val="24"/>
          <w:szCs w:val="24"/>
        </w:rPr>
        <w:t>Pope Pius II’s Letter to Sultan Mehmed II.</w:t>
      </w:r>
      <w:proofErr w:type="gramEnd"/>
      <w:r w:rsidRPr="38D02A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38D02A9D">
        <w:rPr>
          <w:rFonts w:ascii="Times New Roman" w:hAnsi="Times New Roman" w:cs="Times New Roman"/>
          <w:sz w:val="24"/>
          <w:szCs w:val="24"/>
        </w:rPr>
        <w:t>A Reexamination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».</w:t>
      </w:r>
      <w:proofErr w:type="gramEnd"/>
      <w:r w:rsidRPr="38D02A9D">
        <w:rPr>
          <w:rFonts w:ascii="Times New Roman" w:hAnsi="Times New Roman" w:cs="Times New Roman"/>
          <w:sz w:val="24"/>
          <w:szCs w:val="24"/>
        </w:rPr>
        <w:t xml:space="preserve">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>Crusades</w:t>
      </w:r>
      <w:r w:rsidRPr="38D02A9D">
        <w:rPr>
          <w:rFonts w:ascii="Times New Roman" w:hAnsi="Times New Roman" w:cs="Times New Roman"/>
          <w:sz w:val="24"/>
          <w:szCs w:val="24"/>
        </w:rPr>
        <w:t xml:space="preserve"> 1 (2002), pp. 183-200.</w:t>
      </w:r>
    </w:p>
    <w:p w14:paraId="2FE5CE7C" w14:textId="51C9C316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AA52DE">
        <w:rPr>
          <w:rFonts w:ascii="Times New Roman" w:hAnsi="Times New Roman" w:cs="Times New Roman"/>
          <w:sz w:val="24"/>
          <w:szCs w:val="24"/>
        </w:rPr>
        <w:t xml:space="preserve">Blum, P.R., </w:t>
      </w:r>
      <w:r w:rsidRPr="00AA52DE">
        <w:rPr>
          <w:rFonts w:ascii="Times New Roman" w:hAnsi="Times New Roman" w:cs="Times New Roman"/>
          <w:i/>
          <w:sz w:val="24"/>
          <w:szCs w:val="24"/>
        </w:rPr>
        <w:t xml:space="preserve">Nicholas of </w:t>
      </w:r>
      <w:proofErr w:type="spellStart"/>
      <w:r w:rsidRPr="00AA52DE">
        <w:rPr>
          <w:rFonts w:ascii="Times New Roman" w:hAnsi="Times New Roman" w:cs="Times New Roman"/>
          <w:i/>
          <w:sz w:val="24"/>
          <w:szCs w:val="24"/>
        </w:rPr>
        <w:t>Cusa</w:t>
      </w:r>
      <w:proofErr w:type="spellEnd"/>
      <w:r w:rsidRPr="00AA52DE">
        <w:rPr>
          <w:rFonts w:ascii="Times New Roman" w:hAnsi="Times New Roman" w:cs="Times New Roman"/>
          <w:i/>
          <w:sz w:val="24"/>
          <w:szCs w:val="24"/>
        </w:rPr>
        <w:t xml:space="preserve"> on Peace, Religion and Wisdom in Renaissance Contex</w:t>
      </w:r>
      <w:r w:rsidRPr="00AA52DE">
        <w:rPr>
          <w:rFonts w:ascii="Times New Roman" w:hAnsi="Times New Roman" w:cs="Times New Roman"/>
          <w:sz w:val="24"/>
          <w:szCs w:val="24"/>
        </w:rPr>
        <w:t xml:space="preserve">t, Regensburg, </w:t>
      </w:r>
      <w:proofErr w:type="spellStart"/>
      <w:r w:rsidRPr="00AA52DE">
        <w:rPr>
          <w:rFonts w:ascii="Times New Roman" w:hAnsi="Times New Roman" w:cs="Times New Roman"/>
          <w:sz w:val="24"/>
          <w:szCs w:val="24"/>
        </w:rPr>
        <w:t>Roderer</w:t>
      </w:r>
      <w:proofErr w:type="spellEnd"/>
      <w:r w:rsidRPr="00AA52DE">
        <w:rPr>
          <w:rFonts w:ascii="Times New Roman" w:hAnsi="Times New Roman" w:cs="Times New Roman"/>
          <w:sz w:val="24"/>
          <w:szCs w:val="24"/>
        </w:rPr>
        <w:t>, 2018.</w:t>
      </w:r>
    </w:p>
    <w:p w14:paraId="444E0F1D" w14:textId="77777777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25AD5D2" w14:textId="5375F2EA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E2590B">
        <w:rPr>
          <w:rFonts w:ascii="Times New Roman" w:hAnsi="Times New Roman" w:cs="Times New Roman"/>
          <w:sz w:val="24"/>
          <w:szCs w:val="24"/>
        </w:rPr>
        <w:lastRenderedPageBreak/>
        <w:t xml:space="preserve">Burman, T., </w:t>
      </w:r>
      <w:r w:rsidRPr="00E2590B">
        <w:rPr>
          <w:rFonts w:ascii="Times New Roman" w:hAnsi="Times New Roman" w:cs="Times New Roman"/>
          <w:i/>
          <w:sz w:val="24"/>
          <w:szCs w:val="24"/>
        </w:rPr>
        <w:t>Reading the Qur’ān in Latin Christend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 w:rsidRPr="00E2590B">
        <w:rPr>
          <w:rFonts w:ascii="Times New Roman" w:hAnsi="Times New Roman" w:cs="Times New Roman"/>
          <w:i/>
          <w:sz w:val="24"/>
          <w:szCs w:val="24"/>
        </w:rPr>
        <w:t>m, 1140-1560</w:t>
      </w:r>
      <w:r w:rsidRPr="00E2590B">
        <w:rPr>
          <w:rFonts w:ascii="Times New Roman" w:hAnsi="Times New Roman" w:cs="Times New Roman"/>
          <w:sz w:val="24"/>
          <w:szCs w:val="24"/>
        </w:rPr>
        <w:t>, Philadelphia, University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90B">
        <w:rPr>
          <w:rFonts w:ascii="Times New Roman" w:hAnsi="Times New Roman" w:cs="Times New Roman"/>
          <w:sz w:val="24"/>
          <w:szCs w:val="24"/>
        </w:rPr>
        <w:t>of Pennsylvania Press, 2007.</w:t>
      </w:r>
    </w:p>
    <w:p w14:paraId="6EF4CF60" w14:textId="40C483F2" w:rsidR="00F64778" w:rsidRDefault="00F64778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04F59A03" w14:textId="77777777" w:rsidR="00F64778" w:rsidRPr="00CC2A09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CC2A09">
        <w:rPr>
          <w:rFonts w:ascii="Times New Roman" w:hAnsi="Times New Roman" w:cs="Times New Roman"/>
          <w:sz w:val="24"/>
          <w:szCs w:val="24"/>
        </w:rPr>
        <w:t xml:space="preserve">Bynum, C.W. </w:t>
      </w:r>
      <w:proofErr w:type="gramStart"/>
      <w:r w:rsidRPr="00CC2A09">
        <w:rPr>
          <w:rFonts w:ascii="Times New Roman" w:hAnsi="Times New Roman" w:cs="Times New Roman"/>
          <w:i/>
          <w:sz w:val="24"/>
          <w:szCs w:val="24"/>
        </w:rPr>
        <w:t>The Resurrection of the Body in Western Christianity, 200-1336</w:t>
      </w:r>
      <w:r w:rsidRPr="00CC2A09">
        <w:rPr>
          <w:rFonts w:ascii="Times New Roman" w:hAnsi="Times New Roman" w:cs="Times New Roman"/>
          <w:sz w:val="24"/>
          <w:szCs w:val="24"/>
        </w:rPr>
        <w:t>, New York, Columbia University Press, 1995.</w:t>
      </w:r>
      <w:proofErr w:type="gramEnd"/>
    </w:p>
    <w:p w14:paraId="5D220D66" w14:textId="77777777" w:rsidR="00F64778" w:rsidRPr="00CC2A09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25B7E045" w14:textId="4DAD8EA1" w:rsidR="00F64778" w:rsidRPr="00CC2A09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116CB5E9">
        <w:rPr>
          <w:rFonts w:ascii="Times New Roman" w:hAnsi="Times New Roman" w:cs="Times New Roman"/>
          <w:sz w:val="24"/>
          <w:szCs w:val="24"/>
        </w:rPr>
        <w:t>Cantarino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V., </w:t>
      </w:r>
      <w:r w:rsidRPr="116CB5E9">
        <w:t>«</w:t>
      </w:r>
      <w:r w:rsidRPr="116CB5E9">
        <w:rPr>
          <w:rFonts w:ascii="Times New Roman" w:hAnsi="Times New Roman" w:cs="Times New Roman"/>
          <w:sz w:val="24"/>
          <w:szCs w:val="24"/>
        </w:rPr>
        <w:t>Juan de Torquemada’s Crusade against Islam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116CB5E9">
        <w:rPr>
          <w:rFonts w:ascii="Times New Roman" w:hAnsi="Times New Roman" w:cs="Times New Roman"/>
          <w:sz w:val="24"/>
          <w:szCs w:val="24"/>
        </w:rPr>
        <w:t xml:space="preserve"> in B. Lewis and F.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Newöhner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116CB5E9">
        <w:rPr>
          <w:rFonts w:ascii="Times New Roman" w:hAnsi="Times New Roman" w:cs="Times New Roman"/>
          <w:sz w:val="24"/>
          <w:szCs w:val="24"/>
        </w:rPr>
        <w:t>(eds.),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Religionsgespräche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im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Mittelalter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Wiesbaden,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Harrassowitz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>, 1992, pp. 237-250.</w:t>
      </w:r>
      <w:proofErr w:type="gramEnd"/>
    </w:p>
    <w:p w14:paraId="57B721D3" w14:textId="77777777" w:rsidR="00422573" w:rsidRPr="00AB4F3C" w:rsidRDefault="00422573" w:rsidP="00AB4F3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57C5C167" w14:textId="0E530AD2" w:rsidR="00422573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116CB5E9">
        <w:rPr>
          <w:rFonts w:ascii="Times New Roman" w:hAnsi="Times New Roman" w:cs="Times New Roman"/>
          <w:sz w:val="24"/>
          <w:szCs w:val="24"/>
        </w:rPr>
        <w:t>Chasin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M., 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116CB5E9">
        <w:rPr>
          <w:rFonts w:ascii="Times New Roman" w:hAnsi="Times New Roman" w:cs="Times New Roman"/>
          <w:sz w:val="24"/>
          <w:szCs w:val="24"/>
        </w:rPr>
        <w:t>The Crusade of Varna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116CB5E9">
        <w:rPr>
          <w:rFonts w:ascii="Times New Roman" w:hAnsi="Times New Roman" w:cs="Times New Roman"/>
          <w:sz w:val="24"/>
          <w:szCs w:val="24"/>
        </w:rPr>
        <w:t xml:space="preserve"> in H.W. Hazard and N.P.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Zacour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116CB5E9">
        <w:rPr>
          <w:rFonts w:ascii="Times New Roman" w:hAnsi="Times New Roman" w:cs="Times New Roman"/>
          <w:sz w:val="24"/>
          <w:szCs w:val="24"/>
        </w:rPr>
        <w:t>eds</w:t>
      </w:r>
      <w:proofErr w:type="spellEnd"/>
      <w:proofErr w:type="gramEnd"/>
      <w:r w:rsidRPr="116CB5E9">
        <w:rPr>
          <w:rFonts w:ascii="Times New Roman" w:hAnsi="Times New Roman" w:cs="Times New Roman"/>
          <w:sz w:val="24"/>
          <w:szCs w:val="24"/>
        </w:rPr>
        <w:t>),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A History of the Crusade</w:t>
      </w:r>
      <w:r w:rsidRPr="116CB5E9">
        <w:rPr>
          <w:rFonts w:ascii="Times New Roman" w:hAnsi="Times New Roman" w:cs="Times New Roman"/>
          <w:sz w:val="24"/>
          <w:szCs w:val="24"/>
        </w:rPr>
        <w:t>, vol. 6, Madison, University of Wisconsin Press, 1989, pp. 276-310.</w:t>
      </w:r>
    </w:p>
    <w:p w14:paraId="39F6EBE9" w14:textId="7C34DD2A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CC2A09">
        <w:rPr>
          <w:rFonts w:ascii="Times New Roman" w:hAnsi="Times New Roman" w:cs="Times New Roman"/>
          <w:sz w:val="24"/>
          <w:szCs w:val="24"/>
        </w:rPr>
        <w:t>Costigliolo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, M., </w:t>
      </w:r>
      <w:proofErr w:type="gramStart"/>
      <w:r w:rsidRPr="00CC2A09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Western Perception of Islam between the Middle Ages and the Renaissance. </w:t>
      </w:r>
      <w:proofErr w:type="gramStart"/>
      <w:r w:rsidRPr="00CC2A09">
        <w:rPr>
          <w:rFonts w:ascii="Times New Roman" w:hAnsi="Times New Roman" w:cs="Times New Roman"/>
          <w:i/>
          <w:sz w:val="24"/>
          <w:szCs w:val="24"/>
        </w:rPr>
        <w:t xml:space="preserve">The Work of Nicholas of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Cusa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 Eugene, OR, Pickwick, 2017.</w:t>
      </w:r>
      <w:proofErr w:type="gramEnd"/>
    </w:p>
    <w:p w14:paraId="13157F2F" w14:textId="77777777" w:rsidR="00422573" w:rsidRPr="00CC2A09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25530007" w14:textId="1C0401A9" w:rsidR="00422573" w:rsidRPr="00E2590B" w:rsidRDefault="7FE11FF0" w:rsidP="7FE11FF0">
      <w:pPr>
        <w:rPr>
          <w:rFonts w:ascii="Times New Roman" w:hAnsi="Times New Roman" w:cs="Times New Roman"/>
          <w:sz w:val="24"/>
          <w:szCs w:val="24"/>
        </w:rPr>
      </w:pPr>
      <w:r w:rsidRPr="7FE11FF0">
        <w:rPr>
          <w:rFonts w:ascii="Times New Roman" w:hAnsi="Times New Roman" w:cs="Times New Roman"/>
          <w:sz w:val="24"/>
          <w:szCs w:val="24"/>
        </w:rPr>
        <w:t xml:space="preserve">Daniel, N., </w:t>
      </w:r>
      <w:r w:rsidRPr="7FE11FF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7FE11FF0">
        <w:rPr>
          <w:rFonts w:ascii="Times New Roman" w:hAnsi="Times New Roman" w:cs="Times New Roman"/>
          <w:sz w:val="24"/>
          <w:szCs w:val="24"/>
        </w:rPr>
        <w:t>Crusade Propaganda</w:t>
      </w:r>
      <w:r w:rsidRPr="7FE11FF0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7FE11FF0">
        <w:rPr>
          <w:rFonts w:ascii="Times New Roman" w:hAnsi="Times New Roman" w:cs="Times New Roman"/>
          <w:sz w:val="24"/>
          <w:szCs w:val="24"/>
        </w:rPr>
        <w:t xml:space="preserve"> in </w:t>
      </w:r>
      <w:r w:rsidRPr="7FE11FF0">
        <w:rPr>
          <w:rFonts w:ascii="Times New Roman" w:hAnsi="Times New Roman" w:cs="Times New Roman"/>
          <w:i/>
          <w:iCs/>
          <w:sz w:val="24"/>
          <w:szCs w:val="24"/>
        </w:rPr>
        <w:t>A History of the Crusade</w:t>
      </w:r>
      <w:r w:rsidRPr="7FE11FF0">
        <w:rPr>
          <w:rFonts w:ascii="Times New Roman" w:hAnsi="Times New Roman" w:cs="Times New Roman"/>
          <w:sz w:val="24"/>
          <w:szCs w:val="24"/>
        </w:rPr>
        <w:t xml:space="preserve">, H.W. Hazard and N.P. </w:t>
      </w:r>
      <w:proofErr w:type="spellStart"/>
      <w:r w:rsidRPr="7FE11FF0">
        <w:rPr>
          <w:rFonts w:ascii="Times New Roman" w:hAnsi="Times New Roman" w:cs="Times New Roman"/>
          <w:sz w:val="24"/>
          <w:szCs w:val="24"/>
        </w:rPr>
        <w:t>Zacour</w:t>
      </w:r>
      <w:proofErr w:type="spellEnd"/>
      <w:r w:rsidRPr="7FE11F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7FE11FF0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7FE11FF0">
        <w:rPr>
          <w:rFonts w:ascii="Times New Roman" w:hAnsi="Times New Roman" w:cs="Times New Roman"/>
          <w:sz w:val="24"/>
          <w:szCs w:val="24"/>
        </w:rPr>
        <w:t>),</w:t>
      </w:r>
      <w:r w:rsidRPr="7FE11FF0">
        <w:rPr>
          <w:rFonts w:ascii="Times New Roman" w:hAnsi="Times New Roman" w:cs="Times New Roman"/>
          <w:i/>
          <w:iCs/>
          <w:sz w:val="24"/>
          <w:szCs w:val="24"/>
        </w:rPr>
        <w:t xml:space="preserve"> A History of the Crusade</w:t>
      </w:r>
      <w:r w:rsidRPr="7FE11FF0">
        <w:rPr>
          <w:rFonts w:ascii="Times New Roman" w:hAnsi="Times New Roman" w:cs="Times New Roman"/>
          <w:sz w:val="24"/>
          <w:szCs w:val="24"/>
        </w:rPr>
        <w:t>, vol. 6, Madison, University of Wisconsin Press, 1989, pp. 39-97.</w:t>
      </w:r>
    </w:p>
    <w:p w14:paraId="294EE88E" w14:textId="1E995AD7" w:rsidR="7FE11FF0" w:rsidRDefault="38D02A9D" w:rsidP="38D02A9D">
      <w:pPr>
        <w:rPr>
          <w:rFonts w:ascii="Times New Roman" w:eastAsia="Times New Roman" w:hAnsi="Times New Roman" w:cs="Times New Roman"/>
          <w:sz w:val="24"/>
          <w:szCs w:val="24"/>
        </w:rPr>
      </w:pPr>
      <w:r w:rsidRPr="38D02A9D">
        <w:rPr>
          <w:rFonts w:ascii="Times New Roman" w:eastAsia="Times New Roman" w:hAnsi="Times New Roman" w:cs="Times New Roman"/>
          <w:sz w:val="24"/>
          <w:szCs w:val="24"/>
        </w:rPr>
        <w:t>__</w:t>
      </w:r>
      <w:proofErr w:type="gramStart"/>
      <w:r w:rsidRPr="38D02A9D">
        <w:rPr>
          <w:rFonts w:ascii="Times New Roman" w:eastAsia="Times New Roman" w:hAnsi="Times New Roman" w:cs="Times New Roman"/>
          <w:sz w:val="24"/>
          <w:szCs w:val="24"/>
        </w:rPr>
        <w:t>,  «</w:t>
      </w:r>
      <w:proofErr w:type="gram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The Image of Islam in the Medieval and the Early Modern Period», in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Nani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A (ed.),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Mapping Islamic Studies: Genealogy, Continuity and Change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Berlin: de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Gruyter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, 1997, pp. 128-148.</w:t>
      </w:r>
    </w:p>
    <w:p w14:paraId="56929E05" w14:textId="56CA78E0" w:rsidR="00422573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>Islam and the West.</w:t>
      </w:r>
      <w:proofErr w:type="gram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The Making of an Image</w:t>
      </w:r>
      <w:r w:rsidRPr="38D02A9D">
        <w:rPr>
          <w:rFonts w:ascii="Times New Roman" w:hAnsi="Times New Roman" w:cs="Times New Roman"/>
          <w:sz w:val="24"/>
          <w:szCs w:val="24"/>
        </w:rPr>
        <w:t>, rev. ed., Oxford, One World, 1993.</w:t>
      </w:r>
      <w:proofErr w:type="gramEnd"/>
    </w:p>
    <w:p w14:paraId="7BD16093" w14:textId="2A72F41F" w:rsidR="00F64778" w:rsidRDefault="00F64778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42A3A80E" w14:textId="77777777" w:rsidR="00F64778" w:rsidRPr="00FB3A9A" w:rsidRDefault="00F64778" w:rsidP="00F64778">
      <w:pPr>
        <w:pStyle w:val="FootnoteTex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B3A9A">
        <w:rPr>
          <w:rFonts w:ascii="Times New Roman" w:hAnsi="Times New Roman" w:cs="Times New Roman"/>
          <w:bCs/>
          <w:sz w:val="24"/>
          <w:szCs w:val="24"/>
        </w:rPr>
        <w:t>Echeveria</w:t>
      </w:r>
      <w:proofErr w:type="spellEnd"/>
      <w:r w:rsidRPr="00FB3A9A">
        <w:rPr>
          <w:rFonts w:ascii="Times New Roman" w:hAnsi="Times New Roman" w:cs="Times New Roman"/>
          <w:bCs/>
          <w:sz w:val="24"/>
          <w:szCs w:val="24"/>
        </w:rPr>
        <w:t xml:space="preserve">, A., </w:t>
      </w:r>
      <w:proofErr w:type="gramStart"/>
      <w:r w:rsidRPr="00FB3A9A">
        <w:rPr>
          <w:rFonts w:ascii="Times New Roman" w:hAnsi="Times New Roman" w:cs="Times New Roman"/>
          <w:bCs/>
          <w:i/>
          <w:sz w:val="24"/>
          <w:szCs w:val="24"/>
        </w:rPr>
        <w:t>The</w:t>
      </w:r>
      <w:proofErr w:type="gramEnd"/>
      <w:r w:rsidRPr="00FB3A9A">
        <w:rPr>
          <w:rFonts w:ascii="Times New Roman" w:hAnsi="Times New Roman" w:cs="Times New Roman"/>
          <w:bCs/>
          <w:i/>
          <w:sz w:val="24"/>
          <w:szCs w:val="24"/>
        </w:rPr>
        <w:t xml:space="preserve"> Fortress of Faith. </w:t>
      </w:r>
      <w:proofErr w:type="gramStart"/>
      <w:r w:rsidRPr="00FB3A9A">
        <w:rPr>
          <w:rFonts w:ascii="Times New Roman" w:hAnsi="Times New Roman" w:cs="Times New Roman"/>
          <w:bCs/>
          <w:i/>
          <w:sz w:val="24"/>
          <w:szCs w:val="24"/>
        </w:rPr>
        <w:t>The Attitudes toward Muslims in Fifteenth-Century Spain</w:t>
      </w:r>
      <w:r w:rsidRPr="00FB3A9A">
        <w:rPr>
          <w:rFonts w:ascii="Times New Roman" w:hAnsi="Times New Roman" w:cs="Times New Roman"/>
          <w:bCs/>
          <w:sz w:val="24"/>
          <w:szCs w:val="24"/>
        </w:rPr>
        <w:t>, Leiden, Brill, 1999.</w:t>
      </w:r>
      <w:proofErr w:type="gramEnd"/>
    </w:p>
    <w:p w14:paraId="51C51010" w14:textId="7DFDB22D" w:rsidR="00422573" w:rsidRPr="00E2590B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FC0CD97" w14:textId="3C87A2C5" w:rsidR="00422573" w:rsidRDefault="00422573" w:rsidP="116CB5E9">
      <w:pPr>
        <w:rPr>
          <w:rFonts w:ascii="Times New Roman" w:hAnsi="Times New Roman" w:cs="Times New Roman"/>
          <w:sz w:val="24"/>
          <w:szCs w:val="24"/>
        </w:rPr>
      </w:pPr>
      <w:r w:rsidRPr="00CC2A09">
        <w:rPr>
          <w:rFonts w:ascii="Times New Roman" w:hAnsi="Times New Roman" w:cs="Times New Roman"/>
          <w:sz w:val="24"/>
          <w:szCs w:val="24"/>
        </w:rPr>
        <w:t xml:space="preserve">Gaeta, F., </w:t>
      </w:r>
      <w:r w:rsidR="690EB583" w:rsidRPr="690EB583">
        <w:t>«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Alcune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osservazione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sulla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redazione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della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lettera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Maometto</w:t>
      </w:r>
      <w:proofErr w:type="spellEnd"/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C2A09">
        <w:rPr>
          <w:rFonts w:ascii="Times New Roman" w:hAnsi="Times New Roman" w:cs="Times New Roman"/>
          <w:sz w:val="24"/>
          <w:szCs w:val="24"/>
        </w:rPr>
        <w:t xml:space="preserve">, in D.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Maffei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Enea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Silvio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Piccolomini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, Papa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Pio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II,</w:t>
      </w:r>
      <w:r w:rsidRPr="00CC2A09">
        <w:rPr>
          <w:rFonts w:ascii="Times New Roman" w:hAnsi="Times New Roman" w:cs="Times New Roman"/>
          <w:sz w:val="24"/>
          <w:szCs w:val="24"/>
        </w:rPr>
        <w:t xml:space="preserve"> ed. D.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Maffei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, Siena,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Accademia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Senese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degli</w:t>
      </w:r>
      <w:proofErr w:type="spellEnd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proofErr w:type="spellStart"/>
      <w:r w:rsidRPr="690EB583">
        <w:rPr>
          <w:rFonts w:ascii="Times New Roman" w:eastAsia="Times New Roman" w:hAnsi="Times New Roman" w:cs="Times New Roman"/>
          <w:kern w:val="36"/>
          <w:sz w:val="24"/>
          <w:szCs w:val="24"/>
        </w:rPr>
        <w:t>Intronati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 1968, pp. 177-187.</w:t>
      </w:r>
    </w:p>
    <w:p w14:paraId="66D871E7" w14:textId="17811ADB" w:rsidR="00F64778" w:rsidRPr="000F2F08" w:rsidRDefault="00D44957" w:rsidP="38D02A9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hyperlink r:id="rId6" w:history="1">
        <w:proofErr w:type="gramStart"/>
        <w:r w:rsidR="00F64778" w:rsidRPr="000F2F08">
          <w:rPr>
            <w:rFonts w:ascii="Times New Roman" w:eastAsia="Times New Roman" w:hAnsi="Times New Roman" w:cs="Times New Roman"/>
            <w:sz w:val="24"/>
            <w:szCs w:val="24"/>
          </w:rPr>
          <w:t>George-</w:t>
        </w:r>
        <w:proofErr w:type="spellStart"/>
        <w:r w:rsidR="00F64778" w:rsidRPr="000F2F08">
          <w:rPr>
            <w:rFonts w:ascii="Times New Roman" w:eastAsia="Times New Roman" w:hAnsi="Times New Roman" w:cs="Times New Roman"/>
            <w:sz w:val="24"/>
            <w:szCs w:val="24"/>
          </w:rPr>
          <w:t>Tvrtković</w:t>
        </w:r>
        <w:proofErr w:type="spellEnd"/>
      </w:hyperlink>
      <w:r w:rsidR="00F64778" w:rsidRPr="000F2F08">
        <w:rPr>
          <w:rFonts w:ascii="Times New Roman" w:eastAsia="Times New Roman" w:hAnsi="Times New Roman" w:cs="Times New Roman"/>
          <w:sz w:val="24"/>
          <w:szCs w:val="24"/>
        </w:rPr>
        <w:t>, R.,</w:t>
      </w:r>
      <w:r w:rsidR="00F64778" w:rsidRPr="000F2F0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F64778" w:rsidRPr="38D02A9D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</w:rPr>
        <w:t>Christians, Muslims, and Mary.</w:t>
      </w:r>
      <w:proofErr w:type="gramEnd"/>
      <w:r w:rsidR="00F64778" w:rsidRPr="38D02A9D">
        <w:rPr>
          <w:rFonts w:ascii="Times New Roman" w:eastAsia="Times New Roman" w:hAnsi="Times New Roman" w:cs="Times New Roman"/>
          <w:i/>
          <w:iCs/>
          <w:spacing w:val="12"/>
          <w:sz w:val="24"/>
          <w:szCs w:val="24"/>
        </w:rPr>
        <w:t xml:space="preserve"> </w:t>
      </w:r>
      <w:proofErr w:type="gramStart"/>
      <w:r w:rsidR="00F64778"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A History</w:t>
      </w:r>
      <w:r w:rsidR="00F64778" w:rsidRPr="000F2F08">
        <w:rPr>
          <w:rFonts w:ascii="Times New Roman" w:eastAsia="Times New Roman" w:hAnsi="Times New Roman" w:cs="Times New Roman"/>
          <w:sz w:val="24"/>
          <w:szCs w:val="24"/>
        </w:rPr>
        <w:t>, Mahwah, NJ, Paulist Press, 2018.</w:t>
      </w:r>
      <w:proofErr w:type="gramEnd"/>
      <w:r w:rsidR="00F64778">
        <w:br/>
      </w:r>
      <w:r w:rsidR="00F64778">
        <w:br/>
      </w:r>
      <w:proofErr w:type="gramStart"/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__, </w:t>
      </w:r>
      <w:r w:rsidR="38D02A9D" w:rsidRPr="38D02A9D">
        <w:rPr>
          <w:rFonts w:ascii="Times New Roman" w:eastAsia="Times New Roman" w:hAnsi="Times New Roman" w:cs="Times New Roman"/>
          <w:sz w:val="24"/>
          <w:szCs w:val="24"/>
        </w:rPr>
        <w:t>«</w:t>
      </w:r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Bridge or Barrier?</w:t>
      </w:r>
      <w:proofErr w:type="gramEnd"/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Mary and Islam in William of Tripoli and Nicholas of </w:t>
      </w:r>
      <w:proofErr w:type="spellStart"/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Cusa</w:t>
      </w:r>
      <w:proofErr w:type="spellEnd"/>
      <w:r w:rsidR="38D02A9D" w:rsidRPr="38D02A9D">
        <w:rPr>
          <w:rFonts w:ascii="Times New Roman" w:eastAsia="Times New Roman" w:hAnsi="Times New Roman" w:cs="Times New Roman"/>
          <w:sz w:val="24"/>
          <w:szCs w:val="24"/>
        </w:rPr>
        <w:t>»</w:t>
      </w:r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 w:rsidR="38D02A9D"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Medieval Encounters</w:t>
      </w:r>
      <w:r w:rsidR="38D02A9D"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22 (2016), pp. 307-325.</w:t>
      </w:r>
    </w:p>
    <w:p w14:paraId="646FF79C" w14:textId="77777777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435D834" w14:textId="0B2F8219" w:rsidR="00F64778" w:rsidRPr="000F2F08" w:rsidRDefault="38D02A9D" w:rsidP="38D02A9D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__, 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«</w:t>
      </w:r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Deficient Sacraments or Unifying Rites?</w:t>
      </w:r>
      <w:proofErr w:type="gram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Alan of Lille, Nicholas of 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 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Riccoldo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da 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Montecroce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on Muslim and Jewish Praxis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, in I.Ch.</w:t>
      </w:r>
      <w:proofErr w:type="gram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Levy, George-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Tvrković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 D.F. 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Duclow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(eds.),</w:t>
      </w:r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Nicholas of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and Islam.</w:t>
      </w:r>
      <w:proofErr w:type="gramEnd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Polemic and Dialogue in the Late Middle Ages</w:t>
      </w:r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, Leiden, Brill, 2014, pp. 105-122.</w:t>
      </w:r>
      <w:bookmarkStart w:id="3" w:name="_Hlk534612077"/>
      <w:bookmarkEnd w:id="3"/>
    </w:p>
    <w:p w14:paraId="1147F464" w14:textId="3AABADE1" w:rsidR="00422573" w:rsidRDefault="001556EB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422573" w:rsidRPr="00AB4F3C">
        <w:rPr>
          <w:rFonts w:ascii="Times New Roman" w:hAnsi="Times New Roman" w:cs="Times New Roman"/>
          <w:sz w:val="24"/>
          <w:szCs w:val="24"/>
        </w:rPr>
        <w:t xml:space="preserve">Gill, G., </w:t>
      </w:r>
      <w:r w:rsidR="00422573" w:rsidRPr="00AB4F3C">
        <w:rPr>
          <w:rFonts w:ascii="Times New Roman" w:hAnsi="Times New Roman" w:cs="Times New Roman"/>
          <w:i/>
          <w:sz w:val="24"/>
          <w:szCs w:val="24"/>
        </w:rPr>
        <w:t xml:space="preserve">Personalities of the Council of Florence and Other Essays, </w:t>
      </w:r>
      <w:r w:rsidR="00422573" w:rsidRPr="00AB4F3C">
        <w:rPr>
          <w:rFonts w:ascii="Times New Roman" w:hAnsi="Times New Roman" w:cs="Times New Roman"/>
          <w:sz w:val="24"/>
          <w:szCs w:val="24"/>
        </w:rPr>
        <w:t>Oxford, Basil Blackwell, 1964.</w:t>
      </w:r>
      <w:proofErr w:type="gramEnd"/>
    </w:p>
    <w:p w14:paraId="4DDE5C54" w14:textId="6688D54F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1302DD9B" w14:textId="77777777" w:rsidR="00422573" w:rsidRPr="00AA52DE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AA52DE">
        <w:rPr>
          <w:rFonts w:ascii="Times New Roman" w:hAnsi="Times New Roman" w:cs="Times New Roman"/>
          <w:sz w:val="24"/>
          <w:szCs w:val="24"/>
        </w:rPr>
        <w:lastRenderedPageBreak/>
        <w:t xml:space="preserve">Hollman, J., </w:t>
      </w:r>
      <w:proofErr w:type="gramStart"/>
      <w:r w:rsidRPr="00AA52DE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AA52DE">
        <w:rPr>
          <w:rFonts w:ascii="Times New Roman" w:hAnsi="Times New Roman" w:cs="Times New Roman"/>
          <w:i/>
          <w:sz w:val="24"/>
          <w:szCs w:val="24"/>
        </w:rPr>
        <w:t xml:space="preserve"> Religious Concordance, Nicholas of </w:t>
      </w:r>
      <w:proofErr w:type="spellStart"/>
      <w:r w:rsidRPr="00AA52DE">
        <w:rPr>
          <w:rFonts w:ascii="Times New Roman" w:hAnsi="Times New Roman" w:cs="Times New Roman"/>
          <w:i/>
          <w:sz w:val="24"/>
          <w:szCs w:val="24"/>
        </w:rPr>
        <w:t>Cusa</w:t>
      </w:r>
      <w:proofErr w:type="spellEnd"/>
      <w:r w:rsidRPr="00AA52DE">
        <w:rPr>
          <w:rFonts w:ascii="Times New Roman" w:hAnsi="Times New Roman" w:cs="Times New Roman"/>
          <w:i/>
          <w:sz w:val="24"/>
          <w:szCs w:val="24"/>
        </w:rPr>
        <w:t xml:space="preserve"> and Christian-Muslin Dialogue</w:t>
      </w:r>
      <w:r w:rsidRPr="00AA52DE">
        <w:rPr>
          <w:rFonts w:ascii="Times New Roman" w:hAnsi="Times New Roman" w:cs="Times New Roman"/>
          <w:sz w:val="24"/>
          <w:szCs w:val="24"/>
        </w:rPr>
        <w:t>, Leiden, Brill, 2017.</w:t>
      </w:r>
    </w:p>
    <w:p w14:paraId="2A6C2CE4" w14:textId="77777777" w:rsidR="00422573" w:rsidRPr="00AB4F3C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7763C106" w14:textId="79056C81" w:rsidR="00422573" w:rsidRDefault="38D02A9D" w:rsidP="690EB58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38D02A9D">
        <w:rPr>
          <w:rFonts w:ascii="Times New Roman" w:hAnsi="Times New Roman" w:cs="Times New Roman"/>
          <w:sz w:val="24"/>
          <w:szCs w:val="24"/>
        </w:rPr>
        <w:t>Housely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, N., </w:t>
      </w:r>
      <w:r w:rsidRPr="38D02A9D">
        <w:t>«</w:t>
      </w:r>
      <w:r w:rsidRPr="38D02A9D">
        <w:rPr>
          <w:rFonts w:ascii="Times New Roman" w:hAnsi="Times New Roman" w:cs="Times New Roman"/>
          <w:sz w:val="24"/>
          <w:szCs w:val="24"/>
        </w:rPr>
        <w:t xml:space="preserve">Aeneas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Sylvius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Piccolomini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, Nicholas of </w:t>
      </w:r>
      <w:proofErr w:type="spellStart"/>
      <w:r w:rsidRPr="38D02A9D">
        <w:rPr>
          <w:rFonts w:ascii="Times New Roman" w:hAnsi="Times New Roman" w:cs="Times New Roman"/>
          <w:sz w:val="24"/>
          <w:szCs w:val="24"/>
        </w:rPr>
        <w:t>Cusa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 and the Crusade. Conciliar, Imperial and Papal Authority,”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>Church History</w:t>
      </w:r>
      <w:r w:rsidRPr="38D02A9D">
        <w:rPr>
          <w:rFonts w:ascii="Times New Roman" w:hAnsi="Times New Roman" w:cs="Times New Roman"/>
          <w:sz w:val="24"/>
          <w:szCs w:val="24"/>
        </w:rPr>
        <w:t>, 86 (2017), pp. 643-667.</w:t>
      </w:r>
    </w:p>
    <w:p w14:paraId="4F9AB57B" w14:textId="4F50AC0C" w:rsidR="00F64778" w:rsidRPr="000F2F08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116CB5E9">
        <w:rPr>
          <w:rFonts w:ascii="Times New Roman" w:hAnsi="Times New Roman" w:cs="Times New Roman"/>
          <w:sz w:val="24"/>
          <w:szCs w:val="24"/>
        </w:rPr>
        <w:t xml:space="preserve">Hyland, W.H., </w:t>
      </w:r>
      <w:r w:rsidRPr="116CB5E9">
        <w:t>«</w:t>
      </w:r>
      <w:r w:rsidRPr="116CB5E9">
        <w:rPr>
          <w:rFonts w:ascii="Times New Roman" w:hAnsi="Times New Roman" w:cs="Times New Roman"/>
          <w:sz w:val="24"/>
          <w:szCs w:val="24"/>
        </w:rPr>
        <w:t>John-Jerome of Prague and the Religion of the Saracens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116CB5E9">
        <w:rPr>
          <w:rFonts w:ascii="Times New Roman" w:hAnsi="Times New Roman" w:cs="Times New Roman"/>
          <w:sz w:val="24"/>
          <w:szCs w:val="24"/>
        </w:rPr>
        <w:t xml:space="preserve">, in J.V.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Tolan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(ed.),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>Medieval Christian Perceptions of Islam.</w:t>
      </w:r>
      <w:proofErr w:type="gram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A Book of Essays</w:t>
      </w:r>
      <w:r w:rsidRPr="116CB5E9">
        <w:rPr>
          <w:rFonts w:ascii="Times New Roman" w:hAnsi="Times New Roman" w:cs="Times New Roman"/>
          <w:sz w:val="24"/>
          <w:szCs w:val="24"/>
        </w:rPr>
        <w:t>, New York, Garland, 1996, pp. 199-208.</w:t>
      </w:r>
    </w:p>
    <w:p w14:paraId="301DE6C6" w14:textId="79263D8B" w:rsidR="00AB4F3C" w:rsidRPr="00AB4F3C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116CB5E9">
        <w:rPr>
          <w:rFonts w:ascii="Times New Roman" w:hAnsi="Times New Roman" w:cs="Times New Roman"/>
          <w:sz w:val="24"/>
          <w:szCs w:val="24"/>
        </w:rPr>
        <w:t>Inalcik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H., 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116CB5E9">
        <w:rPr>
          <w:rFonts w:ascii="Times New Roman" w:hAnsi="Times New Roman" w:cs="Times New Roman"/>
          <w:sz w:val="24"/>
          <w:szCs w:val="24"/>
        </w:rPr>
        <w:t>The Ottoman Turks and the Crusades, 1451-1522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116CB5E9">
        <w:rPr>
          <w:rFonts w:ascii="Times New Roman" w:hAnsi="Times New Roman" w:cs="Times New Roman"/>
          <w:sz w:val="24"/>
          <w:szCs w:val="24"/>
        </w:rPr>
        <w:t xml:space="preserve">, in H.W. Hazard and N.P. 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Zacour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116CB5E9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>),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A History of the Crusade</w:t>
      </w:r>
      <w:r w:rsidRPr="116CB5E9">
        <w:rPr>
          <w:rFonts w:ascii="Times New Roman" w:hAnsi="Times New Roman" w:cs="Times New Roman"/>
          <w:sz w:val="24"/>
          <w:szCs w:val="24"/>
        </w:rPr>
        <w:t>, vol. 6, Madison, University of Wisconsin Press, 1989, pp. 311-353.</w:t>
      </w:r>
    </w:p>
    <w:p w14:paraId="780F5A18" w14:textId="55145BA9" w:rsidR="00F64778" w:rsidRPr="00CC2A09" w:rsidRDefault="116CB5E9" w:rsidP="116CB5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116CB5E9">
        <w:rPr>
          <w:rFonts w:ascii="Times New Roman" w:hAnsi="Times New Roman" w:cs="Times New Roman"/>
          <w:sz w:val="24"/>
          <w:szCs w:val="24"/>
        </w:rPr>
        <w:t>Izbicki</w:t>
      </w:r>
      <w:proofErr w:type="spellEnd"/>
      <w:r w:rsidRPr="116CB5E9">
        <w:rPr>
          <w:rFonts w:ascii="Times New Roman" w:hAnsi="Times New Roman" w:cs="Times New Roman"/>
          <w:sz w:val="24"/>
          <w:szCs w:val="24"/>
        </w:rPr>
        <w:t xml:space="preserve">, T.M., 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 xml:space="preserve">«Juan de Torquemada's Defense of the 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sz w:val="24"/>
          <w:szCs w:val="24"/>
        </w:rPr>
        <w:t>Conversos</w:t>
      </w:r>
      <w:proofErr w:type="spellEnd"/>
      <w:r w:rsidRPr="116CB5E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116CB5E9">
        <w:rPr>
          <w:rFonts w:ascii="Times New Roman" w:eastAsia="Times New Roman" w:hAnsi="Times New Roman" w:cs="Times New Roman"/>
          <w:i/>
          <w:iCs/>
          <w:sz w:val="24"/>
          <w:szCs w:val="24"/>
        </w:rPr>
        <w:t>Catholic Historical Review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 xml:space="preserve"> 85 (1999), pp. 195-207.</w:t>
      </w:r>
      <w:proofErr w:type="gramEnd"/>
    </w:p>
    <w:p w14:paraId="08E3204D" w14:textId="77777777" w:rsidR="00AB4F3C" w:rsidRPr="00AB4F3C" w:rsidRDefault="00AB4F3C" w:rsidP="00AB4F3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1ED3C9F9" w14:textId="172A22C8" w:rsidR="00AB4F3C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>Protector of the Faith.</w:t>
      </w:r>
      <w:proofErr w:type="gram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Cardinal Johannes de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Turrecremata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and the Defense of the Institutional Church</w:t>
      </w:r>
      <w:r w:rsidRPr="38D02A9D">
        <w:rPr>
          <w:rFonts w:ascii="Times New Roman" w:hAnsi="Times New Roman" w:cs="Times New Roman"/>
          <w:sz w:val="24"/>
          <w:szCs w:val="24"/>
        </w:rPr>
        <w:t>, Washington, DC, Catholic University of America Press, 1981.</w:t>
      </w:r>
      <w:proofErr w:type="gramEnd"/>
    </w:p>
    <w:p w14:paraId="3140FE6A" w14:textId="256CE7D3" w:rsidR="00F64778" w:rsidRDefault="00F64778" w:rsidP="00AB4F3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428B5134" w14:textId="616CDFB1" w:rsidR="001556EB" w:rsidRDefault="38D02A9D" w:rsidP="38D02A9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«The Sins of the Clergy in Juan de Torquemada’s </w:t>
      </w:r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Defense of the Revelations of Saint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Birgitta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Birgittiana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38D02A9D">
        <w:rPr>
          <w:rFonts w:ascii="Times New Roman" w:eastAsia="Times New Roman" w:hAnsi="Times New Roman" w:cs="Times New Roman"/>
          <w:sz w:val="24"/>
          <w:szCs w:val="24"/>
        </w:rPr>
        <w:t>20 (2005), pp. 249-26.</w:t>
      </w:r>
      <w:proofErr w:type="gramEnd"/>
    </w:p>
    <w:p w14:paraId="03C5E51A" w14:textId="77777777" w:rsidR="001556EB" w:rsidRDefault="001556EB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332FAC76" w14:textId="3CF0FA7A" w:rsidR="00F64778" w:rsidRPr="00CC2A09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2A09">
        <w:rPr>
          <w:rFonts w:ascii="Times New Roman" w:hAnsi="Times New Roman" w:cs="Times New Roman"/>
          <w:sz w:val="24"/>
          <w:szCs w:val="24"/>
        </w:rPr>
        <w:t>Kaeppeli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, T.,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Scriptores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Ordinis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Praedicatorum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medii</w:t>
      </w:r>
      <w:proofErr w:type="spellEnd"/>
      <w:r w:rsidRPr="00CC2A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A09">
        <w:rPr>
          <w:rFonts w:ascii="Times New Roman" w:hAnsi="Times New Roman" w:cs="Times New Roman"/>
          <w:i/>
          <w:sz w:val="24"/>
          <w:szCs w:val="24"/>
        </w:rPr>
        <w:t>aevi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 xml:space="preserve">, vol. 3, Roma, Ad S. </w:t>
      </w:r>
      <w:proofErr w:type="spellStart"/>
      <w:r w:rsidRPr="00CC2A09">
        <w:rPr>
          <w:rFonts w:ascii="Times New Roman" w:hAnsi="Times New Roman" w:cs="Times New Roman"/>
          <w:sz w:val="24"/>
          <w:szCs w:val="24"/>
        </w:rPr>
        <w:t>Sabinae</w:t>
      </w:r>
      <w:proofErr w:type="spellEnd"/>
      <w:r w:rsidRPr="00CC2A09">
        <w:rPr>
          <w:rFonts w:ascii="Times New Roman" w:hAnsi="Times New Roman" w:cs="Times New Roman"/>
          <w:sz w:val="24"/>
          <w:szCs w:val="24"/>
        </w:rPr>
        <w:t>, 1980, pp. 38-39 no. 2732.</w:t>
      </w:r>
      <w:proofErr w:type="gramEnd"/>
    </w:p>
    <w:p w14:paraId="5E064FC9" w14:textId="77777777" w:rsidR="00F64778" w:rsidRPr="00AB4F3C" w:rsidRDefault="00F64778" w:rsidP="00AB4F3C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64B6084" w14:textId="75B71639" w:rsidR="00422573" w:rsidRPr="00E2590B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E2590B">
        <w:rPr>
          <w:rFonts w:ascii="Times New Roman" w:hAnsi="Times New Roman" w:cs="Times New Roman"/>
          <w:sz w:val="24"/>
          <w:szCs w:val="24"/>
        </w:rPr>
        <w:t>Kritzeck</w:t>
      </w:r>
      <w:proofErr w:type="spellEnd"/>
      <w:r w:rsidRPr="00E2590B">
        <w:rPr>
          <w:rFonts w:ascii="Times New Roman" w:hAnsi="Times New Roman" w:cs="Times New Roman"/>
          <w:sz w:val="24"/>
          <w:szCs w:val="24"/>
        </w:rPr>
        <w:t xml:space="preserve">, J., </w:t>
      </w:r>
      <w:r w:rsidRPr="00E2590B">
        <w:rPr>
          <w:rFonts w:ascii="Times New Roman" w:hAnsi="Times New Roman" w:cs="Times New Roman"/>
          <w:i/>
          <w:sz w:val="24"/>
          <w:szCs w:val="24"/>
        </w:rPr>
        <w:t>Peter the Venerable and Islam</w:t>
      </w:r>
      <w:r w:rsidRPr="00E2590B">
        <w:rPr>
          <w:rFonts w:ascii="Times New Roman" w:hAnsi="Times New Roman" w:cs="Times New Roman"/>
          <w:sz w:val="24"/>
          <w:szCs w:val="24"/>
        </w:rPr>
        <w:t>, Princeton, Princeton University Press, 1964.</w:t>
      </w:r>
    </w:p>
    <w:p w14:paraId="34541037" w14:textId="7A4B7378" w:rsidR="00422573" w:rsidRDefault="001556EB" w:rsidP="116CB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Lewis, P.S., </w:t>
      </w:r>
      <w:r w:rsidR="690EB583" w:rsidRPr="690EB583">
        <w:t>«</w:t>
      </w:r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Concordat of 1472. An Essay on the Relations between Louis XI and </w:t>
      </w:r>
      <w:proofErr w:type="spellStart"/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>Sixtus</w:t>
      </w:r>
      <w:proofErr w:type="spellEnd"/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IV</w:t>
      </w:r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Lewis (ed.), </w:t>
      </w:r>
      <w:r w:rsidR="00422573" w:rsidRPr="116CB5E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The Recovery of France in the Fifteenth Century</w:t>
      </w:r>
      <w:r w:rsidR="00422573"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>, New York, Harper and Row, 1972, pp. 102-184.</w:t>
      </w:r>
    </w:p>
    <w:p w14:paraId="018F8507" w14:textId="77777777" w:rsidR="00F64778" w:rsidRDefault="00F64778" w:rsidP="00422573">
      <w:pPr>
        <w:pStyle w:val="Footnote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0D4094" w14:textId="724C1845" w:rsidR="00F64778" w:rsidRPr="002D391C" w:rsidRDefault="38D02A9D" w:rsidP="116CB5E9">
      <w:pPr>
        <w:rPr>
          <w:rFonts w:ascii="Times New Roman" w:hAnsi="Times New Roman" w:cs="Times New Roman"/>
          <w:sz w:val="24"/>
          <w:szCs w:val="24"/>
        </w:rPr>
      </w:pPr>
      <w:r w:rsidRPr="38D02A9D">
        <w:rPr>
          <w:rFonts w:ascii="Times New Roman" w:hAnsi="Times New Roman" w:cs="Times New Roman"/>
          <w:sz w:val="24"/>
          <w:szCs w:val="24"/>
        </w:rPr>
        <w:t xml:space="preserve">Mann, J.D., </w:t>
      </w:r>
      <w:r w:rsidRPr="38D02A9D">
        <w:t>«</w:t>
      </w:r>
      <w:r w:rsidRPr="38D02A9D">
        <w:rPr>
          <w:rFonts w:ascii="Times New Roman" w:hAnsi="Times New Roman" w:cs="Times New Roman"/>
          <w:sz w:val="24"/>
          <w:szCs w:val="24"/>
        </w:rPr>
        <w:t xml:space="preserve">Juan de Segovia on the Superiority of Christians over Muslims. </w:t>
      </w: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Liber de magna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auctoritate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episcoporum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concilio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generali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38D02A9D">
        <w:rPr>
          <w:rFonts w:ascii="Times New Roman" w:hAnsi="Times New Roman" w:cs="Times New Roman"/>
          <w:sz w:val="24"/>
          <w:szCs w:val="24"/>
        </w:rPr>
        <w:t xml:space="preserve">, in </w:t>
      </w:r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I.Ch.</w:t>
      </w:r>
      <w:proofErr w:type="gram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Levy, R. George-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Tvrković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 D.F. </w:t>
      </w:r>
      <w:proofErr w:type="spellStart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Duclow</w:t>
      </w:r>
      <w:proofErr w:type="spellEnd"/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(eds.),</w:t>
      </w:r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Nicholas of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Cusa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and Islam.</w:t>
      </w:r>
      <w:proofErr w:type="gramEnd"/>
      <w:r w:rsidRPr="38D02A9D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Polemic and Dialogue in the Late Middle Ages</w:t>
      </w:r>
      <w:r w:rsidRPr="38D02A9D">
        <w:rPr>
          <w:rFonts w:ascii="Times New Roman" w:eastAsia="Times New Roman" w:hAnsi="Times New Roman" w:cs="Times New Roman"/>
          <w:color w:val="212121"/>
          <w:sz w:val="24"/>
          <w:szCs w:val="24"/>
        </w:rPr>
        <w:t>, Leiden, Brill, 2014, pp. 145-159.</w:t>
      </w:r>
    </w:p>
    <w:p w14:paraId="145C631E" w14:textId="177FE14C" w:rsidR="00F64778" w:rsidRPr="008F58A0" w:rsidRDefault="00F64778" w:rsidP="690EB58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Martínez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Gázquez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J., </w:t>
      </w:r>
      <w:r w:rsidR="690EB583" w:rsidRPr="690EB58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Nicolás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Cusa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 las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glosas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ms.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Vat. Lat. 4071 para la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redacción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Cribratio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38D02A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Alkorani</w:t>
      </w:r>
      <w:proofErr w:type="spellEnd"/>
      <w:r w:rsidRPr="38D02A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Bulletí</w:t>
      </w:r>
      <w:proofErr w:type="spellEnd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Real </w:t>
      </w:r>
      <w:proofErr w:type="spellStart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Acadèmia</w:t>
      </w:r>
      <w:proofErr w:type="spellEnd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Bones </w:t>
      </w:r>
      <w:proofErr w:type="spellStart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Lletres</w:t>
      </w:r>
      <w:proofErr w:type="spellEnd"/>
      <w:r w:rsidRPr="008F58A0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Barcelona</w:t>
      </w: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 54 (2013-2014 [2016]), pp. 103-116.</w:t>
      </w:r>
    </w:p>
    <w:p w14:paraId="557A5542" w14:textId="29737C4A" w:rsidR="38D02A9D" w:rsidRDefault="38D02A9D" w:rsidP="38D02A9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E8EBE" w14:textId="31BC024D" w:rsidR="00F64778" w:rsidRPr="008F58A0" w:rsidRDefault="00F64778" w:rsidP="38D02A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__, J., </w:t>
      </w:r>
      <w:r w:rsidR="690EB583" w:rsidRPr="690EB58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New Set of Glosses to the Latin Qur’an Made by Nicholas of </w:t>
      </w:r>
      <w:proofErr w:type="spellStart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>Cusa</w:t>
      </w:r>
      <w:proofErr w:type="spellEnd"/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(MS Vat. Lat. 4071</w:t>
      </w:r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38D02A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Medieval Encounters</w:t>
      </w:r>
      <w:r w:rsidRPr="008F58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21 (2015), pp. 295-309.</w:t>
      </w:r>
    </w:p>
    <w:p w14:paraId="0B3BE8BD" w14:textId="77777777" w:rsidR="00F64778" w:rsidRPr="00E2590B" w:rsidRDefault="00F64778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A43D459" w14:textId="7D916553" w:rsidR="00F64778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163815">
        <w:rPr>
          <w:rFonts w:ascii="Times New Roman" w:hAnsi="Times New Roman" w:cs="Times New Roman"/>
          <w:sz w:val="24"/>
          <w:szCs w:val="24"/>
        </w:rPr>
        <w:t>McDannell</w:t>
      </w:r>
      <w:proofErr w:type="spellEnd"/>
      <w:r w:rsidRPr="00163815">
        <w:rPr>
          <w:rFonts w:ascii="Times New Roman" w:hAnsi="Times New Roman" w:cs="Times New Roman"/>
          <w:sz w:val="24"/>
          <w:szCs w:val="24"/>
        </w:rPr>
        <w:t xml:space="preserve">, C., and B. Lang, </w:t>
      </w:r>
      <w:r w:rsidRPr="00163815">
        <w:rPr>
          <w:rFonts w:ascii="Times New Roman" w:hAnsi="Times New Roman" w:cs="Times New Roman"/>
          <w:i/>
          <w:sz w:val="24"/>
          <w:szCs w:val="24"/>
        </w:rPr>
        <w:t>Heaven. A History</w:t>
      </w:r>
      <w:r w:rsidRPr="00163815">
        <w:rPr>
          <w:rFonts w:ascii="Times New Roman" w:hAnsi="Times New Roman" w:cs="Times New Roman"/>
          <w:sz w:val="24"/>
          <w:szCs w:val="24"/>
        </w:rPr>
        <w:t>, New Haven, Yale University Press, 1988.</w:t>
      </w:r>
    </w:p>
    <w:p w14:paraId="4DE92999" w14:textId="04EDA395" w:rsidR="00F64778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18DBDA93" w14:textId="77777777" w:rsidR="00F64778" w:rsidRPr="008F58A0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8F58A0">
        <w:rPr>
          <w:rFonts w:ascii="Times New Roman" w:hAnsi="Times New Roman" w:cs="Times New Roman"/>
          <w:sz w:val="24"/>
          <w:szCs w:val="24"/>
        </w:rPr>
        <w:lastRenderedPageBreak/>
        <w:t>Mercan</w:t>
      </w:r>
      <w:proofErr w:type="spellEnd"/>
      <w:r w:rsidRPr="008F58A0">
        <w:rPr>
          <w:rFonts w:ascii="Times New Roman" w:hAnsi="Times New Roman" w:cs="Times New Roman"/>
          <w:sz w:val="24"/>
          <w:szCs w:val="24"/>
        </w:rPr>
        <w:t xml:space="preserve">, O., </w:t>
      </w:r>
      <w:r w:rsidRPr="008F58A0">
        <w:rPr>
          <w:rFonts w:ascii="Times New Roman" w:hAnsi="Times New Roman" w:cs="Times New Roman"/>
          <w:i/>
          <w:sz w:val="24"/>
          <w:szCs w:val="24"/>
        </w:rPr>
        <w:t xml:space="preserve">Constructing a Self-Image in the Image of the </w:t>
      </w:r>
      <w:proofErr w:type="gramStart"/>
      <w:r w:rsidRPr="008F58A0">
        <w:rPr>
          <w:rFonts w:ascii="Times New Roman" w:hAnsi="Times New Roman" w:cs="Times New Roman"/>
          <w:i/>
          <w:sz w:val="24"/>
          <w:szCs w:val="24"/>
        </w:rPr>
        <w:t>Other</w:t>
      </w:r>
      <w:proofErr w:type="gramEnd"/>
      <w:r w:rsidRPr="008F58A0">
        <w:rPr>
          <w:rFonts w:ascii="Times New Roman" w:hAnsi="Times New Roman" w:cs="Times New Roman"/>
          <w:i/>
          <w:sz w:val="24"/>
          <w:szCs w:val="24"/>
        </w:rPr>
        <w:t>: Political and Religious Interpretation of Pope Pius II’s Letter to Mehmed II (1461)</w:t>
      </w:r>
      <w:r w:rsidRPr="008F58A0">
        <w:rPr>
          <w:rFonts w:ascii="Times New Roman" w:hAnsi="Times New Roman" w:cs="Times New Roman"/>
          <w:sz w:val="24"/>
          <w:szCs w:val="24"/>
        </w:rPr>
        <w:t>, Budapest, Central European University, 2008.</w:t>
      </w:r>
    </w:p>
    <w:p w14:paraId="2BA94C2B" w14:textId="77777777" w:rsidR="00F64778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04B2672F" w14:textId="1F424097" w:rsidR="00AA52DE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38D02A9D">
        <w:rPr>
          <w:rFonts w:ascii="Times New Roman" w:hAnsi="Times New Roman" w:cs="Times New Roman"/>
          <w:sz w:val="24"/>
          <w:szCs w:val="24"/>
        </w:rPr>
        <w:t>Meserve</w:t>
      </w:r>
      <w:proofErr w:type="spellEnd"/>
      <w:r w:rsidRPr="38D02A9D">
        <w:rPr>
          <w:rFonts w:ascii="Times New Roman" w:hAnsi="Times New Roman" w:cs="Times New Roman"/>
          <w:sz w:val="24"/>
          <w:szCs w:val="24"/>
        </w:rPr>
        <w:t xml:space="preserve">, M., </w:t>
      </w:r>
      <w:r w:rsidRPr="38D02A9D">
        <w:rPr>
          <w:rFonts w:ascii="Times New Roman" w:hAnsi="Times New Roman" w:cs="Times New Roman"/>
          <w:i/>
          <w:iCs/>
          <w:sz w:val="24"/>
          <w:szCs w:val="24"/>
        </w:rPr>
        <w:t>Empires of Islam in Renaissance Historical Thought</w:t>
      </w:r>
      <w:r w:rsidRPr="38D02A9D">
        <w:rPr>
          <w:rFonts w:ascii="Times New Roman" w:hAnsi="Times New Roman" w:cs="Times New Roman"/>
          <w:sz w:val="24"/>
          <w:szCs w:val="24"/>
        </w:rPr>
        <w:t>, Cambridge, MA, Harvard University Press, 2008.</w:t>
      </w:r>
    </w:p>
    <w:p w14:paraId="22F6BA73" w14:textId="4FF4BEEE" w:rsidR="38D02A9D" w:rsidRDefault="38D02A9D" w:rsidP="38D02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proofErr w:type="spellStart"/>
      <w:proofErr w:type="gramStart"/>
      <w:r w:rsidRPr="38D02A9D">
        <w:rPr>
          <w:rFonts w:ascii="Times New Roman" w:eastAsiaTheme="majorEastAsia" w:hAnsi="Times New Roman" w:cs="Times New Roman"/>
          <w:sz w:val="24"/>
          <w:szCs w:val="24"/>
        </w:rPr>
        <w:t>Meuthen</w:t>
      </w:r>
      <w:proofErr w:type="spellEnd"/>
      <w:r w:rsidRPr="38D02A9D">
        <w:rPr>
          <w:rFonts w:ascii="Times New Roman" w:eastAsiaTheme="majorEastAsia" w:hAnsi="Times New Roman" w:cs="Times New Roman"/>
          <w:sz w:val="24"/>
          <w:szCs w:val="24"/>
        </w:rPr>
        <w:t xml:space="preserve">, E., </w:t>
      </w:r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 xml:space="preserve">Die </w:t>
      </w:r>
      <w:proofErr w:type="spellStart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>letzten</w:t>
      </w:r>
      <w:proofErr w:type="spellEnd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>Jahre</w:t>
      </w:r>
      <w:proofErr w:type="spellEnd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 xml:space="preserve"> des </w:t>
      </w:r>
      <w:proofErr w:type="spellStart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>Nikolaus</w:t>
      </w:r>
      <w:proofErr w:type="spellEnd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 xml:space="preserve"> von </w:t>
      </w:r>
      <w:proofErr w:type="spellStart"/>
      <w:r w:rsidRPr="38D02A9D">
        <w:rPr>
          <w:rFonts w:ascii="Times New Roman" w:eastAsiaTheme="majorEastAsia" w:hAnsi="Times New Roman" w:cs="Times New Roman"/>
          <w:i/>
          <w:iCs/>
          <w:sz w:val="24"/>
          <w:szCs w:val="24"/>
        </w:rPr>
        <w:t>Kues</w:t>
      </w:r>
      <w:proofErr w:type="spellEnd"/>
      <w:r w:rsidRPr="38D02A9D">
        <w:rPr>
          <w:rFonts w:ascii="Times New Roman" w:eastAsiaTheme="majorEastAsia" w:hAnsi="Times New Roman" w:cs="Times New Roman"/>
          <w:sz w:val="24"/>
          <w:szCs w:val="24"/>
        </w:rPr>
        <w:t>.</w:t>
      </w:r>
      <w:proofErr w:type="gramEnd"/>
      <w:r w:rsidRPr="38D02A9D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Biographische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Untersuchungen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nach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neuen</w:t>
      </w:r>
      <w:proofErr w:type="spellEnd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i/>
          <w:iCs/>
          <w:sz w:val="24"/>
          <w:szCs w:val="24"/>
        </w:rPr>
        <w:t>Quellen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Kōln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Westdeutscher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38D02A9D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38D02A9D">
        <w:rPr>
          <w:rFonts w:ascii="Times New Roman" w:eastAsia="Times New Roman" w:hAnsi="Times New Roman" w:cs="Times New Roman"/>
          <w:sz w:val="24"/>
          <w:szCs w:val="24"/>
        </w:rPr>
        <w:t>, 1958, pp. 28-52.</w:t>
      </w:r>
      <w:proofErr w:type="gramEnd"/>
    </w:p>
    <w:p w14:paraId="0C619D55" w14:textId="2CB6821B" w:rsidR="38D02A9D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06D4606F" w14:textId="77777777" w:rsidR="00AA52DE" w:rsidRPr="00AA52DE" w:rsidRDefault="00AA52DE" w:rsidP="00AA52DE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r w:rsidRPr="00AA52DE">
        <w:rPr>
          <w:rFonts w:ascii="Times New Roman" w:hAnsi="Times New Roman" w:cs="Times New Roman"/>
          <w:sz w:val="24"/>
          <w:szCs w:val="24"/>
        </w:rPr>
        <w:t>Nederman</w:t>
      </w:r>
      <w:proofErr w:type="spellEnd"/>
      <w:r w:rsidRPr="00AA52DE">
        <w:rPr>
          <w:rFonts w:ascii="Times New Roman" w:hAnsi="Times New Roman" w:cs="Times New Roman"/>
          <w:sz w:val="24"/>
          <w:szCs w:val="24"/>
        </w:rPr>
        <w:t xml:space="preserve">, C.J., </w:t>
      </w:r>
      <w:r w:rsidRPr="00AA52DE">
        <w:rPr>
          <w:rFonts w:ascii="Times New Roman" w:hAnsi="Times New Roman" w:cs="Times New Roman"/>
          <w:i/>
          <w:sz w:val="24"/>
          <w:szCs w:val="24"/>
        </w:rPr>
        <w:t xml:space="preserve">Worlds of Difference. </w:t>
      </w:r>
      <w:proofErr w:type="gramStart"/>
      <w:r w:rsidRPr="00AA52DE">
        <w:rPr>
          <w:rFonts w:ascii="Times New Roman" w:hAnsi="Times New Roman" w:cs="Times New Roman"/>
          <w:i/>
          <w:sz w:val="24"/>
          <w:szCs w:val="24"/>
        </w:rPr>
        <w:t xml:space="preserve">European Discourses of Toleration c. 1100 – c. 1500, </w:t>
      </w:r>
      <w:r w:rsidRPr="00AA52DE">
        <w:rPr>
          <w:rFonts w:ascii="Times New Roman" w:hAnsi="Times New Roman" w:cs="Times New Roman"/>
          <w:sz w:val="24"/>
          <w:szCs w:val="24"/>
        </w:rPr>
        <w:t>University Park, Pennsylvania State University Press, 2000.</w:t>
      </w:r>
      <w:proofErr w:type="gramEnd"/>
    </w:p>
    <w:p w14:paraId="166A12A6" w14:textId="77777777" w:rsidR="00AA52DE" w:rsidRPr="00AA52DE" w:rsidRDefault="00AA52DE" w:rsidP="00AA52DE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5339568D" w14:textId="554006C5" w:rsidR="00422573" w:rsidRPr="0067393A" w:rsidRDefault="116CB5E9" w:rsidP="116CB5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116CB5E9">
        <w:rPr>
          <w:rFonts w:ascii="Times New Roman" w:hAnsi="Times New Roman" w:cs="Times New Roman"/>
          <w:sz w:val="24"/>
          <w:szCs w:val="24"/>
        </w:rPr>
        <w:t xml:space="preserve">O’Brien, E., </w:t>
      </w:r>
      <w:r w:rsidRPr="116CB5E9">
        <w:t>«</w:t>
      </w:r>
      <w:r w:rsidRPr="116CB5E9">
        <w:rPr>
          <w:rFonts w:ascii="Times New Roman" w:hAnsi="Times New Roman" w:cs="Times New Roman"/>
          <w:sz w:val="24"/>
          <w:szCs w:val="24"/>
        </w:rPr>
        <w:t>Arms and Letters.</w:t>
      </w:r>
      <w:proofErr w:type="gramEnd"/>
      <w:r w:rsidRPr="116CB5E9">
        <w:rPr>
          <w:rFonts w:ascii="Times New Roman" w:hAnsi="Times New Roman" w:cs="Times New Roman"/>
          <w:sz w:val="24"/>
          <w:szCs w:val="24"/>
        </w:rPr>
        <w:t xml:space="preserve"> The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>Commentaries</w:t>
      </w:r>
      <w:r w:rsidRPr="116CB5E9">
        <w:rPr>
          <w:rFonts w:ascii="Times New Roman" w:hAnsi="Times New Roman" w:cs="Times New Roman"/>
          <w:sz w:val="24"/>
          <w:szCs w:val="24"/>
        </w:rPr>
        <w:t xml:space="preserve"> of Pope Pius II and the Politicization of Papal Imagery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116CB5E9">
        <w:rPr>
          <w:rFonts w:ascii="Times New Roman" w:hAnsi="Times New Roman" w:cs="Times New Roman"/>
          <w:sz w:val="24"/>
          <w:szCs w:val="24"/>
        </w:rPr>
        <w:t xml:space="preserve">,”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>Renaissance Quarterly</w:t>
      </w:r>
      <w:r w:rsidRPr="116CB5E9">
        <w:rPr>
          <w:rFonts w:ascii="Times New Roman" w:hAnsi="Times New Roman" w:cs="Times New Roman"/>
          <w:sz w:val="24"/>
          <w:szCs w:val="24"/>
        </w:rPr>
        <w:t xml:space="preserve"> 62 (2009), pp. 1057-1097.</w:t>
      </w:r>
    </w:p>
    <w:p w14:paraId="66E3A654" w14:textId="1B70B540" w:rsidR="000B794C" w:rsidRPr="0067393A" w:rsidRDefault="000B794C" w:rsidP="00AA52DE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30F9315C" w14:textId="399FD4A1" w:rsidR="0067393A" w:rsidRPr="0067393A" w:rsidRDefault="38D02A9D" w:rsidP="38D02A9D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38D02A9D">
        <w:rPr>
          <w:rFonts w:ascii="Times New Roman" w:hAnsi="Times New Roman" w:cs="Times New Roman"/>
          <w:sz w:val="24"/>
          <w:szCs w:val="24"/>
        </w:rPr>
        <w:t xml:space="preserve">__, </w:t>
      </w:r>
      <w:proofErr w:type="gramStart"/>
      <w:r w:rsidRPr="38D02A9D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Pr="38D02A9D">
        <w:rPr>
          <w:rFonts w:ascii="Times New Roman" w:hAnsi="Times New Roman" w:cs="Times New Roman"/>
          <w:i/>
          <w:iCs/>
          <w:sz w:val="24"/>
          <w:szCs w:val="24"/>
        </w:rPr>
        <w:t xml:space="preserve"> Commentaries of Pope Pius II (1458-1464) and the Crises of the Fifteenth-Century Papacy</w:t>
      </w:r>
      <w:r w:rsidRPr="38D02A9D">
        <w:rPr>
          <w:rFonts w:ascii="Times New Roman" w:hAnsi="Times New Roman" w:cs="Times New Roman"/>
          <w:sz w:val="24"/>
          <w:szCs w:val="24"/>
        </w:rPr>
        <w:t>, Toronto, University of Toronto Press, 2015.</w:t>
      </w:r>
    </w:p>
    <w:p w14:paraId="6223FF05" w14:textId="77777777" w:rsidR="0067393A" w:rsidRPr="0067393A" w:rsidRDefault="0067393A" w:rsidP="0067393A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0B664B16" w14:textId="01D56FAA" w:rsidR="00F64778" w:rsidRDefault="116CB5E9" w:rsidP="116CB5E9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proofErr w:type="gramStart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Resch, F., 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The Trinity as a Challenge to Christian-Muslim Dialogue.</w:t>
      </w:r>
      <w:proofErr w:type="gramEnd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Nicholas of </w:t>
      </w:r>
      <w:proofErr w:type="spellStart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Cusa’s</w:t>
      </w:r>
      <w:proofErr w:type="spellEnd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Philosophical Translation of Trinitarian Faith as a Response to Islamic Rejection</w:t>
      </w:r>
      <w:r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in ed. I.Ch. </w:t>
      </w:r>
      <w:proofErr w:type="gramStart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Levy, R. George-</w:t>
      </w:r>
      <w:proofErr w:type="spellStart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Tvrković</w:t>
      </w:r>
      <w:proofErr w:type="spellEnd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 D.F. </w:t>
      </w:r>
      <w:proofErr w:type="spellStart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Duclow</w:t>
      </w:r>
      <w:proofErr w:type="spellEnd"/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(eds.),</w:t>
      </w:r>
      <w:r w:rsidRPr="116CB5E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Nicholas of 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>Cusa</w:t>
      </w:r>
      <w:proofErr w:type="spellEnd"/>
      <w:r w:rsidRPr="116CB5E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and Islam.</w:t>
      </w:r>
      <w:proofErr w:type="gramEnd"/>
      <w:r w:rsidRPr="116CB5E9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</w:rPr>
        <w:t xml:space="preserve"> Polemic and Dialogue in the Late Middle Ages</w:t>
      </w:r>
      <w:r w:rsidRPr="116CB5E9">
        <w:rPr>
          <w:rFonts w:ascii="Times New Roman" w:eastAsia="Times New Roman" w:hAnsi="Times New Roman" w:cs="Times New Roman"/>
          <w:color w:val="212121"/>
          <w:sz w:val="24"/>
          <w:szCs w:val="24"/>
        </w:rPr>
        <w:t>, Leiden, Brill, 2014, pp. 86-102.</w:t>
      </w:r>
      <w:bookmarkStart w:id="4" w:name="_Hlk525045177"/>
      <w:bookmarkEnd w:id="4"/>
    </w:p>
    <w:p w14:paraId="58B95096" w14:textId="585576FD" w:rsidR="00F64778" w:rsidRDefault="00F64778" w:rsidP="00F6477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2DB1364" w14:textId="59E7C8E8" w:rsidR="00F64778" w:rsidRPr="002D391C" w:rsidRDefault="00F64778" w:rsidP="116CB5E9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D391C">
        <w:rPr>
          <w:rFonts w:ascii="Times New Roman" w:hAnsi="Times New Roman" w:cs="Times New Roman"/>
          <w:sz w:val="24"/>
          <w:szCs w:val="24"/>
        </w:rPr>
        <w:t xml:space="preserve">Roth, U., </w:t>
      </w:r>
      <w:r w:rsidR="690EB583" w:rsidRPr="690EB58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690EB5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Juan of Segovia’s Translation of the </w:t>
      </w:r>
      <w:proofErr w:type="spellStart"/>
      <w:r w:rsidRPr="690EB5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Qur’ān</w:t>
      </w:r>
      <w:proofErr w:type="spellEnd"/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690EB58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, A</w:t>
      </w:r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l-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Qantara</w:t>
      </w:r>
      <w:proofErr w:type="spellEnd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Revista</w:t>
      </w:r>
      <w:proofErr w:type="spellEnd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estudios</w:t>
      </w:r>
      <w:proofErr w:type="spellEnd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116CB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arabes</w:t>
      </w:r>
      <w:proofErr w:type="spellEnd"/>
      <w:r w:rsidRPr="002D3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 (2014), pp. 555-578.</w:t>
      </w:r>
    </w:p>
    <w:p w14:paraId="52C98D73" w14:textId="19446120" w:rsidR="00422573" w:rsidRDefault="00422573" w:rsidP="0067393A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14A9DBD6" w14:textId="13B4B658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4F3C">
        <w:rPr>
          <w:rFonts w:ascii="Times New Roman" w:hAnsi="Times New Roman" w:cs="Times New Roman"/>
          <w:sz w:val="24"/>
          <w:szCs w:val="24"/>
        </w:rPr>
        <w:t>Runciman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 xml:space="preserve">, S., </w:t>
      </w:r>
      <w:r w:rsidRPr="00AB4F3C">
        <w:rPr>
          <w:rFonts w:ascii="Times New Roman" w:hAnsi="Times New Roman" w:cs="Times New Roman"/>
          <w:i/>
          <w:sz w:val="24"/>
          <w:szCs w:val="24"/>
        </w:rPr>
        <w:t>The Fall of Constantinople 1453</w:t>
      </w:r>
      <w:r w:rsidRPr="00AB4F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4F3C">
        <w:rPr>
          <w:rFonts w:ascii="Times New Roman" w:hAnsi="Times New Roman" w:cs="Times New Roman"/>
          <w:sz w:val="24"/>
          <w:szCs w:val="24"/>
        </w:rPr>
        <w:t>repr</w:t>
      </w:r>
      <w:proofErr w:type="spellEnd"/>
      <w:r w:rsidRPr="00AB4F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B4F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4F3C">
        <w:rPr>
          <w:rFonts w:ascii="Times New Roman" w:hAnsi="Times New Roman" w:cs="Times New Roman"/>
          <w:sz w:val="24"/>
          <w:szCs w:val="24"/>
        </w:rPr>
        <w:t>ed., Cambridge, Cambridge University Press, 1990.</w:t>
      </w:r>
      <w:proofErr w:type="gramEnd"/>
    </w:p>
    <w:p w14:paraId="16C41408" w14:textId="7B412403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24060531" w14:textId="77777777" w:rsidR="00422573" w:rsidRPr="0067393A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67393A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Russell, J.G., </w:t>
      </w:r>
      <w:r w:rsidRPr="0067393A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>Diplomats at Work. Three Renaissance Studies</w:t>
      </w:r>
      <w:r w:rsidRPr="0067393A">
        <w:rPr>
          <w:rFonts w:ascii="Times New Roman" w:hAnsi="Times New Roman" w:cs="Times New Roman"/>
          <w:sz w:val="24"/>
          <w:szCs w:val="24"/>
          <w:shd w:val="clear" w:color="auto" w:fill="F9F9F9"/>
        </w:rPr>
        <w:t>, Stroud, Alan Sutton, 1992.</w:t>
      </w:r>
    </w:p>
    <w:p w14:paraId="1601DE27" w14:textId="77777777" w:rsidR="00422573" w:rsidRPr="0067393A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518EBDF6" w14:textId="77777777" w:rsidR="00422573" w:rsidRPr="00E2590B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E2590B">
        <w:rPr>
          <w:rFonts w:ascii="Times New Roman" w:hAnsi="Times New Roman" w:cs="Times New Roman"/>
          <w:sz w:val="24"/>
          <w:szCs w:val="24"/>
        </w:rPr>
        <w:t>Southern</w:t>
      </w:r>
      <w:r w:rsidRPr="00E2590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2590B">
        <w:rPr>
          <w:rFonts w:ascii="Times New Roman" w:hAnsi="Times New Roman" w:cs="Times New Roman"/>
          <w:sz w:val="24"/>
          <w:szCs w:val="24"/>
        </w:rPr>
        <w:t>R.W.,</w:t>
      </w:r>
      <w:r w:rsidRPr="00E2590B">
        <w:rPr>
          <w:rFonts w:ascii="Times New Roman" w:hAnsi="Times New Roman" w:cs="Times New Roman"/>
          <w:i/>
          <w:sz w:val="24"/>
          <w:szCs w:val="24"/>
        </w:rPr>
        <w:t xml:space="preserve"> Western Views of Islam in the Middle Ages</w:t>
      </w:r>
      <w:r w:rsidRPr="00E2590B">
        <w:rPr>
          <w:rFonts w:ascii="Times New Roman" w:hAnsi="Times New Roman" w:cs="Times New Roman"/>
          <w:sz w:val="24"/>
          <w:szCs w:val="24"/>
        </w:rPr>
        <w:t>, Cambridge, MA, Harvard University Press, 1962.</w:t>
      </w:r>
    </w:p>
    <w:p w14:paraId="0D0F6E45" w14:textId="77777777" w:rsidR="00422573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08116FEA" w14:textId="77777777" w:rsidR="00F64778" w:rsidRDefault="00F64778" w:rsidP="00F64778">
      <w:pPr>
        <w:pStyle w:val="FootnoteTex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F2F08">
        <w:rPr>
          <w:rFonts w:ascii="Times New Roman" w:hAnsi="Times New Roman" w:cs="Times New Roman"/>
          <w:sz w:val="24"/>
          <w:szCs w:val="24"/>
        </w:rPr>
        <w:t>Tolan</w:t>
      </w:r>
      <w:proofErr w:type="spellEnd"/>
      <w:r w:rsidRPr="000F2F08">
        <w:rPr>
          <w:rFonts w:ascii="Times New Roman" w:hAnsi="Times New Roman" w:cs="Times New Roman"/>
          <w:sz w:val="24"/>
          <w:szCs w:val="24"/>
        </w:rPr>
        <w:t xml:space="preserve">, J.V., </w:t>
      </w:r>
      <w:r w:rsidRPr="000F2F08">
        <w:rPr>
          <w:rFonts w:ascii="Times New Roman" w:hAnsi="Times New Roman" w:cs="Times New Roman"/>
          <w:i/>
          <w:sz w:val="24"/>
          <w:szCs w:val="24"/>
        </w:rPr>
        <w:t>Saracens.</w:t>
      </w:r>
      <w:proofErr w:type="gramEnd"/>
      <w:r w:rsidRPr="000F2F0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F2F08">
        <w:rPr>
          <w:rFonts w:ascii="Times New Roman" w:hAnsi="Times New Roman" w:cs="Times New Roman"/>
          <w:i/>
          <w:sz w:val="24"/>
          <w:szCs w:val="24"/>
        </w:rPr>
        <w:t>Islam in the Medieval European Imagination</w:t>
      </w:r>
      <w:r w:rsidRPr="000F2F08">
        <w:rPr>
          <w:rFonts w:ascii="Times New Roman" w:hAnsi="Times New Roman" w:cs="Times New Roman"/>
          <w:sz w:val="24"/>
          <w:szCs w:val="24"/>
        </w:rPr>
        <w:t>, New York, Columbia University Press, 2003.</w:t>
      </w:r>
      <w:proofErr w:type="gramEnd"/>
    </w:p>
    <w:p w14:paraId="70419120" w14:textId="77777777" w:rsidR="00422573" w:rsidRPr="00AB4F3C" w:rsidRDefault="00422573" w:rsidP="00422573">
      <w:pPr>
        <w:pStyle w:val="FootnoteText"/>
        <w:rPr>
          <w:rFonts w:ascii="Times New Roman" w:hAnsi="Times New Roman" w:cs="Times New Roman"/>
          <w:sz w:val="24"/>
          <w:szCs w:val="24"/>
        </w:rPr>
      </w:pPr>
    </w:p>
    <w:p w14:paraId="6F4ED520" w14:textId="5C6397FB" w:rsidR="00422573" w:rsidRPr="001556EB" w:rsidRDefault="00422573" w:rsidP="116CB5E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7393A">
        <w:rPr>
          <w:rFonts w:ascii="Times New Roman" w:hAnsi="Times New Roman" w:cs="Times New Roman"/>
          <w:sz w:val="24"/>
          <w:szCs w:val="24"/>
        </w:rPr>
        <w:t>von</w:t>
      </w:r>
      <w:proofErr w:type="gramEnd"/>
      <w:r w:rsidRPr="00673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93A">
        <w:rPr>
          <w:rFonts w:ascii="Times New Roman" w:hAnsi="Times New Roman" w:cs="Times New Roman"/>
          <w:sz w:val="24"/>
          <w:szCs w:val="24"/>
        </w:rPr>
        <w:t>Martels</w:t>
      </w:r>
      <w:proofErr w:type="spellEnd"/>
      <w:r w:rsidRPr="0067393A">
        <w:rPr>
          <w:rFonts w:ascii="Times New Roman" w:hAnsi="Times New Roman" w:cs="Times New Roman"/>
          <w:sz w:val="24"/>
          <w:szCs w:val="24"/>
        </w:rPr>
        <w:t xml:space="preserve">, Z., </w:t>
      </w:r>
      <w:r w:rsidR="690EB583" w:rsidRPr="690EB583">
        <w:t>«</w:t>
      </w:r>
      <w:r w:rsidRPr="0067393A">
        <w:rPr>
          <w:rFonts w:ascii="Times New Roman" w:hAnsi="Times New Roman" w:cs="Times New Roman"/>
          <w:sz w:val="24"/>
          <w:szCs w:val="24"/>
        </w:rPr>
        <w:t xml:space="preserve">More Matter and Less Art’. Aeneas </w:t>
      </w:r>
      <w:proofErr w:type="spellStart"/>
      <w:r w:rsidRPr="0067393A">
        <w:rPr>
          <w:rFonts w:ascii="Times New Roman" w:hAnsi="Times New Roman" w:cs="Times New Roman"/>
          <w:sz w:val="24"/>
          <w:szCs w:val="24"/>
        </w:rPr>
        <w:t>Sylvius</w:t>
      </w:r>
      <w:proofErr w:type="spellEnd"/>
      <w:r w:rsidRPr="00673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393A">
        <w:rPr>
          <w:rFonts w:ascii="Times New Roman" w:hAnsi="Times New Roman" w:cs="Times New Roman"/>
          <w:sz w:val="24"/>
          <w:szCs w:val="24"/>
        </w:rPr>
        <w:t>Piccolomini</w:t>
      </w:r>
      <w:proofErr w:type="spellEnd"/>
      <w:r w:rsidRPr="0067393A">
        <w:rPr>
          <w:rFonts w:ascii="Times New Roman" w:hAnsi="Times New Roman" w:cs="Times New Roman"/>
          <w:sz w:val="24"/>
          <w:szCs w:val="24"/>
        </w:rPr>
        <w:t xml:space="preserve"> and the Delicate Balance between Eloquent Words and </w:t>
      </w:r>
      <w:proofErr w:type="spellStart"/>
      <w:r w:rsidRPr="0067393A">
        <w:rPr>
          <w:rFonts w:ascii="Times New Roman" w:hAnsi="Times New Roman" w:cs="Times New Roman"/>
          <w:sz w:val="24"/>
          <w:szCs w:val="24"/>
        </w:rPr>
        <w:t>Deed</w:t>
      </w:r>
      <w:r w:rsidR="116CB5E9" w:rsidRPr="116CB5E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7393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7393A">
        <w:rPr>
          <w:rFonts w:ascii="Times New Roman" w:hAnsi="Times New Roman" w:cs="Times New Roman"/>
          <w:sz w:val="24"/>
          <w:szCs w:val="24"/>
        </w:rPr>
        <w:t xml:space="preserve">, in </w:t>
      </w:r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von </w:t>
      </w:r>
      <w:proofErr w:type="spellStart"/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>Martels</w:t>
      </w:r>
      <w:proofErr w:type="spellEnd"/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A. </w:t>
      </w:r>
      <w:proofErr w:type="spellStart"/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>Vanderjagt</w:t>
      </w:r>
      <w:proofErr w:type="spellEnd"/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(eds.), </w:t>
      </w:r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Pius II, “El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Piu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Expeditivo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116CB5E9">
        <w:rPr>
          <w:rFonts w:ascii="Times New Roman" w:hAnsi="Times New Roman" w:cs="Times New Roman"/>
          <w:i/>
          <w:iCs/>
          <w:sz w:val="24"/>
          <w:szCs w:val="24"/>
        </w:rPr>
        <w:t>Pontefice</w:t>
      </w:r>
      <w:proofErr w:type="spellEnd"/>
      <w:r w:rsidRPr="116CB5E9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E2590B">
        <w:rPr>
          <w:rFonts w:ascii="Times New Roman" w:hAnsi="Times New Roman" w:cs="Times New Roman"/>
          <w:sz w:val="24"/>
          <w:szCs w:val="24"/>
        </w:rPr>
        <w:t xml:space="preserve">, </w:t>
      </w:r>
      <w:r w:rsidRPr="00E2590B">
        <w:rPr>
          <w:rFonts w:ascii="Times New Roman" w:hAnsi="Times New Roman" w:cs="Times New Roman"/>
          <w:sz w:val="24"/>
          <w:szCs w:val="24"/>
          <w:shd w:val="clear" w:color="auto" w:fill="FFFFFF"/>
        </w:rPr>
        <w:t>Leiden, Brill, 2003, pp. 205-227.</w:t>
      </w:r>
    </w:p>
    <w:sectPr w:rsidR="00422573" w:rsidRPr="00155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961D0"/>
    <w:multiLevelType w:val="hybridMultilevel"/>
    <w:tmpl w:val="7DB65054"/>
    <w:lvl w:ilvl="0" w:tplc="16CCE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CD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34E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06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06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861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EA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E4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EBF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26"/>
    <w:rsid w:val="000829F3"/>
    <w:rsid w:val="000B794C"/>
    <w:rsid w:val="000F2F08"/>
    <w:rsid w:val="001556EB"/>
    <w:rsid w:val="00163815"/>
    <w:rsid w:val="002D391C"/>
    <w:rsid w:val="002F7904"/>
    <w:rsid w:val="004141F4"/>
    <w:rsid w:val="00422573"/>
    <w:rsid w:val="00565D29"/>
    <w:rsid w:val="005E0625"/>
    <w:rsid w:val="00617583"/>
    <w:rsid w:val="0067393A"/>
    <w:rsid w:val="00791A72"/>
    <w:rsid w:val="00840C44"/>
    <w:rsid w:val="008F58A0"/>
    <w:rsid w:val="009C6807"/>
    <w:rsid w:val="009E701B"/>
    <w:rsid w:val="00A40AB7"/>
    <w:rsid w:val="00AA0CD0"/>
    <w:rsid w:val="00AA52DE"/>
    <w:rsid w:val="00AB4F3C"/>
    <w:rsid w:val="00CC2A09"/>
    <w:rsid w:val="00CF19A2"/>
    <w:rsid w:val="00D44957"/>
    <w:rsid w:val="00D82792"/>
    <w:rsid w:val="00E2590B"/>
    <w:rsid w:val="00E45640"/>
    <w:rsid w:val="00E82A98"/>
    <w:rsid w:val="00EC0FDD"/>
    <w:rsid w:val="00F24A45"/>
    <w:rsid w:val="00F64778"/>
    <w:rsid w:val="00F81326"/>
    <w:rsid w:val="00FB3A9A"/>
    <w:rsid w:val="0B182295"/>
    <w:rsid w:val="116CB5E9"/>
    <w:rsid w:val="2998710E"/>
    <w:rsid w:val="38D02A9D"/>
    <w:rsid w:val="3C8D414D"/>
    <w:rsid w:val="42D7BA7A"/>
    <w:rsid w:val="66F2090C"/>
    <w:rsid w:val="690EB583"/>
    <w:rsid w:val="7FE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F1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B4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F3C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AA52DE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840C4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9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93A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B4F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F3C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AA52DE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840C4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93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93A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ulistpress.com/Author/Default.aspx?AuthorId=1638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tizbicki</dc:creator>
  <cp:lastModifiedBy>HP</cp:lastModifiedBy>
  <cp:revision>2</cp:revision>
  <dcterms:created xsi:type="dcterms:W3CDTF">2019-03-11T00:47:00Z</dcterms:created>
  <dcterms:modified xsi:type="dcterms:W3CDTF">2019-03-11T00:47:00Z</dcterms:modified>
</cp:coreProperties>
</file>