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3B94" w14:textId="6635C33E" w:rsidR="00026DAC" w:rsidRPr="002E47F3" w:rsidRDefault="00C1242F" w:rsidP="00860F18">
      <w:pPr>
        <w:pStyle w:val="1Ttuloespaol"/>
        <w:rPr>
          <w:sz w:val="28"/>
          <w:szCs w:val="28"/>
        </w:rPr>
      </w:pPr>
      <w:bookmarkStart w:id="0" w:name="_Hlk154827040"/>
      <w:r w:rsidRPr="007047B6">
        <w:rPr>
          <w:sz w:val="28"/>
        </w:rPr>
        <w:t>Transferencia de conocimiento ecológico en la actividad turística de observación de ballena jorobada (</w:t>
      </w:r>
      <w:r w:rsidRPr="007047B6">
        <w:rPr>
          <w:i/>
          <w:sz w:val="28"/>
        </w:rPr>
        <w:t>Megaptera novaeangliae</w:t>
      </w:r>
      <w:r w:rsidRPr="007047B6">
        <w:rPr>
          <w:sz w:val="28"/>
        </w:rPr>
        <w:t>) en Bahía de Banderas, México</w:t>
      </w:r>
      <w:r w:rsidRPr="002E47F3">
        <w:rPr>
          <w:sz w:val="28"/>
          <w:szCs w:val="28"/>
        </w:rPr>
        <w:t xml:space="preserve"> </w:t>
      </w:r>
    </w:p>
    <w:bookmarkEnd w:id="0"/>
    <w:p w14:paraId="257F02D0" w14:textId="5B64272D" w:rsidR="00026DAC" w:rsidRPr="00026DAC" w:rsidRDefault="006916DF" w:rsidP="0058285A">
      <w:pPr>
        <w:pStyle w:val="2Ttuloingls"/>
      </w:pPr>
      <w:r w:rsidRPr="006916DF">
        <w:t xml:space="preserve">Transfer </w:t>
      </w:r>
      <w:proofErr w:type="spellStart"/>
      <w:r w:rsidRPr="006916DF">
        <w:t>of</w:t>
      </w:r>
      <w:proofErr w:type="spellEnd"/>
      <w:r w:rsidRPr="006916DF">
        <w:t xml:space="preserve"> </w:t>
      </w:r>
      <w:proofErr w:type="spellStart"/>
      <w:r w:rsidRPr="006916DF">
        <w:t>ecological</w:t>
      </w:r>
      <w:proofErr w:type="spellEnd"/>
      <w:r w:rsidRPr="006916DF">
        <w:t xml:space="preserve"> </w:t>
      </w:r>
      <w:proofErr w:type="spellStart"/>
      <w:r w:rsidRPr="006916DF">
        <w:t>knowledge</w:t>
      </w:r>
      <w:proofErr w:type="spellEnd"/>
      <w:r w:rsidRPr="006916DF">
        <w:t xml:space="preserve"> in </w:t>
      </w:r>
      <w:proofErr w:type="spellStart"/>
      <w:r w:rsidRPr="006916DF">
        <w:t>the</w:t>
      </w:r>
      <w:proofErr w:type="spellEnd"/>
      <w:r w:rsidRPr="006916DF">
        <w:t xml:space="preserve"> </w:t>
      </w:r>
      <w:proofErr w:type="spellStart"/>
      <w:r w:rsidRPr="006916DF">
        <w:t>tourist</w:t>
      </w:r>
      <w:proofErr w:type="spellEnd"/>
      <w:r w:rsidRPr="006916DF">
        <w:t xml:space="preserve"> </w:t>
      </w:r>
      <w:proofErr w:type="spellStart"/>
      <w:r w:rsidRPr="006916DF">
        <w:t>activity</w:t>
      </w:r>
      <w:proofErr w:type="spellEnd"/>
      <w:r w:rsidRPr="006916DF">
        <w:t xml:space="preserve"> </w:t>
      </w:r>
      <w:proofErr w:type="spellStart"/>
      <w:r w:rsidRPr="006916DF">
        <w:t>of</w:t>
      </w:r>
      <w:proofErr w:type="spellEnd"/>
      <w:r w:rsidRPr="006916DF">
        <w:t xml:space="preserve"> </w:t>
      </w:r>
      <w:proofErr w:type="spellStart"/>
      <w:r w:rsidRPr="006916DF">
        <w:t>humpback</w:t>
      </w:r>
      <w:proofErr w:type="spellEnd"/>
      <w:r w:rsidRPr="006916DF">
        <w:t xml:space="preserve"> </w:t>
      </w:r>
      <w:proofErr w:type="spellStart"/>
      <w:r w:rsidRPr="006916DF">
        <w:t>whale</w:t>
      </w:r>
      <w:proofErr w:type="spellEnd"/>
      <w:r w:rsidRPr="006916DF">
        <w:t xml:space="preserve"> </w:t>
      </w:r>
      <w:proofErr w:type="spellStart"/>
      <w:r w:rsidRPr="006916DF">
        <w:t>watching</w:t>
      </w:r>
      <w:proofErr w:type="spellEnd"/>
      <w:r w:rsidRPr="006916DF">
        <w:t xml:space="preserve"> (</w:t>
      </w:r>
      <w:proofErr w:type="spellStart"/>
      <w:r w:rsidRPr="006916DF">
        <w:t>Megaptera</w:t>
      </w:r>
      <w:proofErr w:type="spellEnd"/>
      <w:r w:rsidRPr="006916DF">
        <w:t xml:space="preserve"> novaeangliae) in Ba</w:t>
      </w:r>
      <w:r w:rsidR="0058285A">
        <w:t>hía de Banderas</w:t>
      </w:r>
      <w:r w:rsidRPr="006916DF">
        <w:t xml:space="preserve">, </w:t>
      </w:r>
      <w:r w:rsidR="00194703" w:rsidRPr="006916DF">
        <w:t>México</w:t>
      </w:r>
    </w:p>
    <w:p w14:paraId="329C4A2A" w14:textId="1A1CE0EF" w:rsidR="006916DF" w:rsidRPr="00086C30" w:rsidRDefault="00B92BC2" w:rsidP="006916DF">
      <w:pPr>
        <w:pStyle w:val="3AutoradatosIIGG"/>
        <w:rPr>
          <w:b/>
          <w:bCs/>
        </w:rPr>
      </w:pPr>
      <w:r>
        <w:rPr>
          <w:b/>
          <w:bCs/>
        </w:rPr>
        <w:t xml:space="preserve">Bartolo Cruz Romero </w:t>
      </w:r>
      <w:r w:rsidR="00BF1D07">
        <w:rPr>
          <w:b/>
          <w:bCs/>
        </w:rPr>
        <w:t>1</w:t>
      </w:r>
      <w:r w:rsidR="006916DF" w:rsidRPr="00086C30">
        <w:rPr>
          <w:rStyle w:val="Refdenotaalpie"/>
          <w:b/>
          <w:bCs/>
        </w:rPr>
        <w:footnoteReference w:id="1"/>
      </w:r>
      <w:r w:rsidR="006916DF">
        <w:rPr>
          <w:b/>
          <w:bCs/>
        </w:rPr>
        <w:t>*</w:t>
      </w:r>
    </w:p>
    <w:p w14:paraId="149BB092" w14:textId="2CEF265D" w:rsidR="00026DAC" w:rsidRDefault="00B92BC2" w:rsidP="00D43EBF">
      <w:pPr>
        <w:pStyle w:val="3AutoradatosIIGG"/>
        <w:rPr>
          <w:b/>
          <w:vertAlign w:val="superscript"/>
        </w:rPr>
      </w:pPr>
      <w:proofErr w:type="spellStart"/>
      <w:r>
        <w:rPr>
          <w:b/>
        </w:rPr>
        <w:t>Erendira</w:t>
      </w:r>
      <w:proofErr w:type="spellEnd"/>
      <w:r>
        <w:rPr>
          <w:b/>
        </w:rPr>
        <w:t xml:space="preserve"> Canales-Gómez </w:t>
      </w:r>
      <w:r w:rsidR="00BF1D07">
        <w:rPr>
          <w:b/>
        </w:rPr>
        <w:t>2</w:t>
      </w:r>
      <w:r w:rsidR="007047B6" w:rsidRPr="007047B6">
        <w:rPr>
          <w:b/>
          <w:vertAlign w:val="superscript"/>
        </w:rPr>
        <w:t xml:space="preserve">1  </w:t>
      </w:r>
    </w:p>
    <w:p w14:paraId="739F6876" w14:textId="1AF25ACA" w:rsidR="00026DAC" w:rsidRPr="00EA3D77" w:rsidRDefault="00EA3D77" w:rsidP="00EA3D77">
      <w:pPr>
        <w:pStyle w:val="3AutoradatosIIGG"/>
        <w:rPr>
          <w:vertAlign w:val="superscript"/>
        </w:rPr>
      </w:pPr>
      <w:r w:rsidRPr="00EA3D77">
        <w:rPr>
          <w:b/>
        </w:rPr>
        <w:t>Cynthia Hernández Rovelo</w:t>
      </w:r>
      <w:r>
        <w:rPr>
          <w:b/>
        </w:rPr>
        <w:t xml:space="preserve"> 3</w:t>
      </w:r>
      <w:r>
        <w:rPr>
          <w:b/>
          <w:vertAlign w:val="superscript"/>
        </w:rPr>
        <w:t>1</w:t>
      </w:r>
    </w:p>
    <w:p w14:paraId="03EAC2AA" w14:textId="77777777" w:rsidR="008B481D" w:rsidRPr="00D43EBF" w:rsidRDefault="008B481D" w:rsidP="00D43EBF">
      <w:pPr>
        <w:pStyle w:val="5TextocomnIIGG"/>
      </w:pPr>
    </w:p>
    <w:p w14:paraId="15A7E7D9" w14:textId="77777777" w:rsidR="00EA3D77" w:rsidRDefault="00EA3D77" w:rsidP="002E47F3">
      <w:pPr>
        <w:pStyle w:val="4TtulosepgrafesIIGG"/>
        <w:spacing w:after="120"/>
        <w:rPr>
          <w:sz w:val="22"/>
          <w:szCs w:val="22"/>
        </w:rPr>
      </w:pPr>
    </w:p>
    <w:p w14:paraId="45776FBA" w14:textId="5E91AD08" w:rsidR="00026DAC" w:rsidRPr="00DB598B" w:rsidRDefault="00026DAC" w:rsidP="002E47F3">
      <w:pPr>
        <w:pStyle w:val="4TtulosepgrafesIIGG"/>
        <w:spacing w:after="120"/>
        <w:rPr>
          <w:sz w:val="22"/>
          <w:szCs w:val="22"/>
        </w:rPr>
      </w:pPr>
      <w:r w:rsidRPr="00DB598B">
        <w:rPr>
          <w:sz w:val="22"/>
          <w:szCs w:val="22"/>
        </w:rPr>
        <w:t>Resumen</w:t>
      </w:r>
    </w:p>
    <w:p w14:paraId="2D6E54F9" w14:textId="1FCDB343" w:rsidR="00026DAC" w:rsidRDefault="007047B6" w:rsidP="00EA3D77">
      <w:pPr>
        <w:spacing w:after="120" w:line="240" w:lineRule="auto"/>
        <w:contextualSpacing/>
        <w:jc w:val="both"/>
        <w:rPr>
          <w:rFonts w:ascii="Times New Roman" w:hAnsi="Times New Roman" w:cs="Times New Roman"/>
        </w:rPr>
      </w:pPr>
      <w:r w:rsidRPr="00520570">
        <w:rPr>
          <w:rFonts w:ascii="Times New Roman" w:hAnsi="Times New Roman" w:cs="Times New Roman"/>
        </w:rPr>
        <w:t xml:space="preserve">Uno de los objetivos del ecoturismo es la transferencia de conocimiento biológico y ecológico a sus usuarios, promoviendo conciencia y actitudes responsables hacia el medio ambiente y la conservación. En este trabajo se emplean técnicas </w:t>
      </w:r>
      <w:proofErr w:type="spellStart"/>
      <w:r w:rsidRPr="00520570">
        <w:rPr>
          <w:rFonts w:ascii="Times New Roman" w:hAnsi="Times New Roman" w:cs="Times New Roman"/>
        </w:rPr>
        <w:t>netnográficas</w:t>
      </w:r>
      <w:proofErr w:type="spellEnd"/>
      <w:r w:rsidRPr="00520570">
        <w:rPr>
          <w:rFonts w:ascii="Times New Roman" w:hAnsi="Times New Roman" w:cs="Times New Roman"/>
        </w:rPr>
        <w:t xml:space="preserve"> para realizar un diagnóstico de los servicios ecoturísticos de avistamiento de ballena jorobada (</w:t>
      </w:r>
      <w:r w:rsidRPr="00520570">
        <w:rPr>
          <w:rFonts w:ascii="Times New Roman" w:hAnsi="Times New Roman" w:cs="Times New Roman"/>
          <w:i/>
          <w:iCs/>
        </w:rPr>
        <w:t>Megaptera novaeangliae</w:t>
      </w:r>
      <w:r w:rsidRPr="00520570">
        <w:rPr>
          <w:rFonts w:ascii="Times New Roman" w:hAnsi="Times New Roman" w:cs="Times New Roman"/>
        </w:rPr>
        <w:t xml:space="preserve">) ofertados en Bahía de Banderas, México. Se analiza si los usuarios de los mismos reciben conocimiento ecológico a través de la actividad describiendo; además, aspectos sobre el servicio prestado por los operadores. Los resultados indican que los servicios ecoturísticos son considerados de calidad, siendo el guía uno de los aspectos de transferencia de conocimiento ecológico más importantes; así como el avistamiento de otras especies durante los recorridos. Este análisis sugiere que estas prácticas ecoturísticas pueden constituir una herramienta sólida para la concientización ambiental de sus usuarios y el cuidado de la especie. </w:t>
      </w:r>
    </w:p>
    <w:p w14:paraId="4BEC011F" w14:textId="77777777" w:rsidR="00EA3D77" w:rsidRPr="007047B6" w:rsidRDefault="00EA3D77" w:rsidP="00EA3D77">
      <w:pPr>
        <w:spacing w:after="120" w:line="240" w:lineRule="auto"/>
        <w:contextualSpacing/>
        <w:jc w:val="both"/>
        <w:rPr>
          <w:rFonts w:ascii="Times New Roman" w:hAnsi="Times New Roman" w:cs="Times New Roman"/>
          <w:highlight w:val="yellow"/>
        </w:rPr>
      </w:pPr>
    </w:p>
    <w:p w14:paraId="0E03C7E4" w14:textId="3162DAEC" w:rsidR="007047B6" w:rsidRDefault="007047B6" w:rsidP="00EA3D77">
      <w:pPr>
        <w:spacing w:after="120" w:line="240" w:lineRule="auto"/>
        <w:contextualSpacing/>
        <w:jc w:val="both"/>
        <w:rPr>
          <w:rFonts w:ascii="Times New Roman" w:hAnsi="Times New Roman" w:cs="Times New Roman"/>
        </w:rPr>
      </w:pPr>
      <w:r w:rsidRPr="007047B6">
        <w:rPr>
          <w:rFonts w:ascii="Times New Roman" w:hAnsi="Times New Roman" w:cs="Times New Roman"/>
          <w:b/>
        </w:rPr>
        <w:t>Palabras clave</w:t>
      </w:r>
      <w:r w:rsidRPr="007047B6">
        <w:rPr>
          <w:rFonts w:ascii="Times New Roman" w:hAnsi="Times New Roman" w:cs="Times New Roman"/>
        </w:rPr>
        <w:t>:</w:t>
      </w:r>
      <w:r w:rsidRPr="00520570">
        <w:rPr>
          <w:rFonts w:ascii="Times New Roman" w:hAnsi="Times New Roman" w:cs="Times New Roman"/>
        </w:rPr>
        <w:t xml:space="preserve"> Bahía de Banderas</w:t>
      </w:r>
      <w:r>
        <w:rPr>
          <w:rFonts w:ascii="Times New Roman" w:hAnsi="Times New Roman" w:cs="Times New Roman"/>
        </w:rPr>
        <w:t>;</w:t>
      </w:r>
      <w:r w:rsidRPr="00520570">
        <w:rPr>
          <w:rFonts w:ascii="Times New Roman" w:hAnsi="Times New Roman" w:cs="Times New Roman"/>
        </w:rPr>
        <w:t xml:space="preserve"> ecoturismo</w:t>
      </w:r>
      <w:r>
        <w:rPr>
          <w:rFonts w:ascii="Times New Roman" w:hAnsi="Times New Roman" w:cs="Times New Roman"/>
        </w:rPr>
        <w:t>;</w:t>
      </w:r>
      <w:r w:rsidRPr="00520570">
        <w:rPr>
          <w:rFonts w:ascii="Times New Roman" w:hAnsi="Times New Roman" w:cs="Times New Roman"/>
        </w:rPr>
        <w:t xml:space="preserve"> </w:t>
      </w:r>
      <w:proofErr w:type="spellStart"/>
      <w:r w:rsidRPr="00520570">
        <w:rPr>
          <w:rFonts w:ascii="Times New Roman" w:hAnsi="Times New Roman" w:cs="Times New Roman"/>
        </w:rPr>
        <w:t>netnografía</w:t>
      </w:r>
      <w:proofErr w:type="spellEnd"/>
      <w:r>
        <w:rPr>
          <w:rFonts w:ascii="Times New Roman" w:hAnsi="Times New Roman" w:cs="Times New Roman"/>
        </w:rPr>
        <w:t>;</w:t>
      </w:r>
      <w:r w:rsidRPr="00520570">
        <w:rPr>
          <w:rFonts w:ascii="Times New Roman" w:hAnsi="Times New Roman" w:cs="Times New Roman"/>
        </w:rPr>
        <w:t xml:space="preserve"> especies protegidas</w:t>
      </w:r>
      <w:r>
        <w:rPr>
          <w:rFonts w:ascii="Times New Roman" w:hAnsi="Times New Roman" w:cs="Times New Roman"/>
        </w:rPr>
        <w:t>;</w:t>
      </w:r>
      <w:r w:rsidRPr="00520570">
        <w:rPr>
          <w:rFonts w:ascii="Times New Roman" w:hAnsi="Times New Roman" w:cs="Times New Roman"/>
        </w:rPr>
        <w:t xml:space="preserve"> educación ambiental</w:t>
      </w:r>
      <w:r>
        <w:rPr>
          <w:rFonts w:ascii="Times New Roman" w:hAnsi="Times New Roman" w:cs="Times New Roman"/>
        </w:rPr>
        <w:t>;</w:t>
      </w:r>
      <w:r w:rsidRPr="00520570">
        <w:rPr>
          <w:rFonts w:ascii="Times New Roman" w:hAnsi="Times New Roman" w:cs="Times New Roman"/>
        </w:rPr>
        <w:t xml:space="preserve"> guía ecoturístico.</w:t>
      </w:r>
    </w:p>
    <w:p w14:paraId="20B46A1A" w14:textId="77777777" w:rsidR="00EA3D77" w:rsidRPr="007047B6" w:rsidRDefault="00EA3D77" w:rsidP="00EA3D77">
      <w:pPr>
        <w:spacing w:after="120" w:line="240" w:lineRule="auto"/>
        <w:contextualSpacing/>
        <w:jc w:val="both"/>
        <w:rPr>
          <w:rFonts w:ascii="Times New Roman" w:hAnsi="Times New Roman" w:cs="Times New Roman"/>
        </w:rPr>
      </w:pPr>
    </w:p>
    <w:p w14:paraId="7CBEA06E" w14:textId="0BF57CF8" w:rsidR="00026DAC" w:rsidRDefault="00026DAC" w:rsidP="002E47F3">
      <w:pPr>
        <w:pStyle w:val="4TtulosepgrafesIIGG"/>
        <w:spacing w:after="120"/>
        <w:rPr>
          <w:sz w:val="22"/>
          <w:szCs w:val="22"/>
        </w:rPr>
      </w:pPr>
      <w:proofErr w:type="spellStart"/>
      <w:r w:rsidRPr="00DB598B">
        <w:rPr>
          <w:sz w:val="22"/>
          <w:szCs w:val="22"/>
        </w:rPr>
        <w:t>Abstract</w:t>
      </w:r>
      <w:proofErr w:type="spellEnd"/>
    </w:p>
    <w:p w14:paraId="63C7E838" w14:textId="07249A0B" w:rsidR="00E93707" w:rsidRDefault="00E93707" w:rsidP="002E47F3">
      <w:pPr>
        <w:pStyle w:val="4TtulosepgrafesIIGG"/>
        <w:spacing w:after="120"/>
        <w:rPr>
          <w:sz w:val="22"/>
          <w:szCs w:val="22"/>
        </w:rPr>
      </w:pPr>
    </w:p>
    <w:p w14:paraId="2236487A" w14:textId="4193A77D" w:rsidR="00E93707" w:rsidRPr="00E93707" w:rsidRDefault="00E93707" w:rsidP="00E93707">
      <w:pPr>
        <w:pStyle w:val="4TtulosepgrafesIIGG"/>
        <w:spacing w:after="120"/>
        <w:jc w:val="both"/>
        <w:rPr>
          <w:b w:val="0"/>
          <w:sz w:val="22"/>
          <w:szCs w:val="22"/>
        </w:rPr>
      </w:pPr>
      <w:proofErr w:type="spellStart"/>
      <w:r w:rsidRPr="00E93707">
        <w:rPr>
          <w:b w:val="0"/>
          <w:sz w:val="22"/>
          <w:szCs w:val="22"/>
        </w:rPr>
        <w:lastRenderedPageBreak/>
        <w:t>One</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objectives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ecotourism</w:t>
      </w:r>
      <w:proofErr w:type="spellEnd"/>
      <w:r w:rsidRPr="00E93707">
        <w:rPr>
          <w:b w:val="0"/>
          <w:sz w:val="22"/>
          <w:szCs w:val="22"/>
        </w:rPr>
        <w:t xml:space="preserve"> </w:t>
      </w:r>
      <w:proofErr w:type="spellStart"/>
      <w:r w:rsidRPr="00E93707">
        <w:rPr>
          <w:b w:val="0"/>
          <w:sz w:val="22"/>
          <w:szCs w:val="22"/>
        </w:rPr>
        <w:t>is</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transfer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biological</w:t>
      </w:r>
      <w:proofErr w:type="spellEnd"/>
      <w:r w:rsidRPr="00E93707">
        <w:rPr>
          <w:b w:val="0"/>
          <w:sz w:val="22"/>
          <w:szCs w:val="22"/>
        </w:rPr>
        <w:t xml:space="preserve"> and </w:t>
      </w:r>
      <w:proofErr w:type="spellStart"/>
      <w:r w:rsidRPr="00E93707">
        <w:rPr>
          <w:b w:val="0"/>
          <w:sz w:val="22"/>
          <w:szCs w:val="22"/>
        </w:rPr>
        <w:t>ecological</w:t>
      </w:r>
      <w:proofErr w:type="spellEnd"/>
      <w:r w:rsidRPr="00E93707">
        <w:rPr>
          <w:b w:val="0"/>
          <w:sz w:val="22"/>
          <w:szCs w:val="22"/>
        </w:rPr>
        <w:t xml:space="preserve"> </w:t>
      </w:r>
      <w:proofErr w:type="spellStart"/>
      <w:r w:rsidRPr="00E93707">
        <w:rPr>
          <w:b w:val="0"/>
          <w:sz w:val="22"/>
          <w:szCs w:val="22"/>
        </w:rPr>
        <w:t>knowledge</w:t>
      </w:r>
      <w:proofErr w:type="spellEnd"/>
      <w:r w:rsidRPr="00E93707">
        <w:rPr>
          <w:b w:val="0"/>
          <w:sz w:val="22"/>
          <w:szCs w:val="22"/>
        </w:rPr>
        <w:t xml:space="preserve"> </w:t>
      </w:r>
      <w:proofErr w:type="spellStart"/>
      <w:r w:rsidRPr="00E93707">
        <w:rPr>
          <w:b w:val="0"/>
          <w:sz w:val="22"/>
          <w:szCs w:val="22"/>
        </w:rPr>
        <w:t>to</w:t>
      </w:r>
      <w:proofErr w:type="spellEnd"/>
      <w:r w:rsidRPr="00E93707">
        <w:rPr>
          <w:b w:val="0"/>
          <w:sz w:val="22"/>
          <w:szCs w:val="22"/>
        </w:rPr>
        <w:t xml:space="preserve"> </w:t>
      </w:r>
      <w:proofErr w:type="spellStart"/>
      <w:r w:rsidRPr="00E93707">
        <w:rPr>
          <w:b w:val="0"/>
          <w:sz w:val="22"/>
          <w:szCs w:val="22"/>
        </w:rPr>
        <w:t>its</w:t>
      </w:r>
      <w:proofErr w:type="spellEnd"/>
      <w:r w:rsidRPr="00E93707">
        <w:rPr>
          <w:b w:val="0"/>
          <w:sz w:val="22"/>
          <w:szCs w:val="22"/>
        </w:rPr>
        <w:t xml:space="preserve"> </w:t>
      </w:r>
      <w:proofErr w:type="spellStart"/>
      <w:r w:rsidRPr="00E93707">
        <w:rPr>
          <w:b w:val="0"/>
          <w:sz w:val="22"/>
          <w:szCs w:val="22"/>
        </w:rPr>
        <w:t>users</w:t>
      </w:r>
      <w:proofErr w:type="spellEnd"/>
      <w:r w:rsidRPr="00E93707">
        <w:rPr>
          <w:b w:val="0"/>
          <w:sz w:val="22"/>
          <w:szCs w:val="22"/>
        </w:rPr>
        <w:t xml:space="preserve">, </w:t>
      </w:r>
      <w:proofErr w:type="spellStart"/>
      <w:r w:rsidRPr="00E93707">
        <w:rPr>
          <w:b w:val="0"/>
          <w:sz w:val="22"/>
          <w:szCs w:val="22"/>
        </w:rPr>
        <w:t>promoting</w:t>
      </w:r>
      <w:proofErr w:type="spellEnd"/>
      <w:r w:rsidRPr="00E93707">
        <w:rPr>
          <w:b w:val="0"/>
          <w:sz w:val="22"/>
          <w:szCs w:val="22"/>
        </w:rPr>
        <w:t xml:space="preserve"> </w:t>
      </w:r>
      <w:proofErr w:type="spellStart"/>
      <w:r w:rsidRPr="00E93707">
        <w:rPr>
          <w:b w:val="0"/>
          <w:sz w:val="22"/>
          <w:szCs w:val="22"/>
        </w:rPr>
        <w:t>awareness</w:t>
      </w:r>
      <w:proofErr w:type="spellEnd"/>
      <w:r w:rsidRPr="00E93707">
        <w:rPr>
          <w:b w:val="0"/>
          <w:sz w:val="22"/>
          <w:szCs w:val="22"/>
        </w:rPr>
        <w:t xml:space="preserve"> and </w:t>
      </w:r>
      <w:proofErr w:type="spellStart"/>
      <w:r w:rsidRPr="00E93707">
        <w:rPr>
          <w:b w:val="0"/>
          <w:sz w:val="22"/>
          <w:szCs w:val="22"/>
        </w:rPr>
        <w:t>responsible</w:t>
      </w:r>
      <w:proofErr w:type="spellEnd"/>
      <w:r w:rsidRPr="00E93707">
        <w:rPr>
          <w:b w:val="0"/>
          <w:sz w:val="22"/>
          <w:szCs w:val="22"/>
        </w:rPr>
        <w:t xml:space="preserve"> </w:t>
      </w:r>
      <w:proofErr w:type="spellStart"/>
      <w:r w:rsidRPr="00E93707">
        <w:rPr>
          <w:b w:val="0"/>
          <w:sz w:val="22"/>
          <w:szCs w:val="22"/>
        </w:rPr>
        <w:t>attitudes</w:t>
      </w:r>
      <w:proofErr w:type="spellEnd"/>
      <w:r w:rsidRPr="00E93707">
        <w:rPr>
          <w:b w:val="0"/>
          <w:sz w:val="22"/>
          <w:szCs w:val="22"/>
        </w:rPr>
        <w:t xml:space="preserve"> </w:t>
      </w:r>
      <w:proofErr w:type="spellStart"/>
      <w:r w:rsidRPr="00E93707">
        <w:rPr>
          <w:b w:val="0"/>
          <w:sz w:val="22"/>
          <w:szCs w:val="22"/>
        </w:rPr>
        <w:t>towards</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environment</w:t>
      </w:r>
      <w:proofErr w:type="spellEnd"/>
      <w:r w:rsidRPr="00E93707">
        <w:rPr>
          <w:b w:val="0"/>
          <w:sz w:val="22"/>
          <w:szCs w:val="22"/>
        </w:rPr>
        <w:t xml:space="preserve"> and </w:t>
      </w:r>
      <w:proofErr w:type="spellStart"/>
      <w:r w:rsidRPr="00E93707">
        <w:rPr>
          <w:b w:val="0"/>
          <w:sz w:val="22"/>
          <w:szCs w:val="22"/>
        </w:rPr>
        <w:t>conservation</w:t>
      </w:r>
      <w:proofErr w:type="spellEnd"/>
      <w:r w:rsidRPr="00E93707">
        <w:rPr>
          <w:b w:val="0"/>
          <w:sz w:val="22"/>
          <w:szCs w:val="22"/>
        </w:rPr>
        <w:t xml:space="preserve">. In </w:t>
      </w:r>
      <w:proofErr w:type="spellStart"/>
      <w:r w:rsidRPr="00E93707">
        <w:rPr>
          <w:b w:val="0"/>
          <w:sz w:val="22"/>
          <w:szCs w:val="22"/>
        </w:rPr>
        <w:t>this</w:t>
      </w:r>
      <w:proofErr w:type="spellEnd"/>
      <w:r w:rsidRPr="00E93707">
        <w:rPr>
          <w:b w:val="0"/>
          <w:sz w:val="22"/>
          <w:szCs w:val="22"/>
        </w:rPr>
        <w:t xml:space="preserve"> </w:t>
      </w:r>
      <w:proofErr w:type="spellStart"/>
      <w:r w:rsidRPr="00E93707">
        <w:rPr>
          <w:b w:val="0"/>
          <w:sz w:val="22"/>
          <w:szCs w:val="22"/>
        </w:rPr>
        <w:t>work</w:t>
      </w:r>
      <w:proofErr w:type="spellEnd"/>
      <w:r w:rsidRPr="00E93707">
        <w:rPr>
          <w:b w:val="0"/>
          <w:sz w:val="22"/>
          <w:szCs w:val="22"/>
        </w:rPr>
        <w:t xml:space="preserve">, </w:t>
      </w:r>
      <w:proofErr w:type="spellStart"/>
      <w:r w:rsidRPr="00E93707">
        <w:rPr>
          <w:b w:val="0"/>
          <w:sz w:val="22"/>
          <w:szCs w:val="22"/>
        </w:rPr>
        <w:t>netnographic</w:t>
      </w:r>
      <w:proofErr w:type="spellEnd"/>
      <w:r w:rsidRPr="00E93707">
        <w:rPr>
          <w:b w:val="0"/>
          <w:sz w:val="22"/>
          <w:szCs w:val="22"/>
        </w:rPr>
        <w:t xml:space="preserve"> </w:t>
      </w:r>
      <w:proofErr w:type="spellStart"/>
      <w:r w:rsidRPr="00E93707">
        <w:rPr>
          <w:b w:val="0"/>
          <w:sz w:val="22"/>
          <w:szCs w:val="22"/>
        </w:rPr>
        <w:t>techniques</w:t>
      </w:r>
      <w:proofErr w:type="spellEnd"/>
      <w:r w:rsidRPr="00E93707">
        <w:rPr>
          <w:b w:val="0"/>
          <w:sz w:val="22"/>
          <w:szCs w:val="22"/>
        </w:rPr>
        <w:t xml:space="preserve"> are </w:t>
      </w:r>
      <w:proofErr w:type="spellStart"/>
      <w:r w:rsidRPr="00E93707">
        <w:rPr>
          <w:b w:val="0"/>
          <w:sz w:val="22"/>
          <w:szCs w:val="22"/>
        </w:rPr>
        <w:t>used</w:t>
      </w:r>
      <w:proofErr w:type="spellEnd"/>
      <w:r w:rsidRPr="00E93707">
        <w:rPr>
          <w:b w:val="0"/>
          <w:sz w:val="22"/>
          <w:szCs w:val="22"/>
        </w:rPr>
        <w:t xml:space="preserve"> </w:t>
      </w:r>
      <w:proofErr w:type="spellStart"/>
      <w:r w:rsidRPr="00E93707">
        <w:rPr>
          <w:b w:val="0"/>
          <w:sz w:val="22"/>
          <w:szCs w:val="22"/>
        </w:rPr>
        <w:t>to</w:t>
      </w:r>
      <w:proofErr w:type="spellEnd"/>
      <w:r w:rsidRPr="00E93707">
        <w:rPr>
          <w:b w:val="0"/>
          <w:sz w:val="22"/>
          <w:szCs w:val="22"/>
        </w:rPr>
        <w:t xml:space="preserve"> </w:t>
      </w:r>
      <w:proofErr w:type="spellStart"/>
      <w:r w:rsidRPr="00E93707">
        <w:rPr>
          <w:b w:val="0"/>
          <w:sz w:val="22"/>
          <w:szCs w:val="22"/>
        </w:rPr>
        <w:t>make</w:t>
      </w:r>
      <w:proofErr w:type="spellEnd"/>
      <w:r w:rsidRPr="00E93707">
        <w:rPr>
          <w:b w:val="0"/>
          <w:sz w:val="22"/>
          <w:szCs w:val="22"/>
        </w:rPr>
        <w:t xml:space="preserve"> a diagnosis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ecotourism</w:t>
      </w:r>
      <w:proofErr w:type="spellEnd"/>
      <w:r w:rsidRPr="00E93707">
        <w:rPr>
          <w:b w:val="0"/>
          <w:sz w:val="22"/>
          <w:szCs w:val="22"/>
        </w:rPr>
        <w:t xml:space="preserve"> </w:t>
      </w:r>
      <w:proofErr w:type="spellStart"/>
      <w:r w:rsidRPr="00E93707">
        <w:rPr>
          <w:b w:val="0"/>
          <w:sz w:val="22"/>
          <w:szCs w:val="22"/>
        </w:rPr>
        <w:t>services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humpback</w:t>
      </w:r>
      <w:proofErr w:type="spellEnd"/>
      <w:r w:rsidRPr="00E93707">
        <w:rPr>
          <w:b w:val="0"/>
          <w:sz w:val="22"/>
          <w:szCs w:val="22"/>
        </w:rPr>
        <w:t xml:space="preserve"> </w:t>
      </w:r>
      <w:proofErr w:type="spellStart"/>
      <w:r w:rsidRPr="00E93707">
        <w:rPr>
          <w:b w:val="0"/>
          <w:sz w:val="22"/>
          <w:szCs w:val="22"/>
        </w:rPr>
        <w:t>whale</w:t>
      </w:r>
      <w:proofErr w:type="spellEnd"/>
      <w:r w:rsidRPr="00E93707">
        <w:rPr>
          <w:b w:val="0"/>
          <w:sz w:val="22"/>
          <w:szCs w:val="22"/>
        </w:rPr>
        <w:t xml:space="preserve"> (</w:t>
      </w:r>
      <w:proofErr w:type="spellStart"/>
      <w:r w:rsidRPr="00E93707">
        <w:rPr>
          <w:b w:val="0"/>
          <w:i/>
          <w:sz w:val="22"/>
          <w:szCs w:val="22"/>
        </w:rPr>
        <w:t>Megaptera</w:t>
      </w:r>
      <w:proofErr w:type="spellEnd"/>
      <w:r w:rsidRPr="00E93707">
        <w:rPr>
          <w:b w:val="0"/>
          <w:i/>
          <w:sz w:val="22"/>
          <w:szCs w:val="22"/>
        </w:rPr>
        <w:t xml:space="preserve"> </w:t>
      </w:r>
      <w:proofErr w:type="spellStart"/>
      <w:r w:rsidRPr="00E93707">
        <w:rPr>
          <w:b w:val="0"/>
          <w:i/>
          <w:sz w:val="22"/>
          <w:szCs w:val="22"/>
        </w:rPr>
        <w:t>novaeangliae</w:t>
      </w:r>
      <w:proofErr w:type="spellEnd"/>
      <w:r w:rsidRPr="00E93707">
        <w:rPr>
          <w:b w:val="0"/>
          <w:sz w:val="22"/>
          <w:szCs w:val="22"/>
        </w:rPr>
        <w:t xml:space="preserve">) </w:t>
      </w:r>
      <w:proofErr w:type="spellStart"/>
      <w:r w:rsidRPr="00E93707">
        <w:rPr>
          <w:b w:val="0"/>
          <w:sz w:val="22"/>
          <w:szCs w:val="22"/>
        </w:rPr>
        <w:t>sighting</w:t>
      </w:r>
      <w:proofErr w:type="spellEnd"/>
      <w:r w:rsidRPr="00E93707">
        <w:rPr>
          <w:b w:val="0"/>
          <w:sz w:val="22"/>
          <w:szCs w:val="22"/>
        </w:rPr>
        <w:t xml:space="preserve"> </w:t>
      </w:r>
      <w:proofErr w:type="spellStart"/>
      <w:r w:rsidRPr="00E93707">
        <w:rPr>
          <w:b w:val="0"/>
          <w:sz w:val="22"/>
          <w:szCs w:val="22"/>
        </w:rPr>
        <w:t>offered</w:t>
      </w:r>
      <w:proofErr w:type="spellEnd"/>
      <w:r w:rsidRPr="00E93707">
        <w:rPr>
          <w:b w:val="0"/>
          <w:sz w:val="22"/>
          <w:szCs w:val="22"/>
        </w:rPr>
        <w:t xml:space="preserve"> in Bahía de Banderas, </w:t>
      </w:r>
      <w:proofErr w:type="spellStart"/>
      <w:r w:rsidRPr="00E93707">
        <w:rPr>
          <w:b w:val="0"/>
          <w:sz w:val="22"/>
          <w:szCs w:val="22"/>
        </w:rPr>
        <w:t>Mexico</w:t>
      </w:r>
      <w:proofErr w:type="spellEnd"/>
      <w:r w:rsidRPr="00E93707">
        <w:rPr>
          <w:b w:val="0"/>
          <w:sz w:val="22"/>
          <w:szCs w:val="22"/>
        </w:rPr>
        <w:t xml:space="preserve">. </w:t>
      </w:r>
      <w:proofErr w:type="spellStart"/>
      <w:r w:rsidRPr="00E93707">
        <w:rPr>
          <w:b w:val="0"/>
          <w:sz w:val="22"/>
          <w:szCs w:val="22"/>
        </w:rPr>
        <w:t>It</w:t>
      </w:r>
      <w:proofErr w:type="spellEnd"/>
      <w:r w:rsidRPr="00E93707">
        <w:rPr>
          <w:b w:val="0"/>
          <w:sz w:val="22"/>
          <w:szCs w:val="22"/>
        </w:rPr>
        <w:t xml:space="preserve"> </w:t>
      </w:r>
      <w:proofErr w:type="spellStart"/>
      <w:r w:rsidRPr="00E93707">
        <w:rPr>
          <w:b w:val="0"/>
          <w:sz w:val="22"/>
          <w:szCs w:val="22"/>
        </w:rPr>
        <w:t>is</w:t>
      </w:r>
      <w:proofErr w:type="spellEnd"/>
      <w:r w:rsidRPr="00E93707">
        <w:rPr>
          <w:b w:val="0"/>
          <w:sz w:val="22"/>
          <w:szCs w:val="22"/>
        </w:rPr>
        <w:t xml:space="preserve"> </w:t>
      </w:r>
      <w:proofErr w:type="spellStart"/>
      <w:r w:rsidRPr="00E93707">
        <w:rPr>
          <w:b w:val="0"/>
          <w:sz w:val="22"/>
          <w:szCs w:val="22"/>
        </w:rPr>
        <w:t>analyzed</w:t>
      </w:r>
      <w:proofErr w:type="spellEnd"/>
      <w:r w:rsidRPr="00E93707">
        <w:rPr>
          <w:b w:val="0"/>
          <w:sz w:val="22"/>
          <w:szCs w:val="22"/>
        </w:rPr>
        <w:t xml:space="preserve"> </w:t>
      </w:r>
      <w:proofErr w:type="spellStart"/>
      <w:r w:rsidRPr="00E93707">
        <w:rPr>
          <w:b w:val="0"/>
          <w:sz w:val="22"/>
          <w:szCs w:val="22"/>
        </w:rPr>
        <w:t>if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users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same</w:t>
      </w:r>
      <w:proofErr w:type="spellEnd"/>
      <w:r w:rsidRPr="00E93707">
        <w:rPr>
          <w:b w:val="0"/>
          <w:sz w:val="22"/>
          <w:szCs w:val="22"/>
        </w:rPr>
        <w:t xml:space="preserve"> </w:t>
      </w:r>
      <w:proofErr w:type="spellStart"/>
      <w:r w:rsidRPr="00E93707">
        <w:rPr>
          <w:b w:val="0"/>
          <w:sz w:val="22"/>
          <w:szCs w:val="22"/>
        </w:rPr>
        <w:t>receive</w:t>
      </w:r>
      <w:proofErr w:type="spellEnd"/>
      <w:r w:rsidRPr="00E93707">
        <w:rPr>
          <w:b w:val="0"/>
          <w:sz w:val="22"/>
          <w:szCs w:val="22"/>
        </w:rPr>
        <w:t xml:space="preserve"> </w:t>
      </w:r>
      <w:proofErr w:type="spellStart"/>
      <w:r w:rsidRPr="00E93707">
        <w:rPr>
          <w:b w:val="0"/>
          <w:sz w:val="22"/>
          <w:szCs w:val="22"/>
        </w:rPr>
        <w:t>ecological</w:t>
      </w:r>
      <w:proofErr w:type="spellEnd"/>
      <w:r w:rsidRPr="00E93707">
        <w:rPr>
          <w:b w:val="0"/>
          <w:sz w:val="22"/>
          <w:szCs w:val="22"/>
        </w:rPr>
        <w:t xml:space="preserve"> </w:t>
      </w:r>
      <w:proofErr w:type="spellStart"/>
      <w:r w:rsidRPr="00E93707">
        <w:rPr>
          <w:b w:val="0"/>
          <w:sz w:val="22"/>
          <w:szCs w:val="22"/>
        </w:rPr>
        <w:t>knowledge</w:t>
      </w:r>
      <w:proofErr w:type="spellEnd"/>
      <w:r w:rsidRPr="00E93707">
        <w:rPr>
          <w:b w:val="0"/>
          <w:sz w:val="22"/>
          <w:szCs w:val="22"/>
        </w:rPr>
        <w:t xml:space="preserve"> </w:t>
      </w:r>
      <w:proofErr w:type="spellStart"/>
      <w:r w:rsidRPr="00E93707">
        <w:rPr>
          <w:b w:val="0"/>
          <w:sz w:val="22"/>
          <w:szCs w:val="22"/>
        </w:rPr>
        <w:t>through</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activity</w:t>
      </w:r>
      <w:proofErr w:type="spellEnd"/>
      <w:r w:rsidRPr="00E93707">
        <w:rPr>
          <w:b w:val="0"/>
          <w:sz w:val="22"/>
          <w:szCs w:val="22"/>
        </w:rPr>
        <w:t xml:space="preserve"> </w:t>
      </w:r>
      <w:proofErr w:type="spellStart"/>
      <w:r w:rsidRPr="00E93707">
        <w:rPr>
          <w:b w:val="0"/>
          <w:sz w:val="22"/>
          <w:szCs w:val="22"/>
        </w:rPr>
        <w:t>describing</w:t>
      </w:r>
      <w:proofErr w:type="spellEnd"/>
      <w:r w:rsidRPr="00E93707">
        <w:rPr>
          <w:b w:val="0"/>
          <w:sz w:val="22"/>
          <w:szCs w:val="22"/>
        </w:rPr>
        <w:t xml:space="preserve">; in </w:t>
      </w:r>
      <w:proofErr w:type="spellStart"/>
      <w:r w:rsidRPr="00E93707">
        <w:rPr>
          <w:b w:val="0"/>
          <w:sz w:val="22"/>
          <w:szCs w:val="22"/>
        </w:rPr>
        <w:t>addition</w:t>
      </w:r>
      <w:proofErr w:type="spellEnd"/>
      <w:r w:rsidRPr="00E93707">
        <w:rPr>
          <w:b w:val="0"/>
          <w:sz w:val="22"/>
          <w:szCs w:val="22"/>
        </w:rPr>
        <w:t xml:space="preserve">, </w:t>
      </w:r>
      <w:proofErr w:type="spellStart"/>
      <w:r w:rsidRPr="00E93707">
        <w:rPr>
          <w:b w:val="0"/>
          <w:sz w:val="22"/>
          <w:szCs w:val="22"/>
        </w:rPr>
        <w:t>aspects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service</w:t>
      </w:r>
      <w:proofErr w:type="spellEnd"/>
      <w:r w:rsidRPr="00E93707">
        <w:rPr>
          <w:b w:val="0"/>
          <w:sz w:val="22"/>
          <w:szCs w:val="22"/>
        </w:rPr>
        <w:t xml:space="preserve"> </w:t>
      </w:r>
      <w:proofErr w:type="spellStart"/>
      <w:r w:rsidRPr="00E93707">
        <w:rPr>
          <w:b w:val="0"/>
          <w:sz w:val="22"/>
          <w:szCs w:val="22"/>
        </w:rPr>
        <w:t>provided</w:t>
      </w:r>
      <w:proofErr w:type="spellEnd"/>
      <w:r w:rsidRPr="00E93707">
        <w:rPr>
          <w:b w:val="0"/>
          <w:sz w:val="22"/>
          <w:szCs w:val="22"/>
        </w:rPr>
        <w:t xml:space="preserve"> </w:t>
      </w:r>
      <w:proofErr w:type="spellStart"/>
      <w:r w:rsidRPr="00E93707">
        <w:rPr>
          <w:b w:val="0"/>
          <w:sz w:val="22"/>
          <w:szCs w:val="22"/>
        </w:rPr>
        <w:t>by</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operators</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results</w:t>
      </w:r>
      <w:proofErr w:type="spellEnd"/>
      <w:r w:rsidRPr="00E93707">
        <w:rPr>
          <w:b w:val="0"/>
          <w:sz w:val="22"/>
          <w:szCs w:val="22"/>
        </w:rPr>
        <w:t xml:space="preserve"> </w:t>
      </w:r>
      <w:proofErr w:type="spellStart"/>
      <w:r w:rsidRPr="00E93707">
        <w:rPr>
          <w:b w:val="0"/>
          <w:sz w:val="22"/>
          <w:szCs w:val="22"/>
        </w:rPr>
        <w:t>indicate</w:t>
      </w:r>
      <w:proofErr w:type="spellEnd"/>
      <w:r w:rsidRPr="00E93707">
        <w:rPr>
          <w:b w:val="0"/>
          <w:sz w:val="22"/>
          <w:szCs w:val="22"/>
        </w:rPr>
        <w:t xml:space="preserve"> </w:t>
      </w:r>
      <w:proofErr w:type="spellStart"/>
      <w:r w:rsidRPr="00E93707">
        <w:rPr>
          <w:b w:val="0"/>
          <w:sz w:val="22"/>
          <w:szCs w:val="22"/>
        </w:rPr>
        <w:t>that</w:t>
      </w:r>
      <w:proofErr w:type="spellEnd"/>
      <w:r w:rsidRPr="00E93707">
        <w:rPr>
          <w:b w:val="0"/>
          <w:sz w:val="22"/>
          <w:szCs w:val="22"/>
        </w:rPr>
        <w:t xml:space="preserve"> </w:t>
      </w:r>
      <w:proofErr w:type="spellStart"/>
      <w:r w:rsidRPr="00E93707">
        <w:rPr>
          <w:b w:val="0"/>
          <w:sz w:val="22"/>
          <w:szCs w:val="22"/>
        </w:rPr>
        <w:t>ecotourism</w:t>
      </w:r>
      <w:proofErr w:type="spellEnd"/>
      <w:r w:rsidRPr="00E93707">
        <w:rPr>
          <w:b w:val="0"/>
          <w:sz w:val="22"/>
          <w:szCs w:val="22"/>
        </w:rPr>
        <w:t xml:space="preserve"> </w:t>
      </w:r>
      <w:proofErr w:type="spellStart"/>
      <w:r w:rsidRPr="00E93707">
        <w:rPr>
          <w:b w:val="0"/>
          <w:sz w:val="22"/>
          <w:szCs w:val="22"/>
        </w:rPr>
        <w:t>services</w:t>
      </w:r>
      <w:proofErr w:type="spellEnd"/>
      <w:r w:rsidRPr="00E93707">
        <w:rPr>
          <w:b w:val="0"/>
          <w:sz w:val="22"/>
          <w:szCs w:val="22"/>
        </w:rPr>
        <w:t xml:space="preserve"> are </w:t>
      </w:r>
      <w:proofErr w:type="spellStart"/>
      <w:r w:rsidRPr="00E93707">
        <w:rPr>
          <w:b w:val="0"/>
          <w:sz w:val="22"/>
          <w:szCs w:val="22"/>
        </w:rPr>
        <w:t>considered</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quality</w:t>
      </w:r>
      <w:proofErr w:type="spellEnd"/>
      <w:r w:rsidRPr="00E93707">
        <w:rPr>
          <w:b w:val="0"/>
          <w:sz w:val="22"/>
          <w:szCs w:val="22"/>
        </w:rPr>
        <w:t xml:space="preserve">, </w:t>
      </w:r>
      <w:proofErr w:type="spellStart"/>
      <w:r w:rsidRPr="00E93707">
        <w:rPr>
          <w:b w:val="0"/>
          <w:sz w:val="22"/>
          <w:szCs w:val="22"/>
        </w:rPr>
        <w:t>being</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guide </w:t>
      </w:r>
      <w:proofErr w:type="spellStart"/>
      <w:r w:rsidRPr="00E93707">
        <w:rPr>
          <w:b w:val="0"/>
          <w:sz w:val="22"/>
          <w:szCs w:val="22"/>
        </w:rPr>
        <w:t>one</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most</w:t>
      </w:r>
      <w:proofErr w:type="spellEnd"/>
      <w:r w:rsidRPr="00E93707">
        <w:rPr>
          <w:b w:val="0"/>
          <w:sz w:val="22"/>
          <w:szCs w:val="22"/>
        </w:rPr>
        <w:t xml:space="preserve"> </w:t>
      </w:r>
      <w:proofErr w:type="spellStart"/>
      <w:r w:rsidRPr="00E93707">
        <w:rPr>
          <w:b w:val="0"/>
          <w:sz w:val="22"/>
          <w:szCs w:val="22"/>
        </w:rPr>
        <w:t>important</w:t>
      </w:r>
      <w:proofErr w:type="spellEnd"/>
      <w:r w:rsidRPr="00E93707">
        <w:rPr>
          <w:b w:val="0"/>
          <w:sz w:val="22"/>
          <w:szCs w:val="22"/>
        </w:rPr>
        <w:t xml:space="preserve"> </w:t>
      </w:r>
      <w:proofErr w:type="spellStart"/>
      <w:r w:rsidRPr="00E93707">
        <w:rPr>
          <w:b w:val="0"/>
          <w:sz w:val="22"/>
          <w:szCs w:val="22"/>
        </w:rPr>
        <w:t>aspects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ecological</w:t>
      </w:r>
      <w:proofErr w:type="spellEnd"/>
      <w:r w:rsidRPr="00E93707">
        <w:rPr>
          <w:b w:val="0"/>
          <w:sz w:val="22"/>
          <w:szCs w:val="22"/>
        </w:rPr>
        <w:t xml:space="preserve"> </w:t>
      </w:r>
      <w:proofErr w:type="spellStart"/>
      <w:r w:rsidRPr="00E93707">
        <w:rPr>
          <w:b w:val="0"/>
          <w:sz w:val="22"/>
          <w:szCs w:val="22"/>
        </w:rPr>
        <w:t>knowledge</w:t>
      </w:r>
      <w:proofErr w:type="spellEnd"/>
      <w:r w:rsidRPr="00E93707">
        <w:rPr>
          <w:b w:val="0"/>
          <w:sz w:val="22"/>
          <w:szCs w:val="22"/>
        </w:rPr>
        <w:t xml:space="preserve"> transfer; as </w:t>
      </w:r>
      <w:proofErr w:type="spellStart"/>
      <w:r w:rsidRPr="00E93707">
        <w:rPr>
          <w:b w:val="0"/>
          <w:sz w:val="22"/>
          <w:szCs w:val="22"/>
        </w:rPr>
        <w:t>well</w:t>
      </w:r>
      <w:proofErr w:type="spellEnd"/>
      <w:r w:rsidRPr="00E93707">
        <w:rPr>
          <w:b w:val="0"/>
          <w:sz w:val="22"/>
          <w:szCs w:val="22"/>
        </w:rPr>
        <w:t xml:space="preserve"> as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sighting</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other</w:t>
      </w:r>
      <w:proofErr w:type="spellEnd"/>
      <w:r w:rsidRPr="00E93707">
        <w:rPr>
          <w:b w:val="0"/>
          <w:sz w:val="22"/>
          <w:szCs w:val="22"/>
        </w:rPr>
        <w:t xml:space="preserve"> </w:t>
      </w:r>
      <w:proofErr w:type="spellStart"/>
      <w:r w:rsidRPr="00E93707">
        <w:rPr>
          <w:b w:val="0"/>
          <w:sz w:val="22"/>
          <w:szCs w:val="22"/>
        </w:rPr>
        <w:t>species</w:t>
      </w:r>
      <w:proofErr w:type="spellEnd"/>
      <w:r w:rsidRPr="00E93707">
        <w:rPr>
          <w:b w:val="0"/>
          <w:sz w:val="22"/>
          <w:szCs w:val="22"/>
        </w:rPr>
        <w:t xml:space="preserve"> </w:t>
      </w:r>
      <w:proofErr w:type="spellStart"/>
      <w:r w:rsidRPr="00E93707">
        <w:rPr>
          <w:b w:val="0"/>
          <w:sz w:val="22"/>
          <w:szCs w:val="22"/>
        </w:rPr>
        <w:t>during</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tours. </w:t>
      </w:r>
      <w:proofErr w:type="spellStart"/>
      <w:r w:rsidRPr="00E93707">
        <w:rPr>
          <w:b w:val="0"/>
          <w:sz w:val="22"/>
          <w:szCs w:val="22"/>
        </w:rPr>
        <w:t>This</w:t>
      </w:r>
      <w:proofErr w:type="spellEnd"/>
      <w:r w:rsidRPr="00E93707">
        <w:rPr>
          <w:b w:val="0"/>
          <w:sz w:val="22"/>
          <w:szCs w:val="22"/>
        </w:rPr>
        <w:t xml:space="preserve"> </w:t>
      </w:r>
      <w:proofErr w:type="spellStart"/>
      <w:r w:rsidRPr="00E93707">
        <w:rPr>
          <w:b w:val="0"/>
          <w:sz w:val="22"/>
          <w:szCs w:val="22"/>
        </w:rPr>
        <w:t>analysis</w:t>
      </w:r>
      <w:proofErr w:type="spellEnd"/>
      <w:r w:rsidRPr="00E93707">
        <w:rPr>
          <w:b w:val="0"/>
          <w:sz w:val="22"/>
          <w:szCs w:val="22"/>
        </w:rPr>
        <w:t xml:space="preserve"> </w:t>
      </w:r>
      <w:proofErr w:type="spellStart"/>
      <w:r w:rsidRPr="00E93707">
        <w:rPr>
          <w:b w:val="0"/>
          <w:sz w:val="22"/>
          <w:szCs w:val="22"/>
        </w:rPr>
        <w:t>suggests</w:t>
      </w:r>
      <w:proofErr w:type="spellEnd"/>
      <w:r w:rsidRPr="00E93707">
        <w:rPr>
          <w:b w:val="0"/>
          <w:sz w:val="22"/>
          <w:szCs w:val="22"/>
        </w:rPr>
        <w:t xml:space="preserve"> </w:t>
      </w:r>
      <w:proofErr w:type="spellStart"/>
      <w:r w:rsidRPr="00E93707">
        <w:rPr>
          <w:b w:val="0"/>
          <w:sz w:val="22"/>
          <w:szCs w:val="22"/>
        </w:rPr>
        <w:t>that</w:t>
      </w:r>
      <w:proofErr w:type="spellEnd"/>
      <w:r w:rsidRPr="00E93707">
        <w:rPr>
          <w:b w:val="0"/>
          <w:sz w:val="22"/>
          <w:szCs w:val="22"/>
        </w:rPr>
        <w:t xml:space="preserve"> </w:t>
      </w:r>
      <w:proofErr w:type="spellStart"/>
      <w:r w:rsidRPr="00E93707">
        <w:rPr>
          <w:b w:val="0"/>
          <w:sz w:val="22"/>
          <w:szCs w:val="22"/>
        </w:rPr>
        <w:t>these</w:t>
      </w:r>
      <w:proofErr w:type="spellEnd"/>
      <w:r w:rsidRPr="00E93707">
        <w:rPr>
          <w:b w:val="0"/>
          <w:sz w:val="22"/>
          <w:szCs w:val="22"/>
        </w:rPr>
        <w:t xml:space="preserve"> </w:t>
      </w:r>
      <w:proofErr w:type="spellStart"/>
      <w:r w:rsidRPr="00E93707">
        <w:rPr>
          <w:b w:val="0"/>
          <w:sz w:val="22"/>
          <w:szCs w:val="22"/>
        </w:rPr>
        <w:t>ecotourism</w:t>
      </w:r>
      <w:proofErr w:type="spellEnd"/>
      <w:r w:rsidRPr="00E93707">
        <w:rPr>
          <w:b w:val="0"/>
          <w:sz w:val="22"/>
          <w:szCs w:val="22"/>
        </w:rPr>
        <w:t xml:space="preserve"> </w:t>
      </w:r>
      <w:proofErr w:type="spellStart"/>
      <w:r w:rsidRPr="00E93707">
        <w:rPr>
          <w:b w:val="0"/>
          <w:sz w:val="22"/>
          <w:szCs w:val="22"/>
        </w:rPr>
        <w:t>practices</w:t>
      </w:r>
      <w:proofErr w:type="spellEnd"/>
      <w:r w:rsidRPr="00E93707">
        <w:rPr>
          <w:b w:val="0"/>
          <w:sz w:val="22"/>
          <w:szCs w:val="22"/>
        </w:rPr>
        <w:t xml:space="preserve"> can be a </w:t>
      </w:r>
      <w:proofErr w:type="spellStart"/>
      <w:r w:rsidRPr="00E93707">
        <w:rPr>
          <w:b w:val="0"/>
          <w:sz w:val="22"/>
          <w:szCs w:val="22"/>
        </w:rPr>
        <w:t>solid</w:t>
      </w:r>
      <w:proofErr w:type="spellEnd"/>
      <w:r w:rsidRPr="00E93707">
        <w:rPr>
          <w:b w:val="0"/>
          <w:sz w:val="22"/>
          <w:szCs w:val="22"/>
        </w:rPr>
        <w:t xml:space="preserve"> </w:t>
      </w:r>
      <w:proofErr w:type="spellStart"/>
      <w:r w:rsidRPr="00E93707">
        <w:rPr>
          <w:b w:val="0"/>
          <w:sz w:val="22"/>
          <w:szCs w:val="22"/>
        </w:rPr>
        <w:t>tool</w:t>
      </w:r>
      <w:proofErr w:type="spellEnd"/>
      <w:r w:rsidRPr="00E93707">
        <w:rPr>
          <w:b w:val="0"/>
          <w:sz w:val="22"/>
          <w:szCs w:val="22"/>
        </w:rPr>
        <w:t xml:space="preserve"> </w:t>
      </w:r>
      <w:proofErr w:type="spellStart"/>
      <w:r w:rsidRPr="00E93707">
        <w:rPr>
          <w:b w:val="0"/>
          <w:sz w:val="22"/>
          <w:szCs w:val="22"/>
        </w:rPr>
        <w:t>for</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environmental</w:t>
      </w:r>
      <w:proofErr w:type="spellEnd"/>
      <w:r w:rsidRPr="00E93707">
        <w:rPr>
          <w:b w:val="0"/>
          <w:sz w:val="22"/>
          <w:szCs w:val="22"/>
        </w:rPr>
        <w:t xml:space="preserve"> </w:t>
      </w:r>
      <w:proofErr w:type="spellStart"/>
      <w:r w:rsidRPr="00E93707">
        <w:rPr>
          <w:b w:val="0"/>
          <w:sz w:val="22"/>
          <w:szCs w:val="22"/>
        </w:rPr>
        <w:t>awareness</w:t>
      </w:r>
      <w:proofErr w:type="spellEnd"/>
      <w:r w:rsidRPr="00E93707">
        <w:rPr>
          <w:b w:val="0"/>
          <w:sz w:val="22"/>
          <w:szCs w:val="22"/>
        </w:rPr>
        <w:t xml:space="preserv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its</w:t>
      </w:r>
      <w:proofErr w:type="spellEnd"/>
      <w:r w:rsidRPr="00E93707">
        <w:rPr>
          <w:b w:val="0"/>
          <w:sz w:val="22"/>
          <w:szCs w:val="22"/>
        </w:rPr>
        <w:t xml:space="preserve"> </w:t>
      </w:r>
      <w:proofErr w:type="spellStart"/>
      <w:r w:rsidRPr="00E93707">
        <w:rPr>
          <w:b w:val="0"/>
          <w:sz w:val="22"/>
          <w:szCs w:val="22"/>
        </w:rPr>
        <w:t>users</w:t>
      </w:r>
      <w:proofErr w:type="spellEnd"/>
      <w:r w:rsidRPr="00E93707">
        <w:rPr>
          <w:b w:val="0"/>
          <w:sz w:val="22"/>
          <w:szCs w:val="22"/>
        </w:rPr>
        <w:t xml:space="preserve"> and </w:t>
      </w:r>
      <w:proofErr w:type="spellStart"/>
      <w:r w:rsidRPr="00E93707">
        <w:rPr>
          <w:b w:val="0"/>
          <w:sz w:val="22"/>
          <w:szCs w:val="22"/>
        </w:rPr>
        <w:t>the</w:t>
      </w:r>
      <w:proofErr w:type="spellEnd"/>
      <w:r w:rsidRPr="00E93707">
        <w:rPr>
          <w:b w:val="0"/>
          <w:sz w:val="22"/>
          <w:szCs w:val="22"/>
        </w:rPr>
        <w:t xml:space="preserve"> care </w:t>
      </w:r>
      <w:proofErr w:type="spellStart"/>
      <w:r w:rsidRPr="00E93707">
        <w:rPr>
          <w:b w:val="0"/>
          <w:sz w:val="22"/>
          <w:szCs w:val="22"/>
        </w:rPr>
        <w:t>of</w:t>
      </w:r>
      <w:proofErr w:type="spellEnd"/>
      <w:r w:rsidRPr="00E93707">
        <w:rPr>
          <w:b w:val="0"/>
          <w:sz w:val="22"/>
          <w:szCs w:val="22"/>
        </w:rPr>
        <w:t xml:space="preserve"> </w:t>
      </w:r>
      <w:proofErr w:type="spellStart"/>
      <w:r w:rsidRPr="00E93707">
        <w:rPr>
          <w:b w:val="0"/>
          <w:sz w:val="22"/>
          <w:szCs w:val="22"/>
        </w:rPr>
        <w:t>the</w:t>
      </w:r>
      <w:proofErr w:type="spellEnd"/>
      <w:r w:rsidRPr="00E93707">
        <w:rPr>
          <w:b w:val="0"/>
          <w:sz w:val="22"/>
          <w:szCs w:val="22"/>
        </w:rPr>
        <w:t xml:space="preserve"> </w:t>
      </w:r>
      <w:proofErr w:type="spellStart"/>
      <w:r w:rsidRPr="00E93707">
        <w:rPr>
          <w:b w:val="0"/>
          <w:sz w:val="22"/>
          <w:szCs w:val="22"/>
        </w:rPr>
        <w:t>species</w:t>
      </w:r>
      <w:proofErr w:type="spellEnd"/>
      <w:r w:rsidRPr="00E93707">
        <w:rPr>
          <w:b w:val="0"/>
          <w:sz w:val="22"/>
          <w:szCs w:val="22"/>
        </w:rPr>
        <w:t>.</w:t>
      </w:r>
    </w:p>
    <w:p w14:paraId="062DEB81" w14:textId="07292773" w:rsidR="006A3030" w:rsidRDefault="00026DAC" w:rsidP="002E47F3">
      <w:pPr>
        <w:pStyle w:val="5TextocomnIIGG"/>
        <w:spacing w:after="120"/>
        <w:rPr>
          <w:sz w:val="22"/>
          <w:szCs w:val="22"/>
        </w:rPr>
      </w:pPr>
      <w:proofErr w:type="spellStart"/>
      <w:r w:rsidRPr="00DB598B">
        <w:rPr>
          <w:b/>
          <w:sz w:val="22"/>
          <w:szCs w:val="22"/>
        </w:rPr>
        <w:t>Keywords</w:t>
      </w:r>
      <w:proofErr w:type="spellEnd"/>
      <w:r w:rsidRPr="00DB598B">
        <w:rPr>
          <w:b/>
          <w:sz w:val="22"/>
          <w:szCs w:val="22"/>
        </w:rPr>
        <w:t>:</w:t>
      </w:r>
      <w:r w:rsidRPr="00DB598B">
        <w:rPr>
          <w:sz w:val="22"/>
          <w:szCs w:val="22"/>
        </w:rPr>
        <w:t xml:space="preserve"> </w:t>
      </w:r>
      <w:r w:rsidR="00E93707" w:rsidRPr="00E93707">
        <w:rPr>
          <w:sz w:val="22"/>
          <w:szCs w:val="22"/>
        </w:rPr>
        <w:t xml:space="preserve">Bahía de Banderas; </w:t>
      </w:r>
      <w:proofErr w:type="spellStart"/>
      <w:r w:rsidR="00E93707" w:rsidRPr="00E93707">
        <w:rPr>
          <w:sz w:val="22"/>
          <w:szCs w:val="22"/>
        </w:rPr>
        <w:t>ecotourism</w:t>
      </w:r>
      <w:proofErr w:type="spellEnd"/>
      <w:r w:rsidR="00E93707" w:rsidRPr="00E93707">
        <w:rPr>
          <w:sz w:val="22"/>
          <w:szCs w:val="22"/>
        </w:rPr>
        <w:t xml:space="preserve">; </w:t>
      </w:r>
      <w:proofErr w:type="spellStart"/>
      <w:r w:rsidR="00E93707" w:rsidRPr="00E93707">
        <w:rPr>
          <w:sz w:val="22"/>
          <w:szCs w:val="22"/>
        </w:rPr>
        <w:t>netnography</w:t>
      </w:r>
      <w:proofErr w:type="spellEnd"/>
      <w:r w:rsidR="00E93707" w:rsidRPr="00E93707">
        <w:rPr>
          <w:sz w:val="22"/>
          <w:szCs w:val="22"/>
        </w:rPr>
        <w:t xml:space="preserve">; </w:t>
      </w:r>
      <w:proofErr w:type="spellStart"/>
      <w:r w:rsidR="00E93707" w:rsidRPr="00E93707">
        <w:rPr>
          <w:sz w:val="22"/>
          <w:szCs w:val="22"/>
        </w:rPr>
        <w:t>protected</w:t>
      </w:r>
      <w:proofErr w:type="spellEnd"/>
      <w:r w:rsidR="00E93707" w:rsidRPr="00E93707">
        <w:rPr>
          <w:sz w:val="22"/>
          <w:szCs w:val="22"/>
        </w:rPr>
        <w:t xml:space="preserve"> </w:t>
      </w:r>
      <w:proofErr w:type="spellStart"/>
      <w:r w:rsidR="00E93707" w:rsidRPr="00E93707">
        <w:rPr>
          <w:sz w:val="22"/>
          <w:szCs w:val="22"/>
        </w:rPr>
        <w:t>species</w:t>
      </w:r>
      <w:proofErr w:type="spellEnd"/>
      <w:r w:rsidR="00E93707" w:rsidRPr="00E93707">
        <w:rPr>
          <w:sz w:val="22"/>
          <w:szCs w:val="22"/>
        </w:rPr>
        <w:t xml:space="preserve">; </w:t>
      </w:r>
      <w:proofErr w:type="spellStart"/>
      <w:r w:rsidR="00E93707" w:rsidRPr="00E93707">
        <w:rPr>
          <w:sz w:val="22"/>
          <w:szCs w:val="22"/>
        </w:rPr>
        <w:t>environmental</w:t>
      </w:r>
      <w:proofErr w:type="spellEnd"/>
      <w:r w:rsidR="00E93707" w:rsidRPr="00E93707">
        <w:rPr>
          <w:sz w:val="22"/>
          <w:szCs w:val="22"/>
        </w:rPr>
        <w:t xml:space="preserve"> </w:t>
      </w:r>
      <w:proofErr w:type="spellStart"/>
      <w:r w:rsidR="00E93707" w:rsidRPr="00E93707">
        <w:rPr>
          <w:sz w:val="22"/>
          <w:szCs w:val="22"/>
        </w:rPr>
        <w:t>education</w:t>
      </w:r>
      <w:proofErr w:type="spellEnd"/>
      <w:r w:rsidR="00E93707" w:rsidRPr="00E93707">
        <w:rPr>
          <w:sz w:val="22"/>
          <w:szCs w:val="22"/>
        </w:rPr>
        <w:t xml:space="preserve">; </w:t>
      </w:r>
      <w:proofErr w:type="spellStart"/>
      <w:r w:rsidR="00E93707" w:rsidRPr="00E93707">
        <w:rPr>
          <w:sz w:val="22"/>
          <w:szCs w:val="22"/>
        </w:rPr>
        <w:t>ecotourism</w:t>
      </w:r>
      <w:proofErr w:type="spellEnd"/>
      <w:r w:rsidR="00E93707" w:rsidRPr="00E93707">
        <w:rPr>
          <w:sz w:val="22"/>
          <w:szCs w:val="22"/>
        </w:rPr>
        <w:t xml:space="preserve"> guide.</w:t>
      </w:r>
    </w:p>
    <w:p w14:paraId="1D2FB652" w14:textId="77777777" w:rsidR="00B92BC2" w:rsidRDefault="00B92BC2" w:rsidP="002E47F3">
      <w:pPr>
        <w:pStyle w:val="5TextocomnIIGG"/>
        <w:spacing w:after="120"/>
        <w:rPr>
          <w:sz w:val="22"/>
          <w:szCs w:val="22"/>
        </w:rPr>
      </w:pPr>
    </w:p>
    <w:p w14:paraId="307AF887" w14:textId="5620CC93" w:rsidR="007C744E" w:rsidRPr="006F4020" w:rsidRDefault="0019027C" w:rsidP="006F4020">
      <w:pPr>
        <w:pStyle w:val="4TtulosepgrafesIIGG"/>
        <w:spacing w:after="120"/>
      </w:pPr>
      <w:r>
        <w:t xml:space="preserve">1. </w:t>
      </w:r>
      <w:r w:rsidR="00026DAC" w:rsidRPr="00026DAC">
        <w:t>Introducción</w:t>
      </w:r>
    </w:p>
    <w:p w14:paraId="7F5DF2DC" w14:textId="3C14AB27" w:rsidR="00D0456D" w:rsidRDefault="007C744E" w:rsidP="00D0456D">
      <w:pPr>
        <w:pStyle w:val="5TextocomnIIGG"/>
        <w:spacing w:after="120"/>
        <w:ind w:firstLine="567"/>
        <w:rPr>
          <w:spacing w:val="-2"/>
        </w:rPr>
      </w:pPr>
      <w:r w:rsidRPr="007C744E">
        <w:rPr>
          <w:spacing w:val="-2"/>
        </w:rPr>
        <w:t xml:space="preserve">El avistamiento de ballenas se ha consolidado a nivel mundial como una de las principales actividades ecoturísticas realizadas en la zona costera debido a las ganancias generadas por los gastos directos e indirectos de sus usuarios </w:t>
      </w:r>
      <w:r w:rsidRPr="007C744E">
        <w:rPr>
          <w:spacing w:val="-2"/>
        </w:rPr>
        <w:fldChar w:fldCharType="begin">
          <w:fldData xml:space="preserve">PEVuZE5vdGU+PENpdGU+PEF1dGhvcj5CcmVubmVyPC9BdXRob3I+PFllYXI+MjAxNjwvWWVhcj48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</w:fldData>
        </w:fldChar>
      </w:r>
      <w:r w:rsidRPr="007C744E">
        <w:rPr>
          <w:spacing w:val="-2"/>
        </w:rPr>
        <w:instrText xml:space="preserve"> ADDIN EN.CITE </w:instrText>
      </w:r>
      <w:r w:rsidRPr="007C744E">
        <w:rPr>
          <w:spacing w:val="-2"/>
        </w:rPr>
        <w:fldChar w:fldCharType="begin">
          <w:fldData xml:space="preserve">PEVuZE5vdGU+PENpdGU+PEF1dGhvcj5CcmVubmVyPC9BdXRob3I+PFllYXI+MjAxNjwvWWVhcj48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</w:fldData>
        </w:fldChar>
      </w:r>
      <w:r w:rsidRPr="007C744E">
        <w:rPr>
          <w:spacing w:val="-2"/>
        </w:rPr>
        <w:instrText xml:space="preserve"> ADDIN EN.CITE.DATA </w:instrText>
      </w:r>
      <w:r w:rsidRPr="007C744E">
        <w:rPr>
          <w:spacing w:val="-2"/>
        </w:rPr>
      </w:r>
      <w:r w:rsidRPr="007C744E">
        <w:rPr>
          <w:spacing w:val="-2"/>
        </w:rPr>
        <w:fldChar w:fldCharType="end"/>
      </w:r>
      <w:r w:rsidRPr="007C744E">
        <w:rPr>
          <w:spacing w:val="-2"/>
        </w:rPr>
      </w:r>
      <w:r w:rsidRPr="007C744E">
        <w:rPr>
          <w:spacing w:val="-2"/>
        </w:rPr>
        <w:fldChar w:fldCharType="separate"/>
      </w:r>
      <w:r w:rsidRPr="007C744E">
        <w:rPr>
          <w:spacing w:val="-2"/>
        </w:rPr>
        <w:t xml:space="preserve">(Chávez Ramírez 2008; Hoyt y Iñíguez 2008; </w:t>
      </w:r>
      <w:r w:rsidR="00D1240F" w:rsidRPr="007C744E">
        <w:rPr>
          <w:spacing w:val="-2"/>
        </w:rPr>
        <w:t xml:space="preserve">Brenner </w:t>
      </w:r>
      <w:r w:rsidR="00D1240F" w:rsidRPr="003C4D04">
        <w:rPr>
          <w:i/>
          <w:spacing w:val="-2"/>
        </w:rPr>
        <w:t>et al</w:t>
      </w:r>
      <w:r w:rsidR="00D1240F" w:rsidRPr="007C744E">
        <w:rPr>
          <w:spacing w:val="-2"/>
        </w:rPr>
        <w:t>. 2016</w:t>
      </w:r>
      <w:r w:rsidR="00D1240F">
        <w:rPr>
          <w:spacing w:val="-2"/>
        </w:rPr>
        <w:t xml:space="preserve">; </w:t>
      </w:r>
      <w:r w:rsidRPr="007C744E">
        <w:rPr>
          <w:spacing w:val="-2"/>
        </w:rPr>
        <w:t xml:space="preserve">Schwoerer </w:t>
      </w:r>
      <w:r w:rsidRPr="003C4D04">
        <w:rPr>
          <w:i/>
          <w:spacing w:val="-2"/>
        </w:rPr>
        <w:t>et al</w:t>
      </w:r>
      <w:r w:rsidRPr="007C744E">
        <w:rPr>
          <w:spacing w:val="-2"/>
        </w:rPr>
        <w:t>. 2016)</w:t>
      </w:r>
      <w:r w:rsidRPr="007C744E">
        <w:rPr>
          <w:spacing w:val="-2"/>
        </w:rPr>
        <w:fldChar w:fldCharType="end"/>
      </w:r>
      <w:r w:rsidRPr="007C744E">
        <w:rPr>
          <w:spacing w:val="-2"/>
        </w:rPr>
        <w:t xml:space="preserve">. Esta actividad surgió como una alternativa de aprovechamiento no extractivo de las ballenas a partir de la prohibición de su cacería, contribuyendo a su conservación </w:t>
      </w:r>
      <w:r w:rsidRPr="007C744E">
        <w:rPr>
          <w:spacing w:val="-2"/>
        </w:rPr>
        <w:fldChar w:fldCharType="begin"/>
      </w:r>
      <w:r w:rsidRPr="007C744E">
        <w:rPr>
          <w:spacing w:val="-2"/>
        </w:rPr>
        <w:instrText xml:space="preserve"> ADDIN EN.CITE &lt;EndNote&gt;&lt;Cite&gt;&lt;Author&gt;Wearing&lt;/Author&gt;&lt;Year&gt;2014&lt;/Year&gt;&lt;RecNum&gt;1088&lt;/RecNum&gt;&lt;DisplayText&gt;(Wearing et al. 2014)&lt;/DisplayText&gt;&lt;record&gt;&lt;rec-number&gt;1088&lt;/rec-number&gt;&lt;foreign-keys&gt;&lt;key app="EN" db-id="d0eav2vfvp5xaieawttvpaec92p9ezr2px5r" timestamp="1573782980"&gt;1088&lt;/key&gt;&lt;/foreign-keys&gt;&lt;ref-type name="Journal Article"&gt;17&lt;/ref-type&gt;&lt;contributors&gt;&lt;authors&gt;&lt;author&gt;Wearing, S. L.&lt;/author&gt;&lt;author&gt;Cunningham, P. A.&lt;/author&gt;&lt;author&gt;Schweinsberg, S.&lt;/author&gt;&lt;author&gt;Jobberns, C.&lt;/author&gt;&lt;/authors&gt;&lt;/contributors&gt;&lt;titles&gt;&lt;title&gt;Whale Watching as Ecotourism: How Sustainable is it?&lt;/title&gt;&lt;secondary-title&gt;Cosmopolitan Civil Societies: An Interdisciplinary Journal&lt;/secondary-title&gt;&lt;/titles&gt;&lt;periodical&gt;&lt;full-title&gt;Cosmopolitan Civil Societies: An Interdisciplinary Journal&lt;/full-title&gt;&lt;/periodical&gt;&lt;pages&gt;38-55&lt;/pages&gt;&lt;volume&gt;6&lt;/volume&gt;&lt;number&gt;1&lt;/number&gt;&lt;dates&gt;&lt;year&gt;2014&lt;/year&gt;&lt;/dates&gt;&lt;urls&gt;&lt;/urls&gt;&lt;/record&gt;&lt;/Cite&gt;&lt;/EndNote&gt;</w:instrText>
      </w:r>
      <w:r w:rsidRPr="007C744E">
        <w:rPr>
          <w:spacing w:val="-2"/>
        </w:rPr>
        <w:fldChar w:fldCharType="separate"/>
      </w:r>
      <w:r w:rsidRPr="007C744E">
        <w:rPr>
          <w:spacing w:val="-2"/>
        </w:rPr>
        <w:t xml:space="preserve">(Wearing </w:t>
      </w:r>
      <w:r w:rsidRPr="003C4D04">
        <w:rPr>
          <w:i/>
          <w:spacing w:val="-2"/>
        </w:rPr>
        <w:t>et al</w:t>
      </w:r>
      <w:r w:rsidRPr="007C744E">
        <w:rPr>
          <w:spacing w:val="-2"/>
        </w:rPr>
        <w:t>. 2014)</w:t>
      </w:r>
      <w:r w:rsidRPr="007C744E">
        <w:rPr>
          <w:spacing w:val="-2"/>
        </w:rPr>
        <w:fldChar w:fldCharType="end"/>
      </w:r>
      <w:r w:rsidRPr="007C744E">
        <w:rPr>
          <w:spacing w:val="-2"/>
        </w:rPr>
        <w:t xml:space="preserve"> y fungiendo simultáneamente como un recurso educativo que permite informar a la sociedad sobre la importancia de la conservación y protección de estas especies </w:t>
      </w:r>
      <w:r w:rsidRPr="007C744E">
        <w:rPr>
          <w:spacing w:val="-2"/>
        </w:rPr>
        <w:fldChar w:fldCharType="begin"/>
      </w:r>
      <w:r w:rsidRPr="007C744E">
        <w:rPr>
          <w:spacing w:val="-2"/>
        </w:rPr>
        <w:instrText xml:space="preserve"> ADDIN EN.CITE &lt;EndNote&gt;&lt;Cite&gt;&lt;Author&gt;Stamation&lt;/Author&gt;&lt;Year&gt;2007&lt;/Year&gt;&lt;RecNum&gt;1082&lt;/RecNum&gt;&lt;DisplayText&gt;(Stamation et al. 2007)&lt;/DisplayText&gt;&lt;record&gt;&lt;rec-number&gt;1082&lt;/rec-number&gt;&lt;foreign-keys&gt;&lt;key app="EN" db-id="d0eav2vfvp5xaieawttvpaec92p9ezr2px5r" timestamp="1573781006"&gt;1082&lt;/key&gt;&lt;/foreign-keys&gt;&lt;ref-type name="Journal Article"&gt;17&lt;/ref-type&gt;&lt;contributors&gt;&lt;authors&gt;&lt;author&gt;Stamation, K. A.&lt;/author&gt;&lt;author&gt;Croft, D.&lt;/author&gt;&lt;author&gt;Shaughnessy, P.D.&lt;/author&gt;&lt;author&gt;Waples, Kelly A.&lt;/author&gt;&lt;author&gt;Briggs, S. V. &lt;/author&gt;&lt;/authors&gt;&lt;/contributors&gt;&lt;titles&gt;&lt;title&gt;Educational and conservation value of whale watching&lt;/title&gt;&lt;secondary-title&gt;Tourism in Marine Environments &lt;/secondary-title&gt;&lt;/titles&gt;&lt;periodical&gt;&lt;full-title&gt;Tourism in Marine Environments&lt;/full-title&gt;&lt;/periodical&gt;&lt;pages&gt;41-55&lt;/pages&gt;&lt;volume&gt;4&lt;/volume&gt;&lt;number&gt;1&lt;/number&gt;&lt;dates&gt;&lt;year&gt;2007&lt;/year&gt;&lt;/dates&gt;&lt;urls&gt;&lt;/urls&gt;&lt;/record&gt;&lt;/Cite&gt;&lt;/EndNote&gt;</w:instrText>
      </w:r>
      <w:r w:rsidRPr="007C744E">
        <w:rPr>
          <w:spacing w:val="-2"/>
        </w:rPr>
        <w:fldChar w:fldCharType="separate"/>
      </w:r>
      <w:r w:rsidRPr="007C744E">
        <w:rPr>
          <w:spacing w:val="-2"/>
        </w:rPr>
        <w:t xml:space="preserve">(Stamation </w:t>
      </w:r>
      <w:r w:rsidRPr="003C4D04">
        <w:rPr>
          <w:i/>
          <w:spacing w:val="-2"/>
        </w:rPr>
        <w:t>et al</w:t>
      </w:r>
      <w:r w:rsidRPr="007C744E">
        <w:rPr>
          <w:spacing w:val="-2"/>
        </w:rPr>
        <w:t>. 2007)</w:t>
      </w:r>
      <w:r w:rsidRPr="007C744E">
        <w:rPr>
          <w:spacing w:val="-2"/>
        </w:rPr>
        <w:fldChar w:fldCharType="end"/>
      </w:r>
      <w:r w:rsidRPr="007C744E">
        <w:rPr>
          <w:spacing w:val="-2"/>
        </w:rPr>
        <w:t>. En México, la actividad se centra en tres especies y regiones geográficas: ballena gris (</w:t>
      </w:r>
      <w:r w:rsidRPr="006F4020">
        <w:rPr>
          <w:i/>
          <w:spacing w:val="-2"/>
        </w:rPr>
        <w:t>Eschrichtius robustus</w:t>
      </w:r>
      <w:r w:rsidRPr="007C744E">
        <w:rPr>
          <w:spacing w:val="-2"/>
        </w:rPr>
        <w:t>) en la costa occidental de la península de Baja California, ballena azul (</w:t>
      </w:r>
      <w:proofErr w:type="spellStart"/>
      <w:r w:rsidRPr="006F4020">
        <w:rPr>
          <w:i/>
          <w:spacing w:val="-2"/>
        </w:rPr>
        <w:t>Balaenoptera</w:t>
      </w:r>
      <w:proofErr w:type="spellEnd"/>
      <w:r w:rsidRPr="006F4020">
        <w:rPr>
          <w:i/>
          <w:spacing w:val="-2"/>
        </w:rPr>
        <w:t xml:space="preserve"> </w:t>
      </w:r>
      <w:proofErr w:type="spellStart"/>
      <w:r w:rsidRPr="006F4020">
        <w:rPr>
          <w:i/>
          <w:spacing w:val="-2"/>
        </w:rPr>
        <w:t>musculus</w:t>
      </w:r>
      <w:proofErr w:type="spellEnd"/>
      <w:r w:rsidRPr="007C744E">
        <w:rPr>
          <w:spacing w:val="-2"/>
        </w:rPr>
        <w:t>) en Bahía de Loreto, Baja California Sur y ballena jorobada (</w:t>
      </w:r>
      <w:r w:rsidRPr="006F4020">
        <w:rPr>
          <w:i/>
          <w:spacing w:val="-2"/>
        </w:rPr>
        <w:t>Megaptera novaeangliae)</w:t>
      </w:r>
      <w:r w:rsidRPr="007C744E">
        <w:rPr>
          <w:spacing w:val="-2"/>
        </w:rPr>
        <w:t xml:space="preserve"> en el sur del Golfo de California y en la Bahía de Banderas Jalisco-Nayarit </w:t>
      </w:r>
      <w:r w:rsidRPr="007C744E">
        <w:rPr>
          <w:spacing w:val="-2"/>
        </w:rPr>
        <w:fldChar w:fldCharType="begin"/>
      </w:r>
      <w:r w:rsidRPr="007C744E">
        <w:rPr>
          <w:spacing w:val="-2"/>
        </w:rPr>
        <w:instrText xml:space="preserve"> ADDIN EN.CITE &lt;EndNote&gt;&lt;Cite&gt;&lt;Author&gt;Troyo Vega&lt;/Author&gt;&lt;Year&gt;2018&lt;/Year&gt;&lt;RecNum&gt;1120&lt;/RecNum&gt;&lt;DisplayText&gt;(Hoyt y Iñíguez 2008; Troyo Vega et al. 2018)&lt;/DisplayText&gt;&lt;record&gt;&lt;rec-number&gt;1120&lt;/rec-number&gt;&lt;foreign-keys&gt;&lt;key app="EN" db-id="d0eav2vfvp5xaieawttvpaec92p9ezr2px5r" timestamp="1574441171"&gt;1120&lt;/key&gt;&lt;/foreign-keys&gt;&lt;ref-type name="Journal Article"&gt;17&lt;/ref-type&gt;&lt;contributors&gt;&lt;authors&gt;&lt;author&gt;Troyo Vega, Benjamín&lt;/author&gt;&lt;author&gt;Arnaud Franco, Gustavo&lt;/author&gt;&lt;author&gt;Galina Tessaro, Patricia&lt;/author&gt;&lt;author&gt;Urbán Ramírez, Jorge&lt;/author&gt;&lt;author&gt;Swartz, Steven&lt;/author&gt;&lt;author&gt;Ortega Rubio, Alfredo&lt;/author&gt;&lt;/authors&gt;&lt;/contributors&gt;&lt;titles&gt;&lt;title&gt;Evaluación del servicio turístico en el avistamiento de la ballena gris: Baja California Sur, México&lt;/title&gt;&lt;secondary-title&gt;Economía, sociedad y territorio&lt;/secondary-title&gt;&lt;/titles&gt;&lt;periodical&gt;&lt;full-title&gt;Economía, Sociedad y Territorio&lt;/full-title&gt;&lt;/periodical&gt;&lt;pages&gt;853-880&lt;/pages&gt;&lt;volume&gt;18&lt;/volume&gt;&lt;dates&gt;&lt;year&gt;2018&lt;/year&gt;&lt;/dates&gt;&lt;isbn&gt;1405-8421&lt;/isbn&gt;&lt;urls&gt;&lt;related-urls&gt;&lt;url&gt;http://www.scielo.org.mx/scielo.php?script=sci_arttext&amp;amp;pid=S1405-84212018000300853&amp;amp;nrm=iso&lt;/url&gt;&lt;/related-urls&gt;&lt;/urls&gt;&lt;/record&gt;&lt;/Cite&gt;&lt;Cite&gt;&lt;Author&gt;Hoyt&lt;/Author&gt;&lt;Year&gt;2008&lt;/Year&gt;&lt;RecNum&gt;1086&lt;/RecNum&gt;&lt;record&gt;&lt;rec-number&gt;1086&lt;/rec-number&gt;&lt;foreign-keys&gt;&lt;key app="EN" db-id="d0eav2vfvp5xaieawttvpaec92p9ezr2px5r" timestamp="1573782037"&gt;1086&lt;/key&gt;&lt;/foreign-keys&gt;&lt;ref-type name="Book"&gt;6&lt;/ref-type&gt;&lt;contributors&gt;&lt;authors&gt;&lt;author&gt;Hoyt, E.&lt;/author&gt;&lt;author&gt;Iñíguez, M. &lt;/author&gt;&lt;/authors&gt;&lt;/contributors&gt;&lt;titles&gt;&lt;title&gt;Estado del Avistamiento de Cetáceos en América Latina&lt;/title&gt;&lt;/titles&gt;&lt;section&gt;60&lt;/section&gt;&lt;dates&gt;&lt;year&gt;2008&lt;/year&gt;&lt;/dates&gt;&lt;pub-location&gt;WDCS, Chippenham, UK; IFAW, East Falmouth, EE.UU.; y Global Ocean, Londres&lt;/pub-location&gt;&lt;urls&gt;&lt;related-urls&gt;&lt;url&gt;http://www.erichhoyt.com/eh/Downloads_files/SpanishLAWWReport.pdf&lt;/url&gt;&lt;/related-urls&gt;&lt;/urls&gt;&lt;/record&gt;&lt;/Cite&gt;&lt;/EndNote&gt;</w:instrText>
      </w:r>
      <w:r w:rsidRPr="007C744E">
        <w:rPr>
          <w:spacing w:val="-2"/>
        </w:rPr>
        <w:fldChar w:fldCharType="separate"/>
      </w:r>
      <w:r w:rsidRPr="007C744E">
        <w:rPr>
          <w:spacing w:val="-2"/>
        </w:rPr>
        <w:t xml:space="preserve">(Hoyt y Iñíguez 2008; Troyo Vega </w:t>
      </w:r>
      <w:r w:rsidRPr="003C4D04">
        <w:rPr>
          <w:i/>
          <w:spacing w:val="-2"/>
        </w:rPr>
        <w:t>et al</w:t>
      </w:r>
      <w:r w:rsidRPr="007C744E">
        <w:rPr>
          <w:spacing w:val="-2"/>
        </w:rPr>
        <w:t>. 2018)</w:t>
      </w:r>
      <w:r w:rsidRPr="007C744E">
        <w:rPr>
          <w:spacing w:val="-2"/>
        </w:rPr>
        <w:fldChar w:fldCharType="end"/>
      </w:r>
      <w:r w:rsidRPr="007C744E">
        <w:rPr>
          <w:spacing w:val="-2"/>
        </w:rPr>
        <w:t xml:space="preserve">. </w:t>
      </w:r>
    </w:p>
    <w:p w14:paraId="1B902D51" w14:textId="18674DCB" w:rsidR="00D0456D" w:rsidRPr="002F1237" w:rsidRDefault="007C744E" w:rsidP="003C4D04">
      <w:pPr>
        <w:pStyle w:val="5TextocomnIIGG"/>
        <w:spacing w:after="120"/>
        <w:ind w:firstLine="567"/>
        <w:rPr>
          <w:spacing w:val="-2"/>
        </w:rPr>
      </w:pPr>
      <w:r w:rsidRPr="007C744E">
        <w:rPr>
          <w:spacing w:val="-2"/>
        </w:rPr>
        <w:t>De estas especies, la ballena jorobada es particularmente del interés para la observación como actividad ecoturística debido a dos factores principales: 1) su arribo anual a la región de Bahía de Banderas durante los meses de invierno para alumbramiento y apareamiento y 2) su comportamiento reproductivo y social llamativos. Los cuales se manifiestan a través de despliegues aéreos, coletazos, cabezazos, aletazos y emisión de sonidos estructurados llamados cantos</w:t>
      </w:r>
      <w:r w:rsidR="00D1240F">
        <w:rPr>
          <w:spacing w:val="-2"/>
        </w:rPr>
        <w:t>;</w:t>
      </w:r>
      <w:r w:rsidRPr="007C744E">
        <w:rPr>
          <w:spacing w:val="-2"/>
        </w:rPr>
        <w:t xml:space="preserve"> los cuales</w:t>
      </w:r>
      <w:r w:rsidR="00D1240F">
        <w:rPr>
          <w:spacing w:val="-2"/>
        </w:rPr>
        <w:t>,</w:t>
      </w:r>
      <w:r w:rsidRPr="007C744E">
        <w:rPr>
          <w:spacing w:val="-2"/>
        </w:rPr>
        <w:t xml:space="preserve"> pueden presentarse en diferentes situaciones como las competencias entre machos para el apareamiento, grupos de cortejo, limpieza de parásitos</w:t>
      </w:r>
      <w:r w:rsidR="00D1240F">
        <w:rPr>
          <w:spacing w:val="-2"/>
        </w:rPr>
        <w:t>,</w:t>
      </w:r>
      <w:r w:rsidRPr="007C744E">
        <w:rPr>
          <w:spacing w:val="-2"/>
        </w:rPr>
        <w:t xml:space="preserve"> agresiones y el juego </w:t>
      </w:r>
      <w:r w:rsidRPr="007C744E">
        <w:rPr>
          <w:spacing w:val="-2"/>
        </w:rPr>
        <w:fldChar w:fldCharType="begin">
          <w:fldData xml:space="preserve">PEVuZE5vdGU+PENpdGU+PEF1dGhvcj5GcmlzY2ggSm9yZMOhbjwvQXV0aG9yPjxZZWFyPjIwMDk8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</w:fldData>
        </w:fldChar>
      </w:r>
      <w:r w:rsidRPr="007C744E">
        <w:rPr>
          <w:spacing w:val="-2"/>
        </w:rPr>
        <w:instrText xml:space="preserve"> ADDIN EN.CITE </w:instrText>
      </w:r>
      <w:r w:rsidRPr="007C744E">
        <w:rPr>
          <w:spacing w:val="-2"/>
        </w:rPr>
        <w:fldChar w:fldCharType="begin">
          <w:fldData xml:space="preserve">PEVuZE5vdGU+PENpdGU+PEF1dGhvcj5GcmlzY2ggSm9yZMOhbjwvQXV0aG9yPjxZZWFyPjIwMDk8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</w:fldData>
        </w:fldChar>
      </w:r>
      <w:r w:rsidRPr="007C744E">
        <w:rPr>
          <w:spacing w:val="-2"/>
        </w:rPr>
        <w:instrText xml:space="preserve"> ADDIN EN.CITE.DATA </w:instrText>
      </w:r>
      <w:r w:rsidRPr="007C744E">
        <w:rPr>
          <w:spacing w:val="-2"/>
        </w:rPr>
      </w:r>
      <w:r w:rsidRPr="007C744E">
        <w:rPr>
          <w:spacing w:val="-2"/>
        </w:rPr>
        <w:fldChar w:fldCharType="end"/>
      </w:r>
      <w:r w:rsidRPr="007C744E">
        <w:rPr>
          <w:spacing w:val="-2"/>
        </w:rPr>
      </w:r>
      <w:r w:rsidRPr="007C744E">
        <w:rPr>
          <w:spacing w:val="-2"/>
        </w:rPr>
        <w:fldChar w:fldCharType="separate"/>
      </w:r>
      <w:r w:rsidRPr="007C744E">
        <w:rPr>
          <w:spacing w:val="-2"/>
        </w:rPr>
        <w:t>(</w:t>
      </w:r>
      <w:r w:rsidR="003C4D04" w:rsidRPr="007C744E">
        <w:rPr>
          <w:spacing w:val="-2"/>
        </w:rPr>
        <w:t xml:space="preserve">Medrano González </w:t>
      </w:r>
      <w:r w:rsidR="003C4D04" w:rsidRPr="00482A4C">
        <w:rPr>
          <w:i/>
          <w:spacing w:val="-2"/>
        </w:rPr>
        <w:t>et al</w:t>
      </w:r>
      <w:r w:rsidR="003C4D04" w:rsidRPr="007C744E">
        <w:rPr>
          <w:spacing w:val="-2"/>
        </w:rPr>
        <w:t>. 2007</w:t>
      </w:r>
      <w:r w:rsidR="003C4D04">
        <w:rPr>
          <w:spacing w:val="-2"/>
        </w:rPr>
        <w:t xml:space="preserve">; </w:t>
      </w:r>
      <w:r w:rsidRPr="007C744E">
        <w:rPr>
          <w:spacing w:val="-2"/>
        </w:rPr>
        <w:t xml:space="preserve">Frisch Jordán 2009; Jefferson </w:t>
      </w:r>
      <w:r w:rsidRPr="00482A4C">
        <w:rPr>
          <w:i/>
          <w:spacing w:val="-2"/>
        </w:rPr>
        <w:t>et al</w:t>
      </w:r>
      <w:r w:rsidRPr="007C744E">
        <w:rPr>
          <w:spacing w:val="-2"/>
        </w:rPr>
        <w:t>. 2015)</w:t>
      </w:r>
      <w:r w:rsidRPr="007C744E">
        <w:rPr>
          <w:spacing w:val="-2"/>
        </w:rPr>
        <w:fldChar w:fldCharType="end"/>
      </w:r>
      <w:r w:rsidRPr="007C744E">
        <w:rPr>
          <w:spacing w:val="-2"/>
        </w:rPr>
        <w:t xml:space="preserve">. </w:t>
      </w:r>
      <w:r>
        <w:t xml:space="preserve">En Bahía de Banderas esta actividad ecoturística inició sin ninguna regulación legislativa en la década de los noventas </w:t>
      </w:r>
      <w:r>
        <w:fldChar w:fldCharType="begin"/>
      </w:r>
      <w:r>
        <w:instrText xml:space="preserve"> ADDIN EN.CITE &lt;EndNote&gt;&lt;Cite&gt;&lt;Author&gt;Cornejo Ortega&lt;/Author&gt;&lt;Year&gt;2014&lt;/Year&gt;&lt;RecNum&gt;1400&lt;/RecNum&gt;&lt;DisplayText&gt;(Cornejo Ortega y Chávez Dagostino 2014)&lt;/DisplayText&gt;&lt;record&gt;&lt;rec-number&gt;1400&lt;/rec-number&gt;&lt;foreign-keys&gt;&lt;key app="EN" db-id="d0eav2vfvp5xaieawttvpaec92p9ezr2px5r" timestamp="1597353705"&gt;1400&lt;/key&gt;&lt;/foreign-keys&gt;&lt;ref-type name="Book Section"&gt;5&lt;/ref-type&gt;&lt;contributors&gt;&lt;authors&gt;&lt;author&gt;Cornejo Ortega, J. L.&lt;/author&gt;&lt;author&gt;Chávez Dagostino, Rosa María&lt;/author&gt;&lt;/authors&gt;&lt;secondary-authors&gt;&lt;author&gt;Cifuentes Lemus, J. L.&lt;/author&gt;&lt;author&gt;Cupul-Magaña, F. G.&lt;/author&gt;&lt;/secondary-authors&gt;&lt;/contributors&gt;&lt;titles&gt;&lt;title&gt;Implicaciones en la observación de la ballena jorobada&lt;/title&gt;&lt;secondary-title&gt;Temas sobre investigaciones costeras&lt;/secondary-title&gt;&lt;/titles&gt;&lt;pages&gt;143-171&lt;/pages&gt;&lt;section&gt;8&lt;/section&gt;&lt;dates&gt;&lt;year&gt;2014&lt;/year&gt;&lt;/dates&gt;&lt;publisher&gt;Universidad de Guadalajara&lt;/publisher&gt;&lt;urls&gt;&lt;/urls&gt;&lt;/record&gt;&lt;/Cite&gt;&lt;/EndNote&gt;</w:instrText>
      </w:r>
      <w:r>
        <w:fldChar w:fldCharType="separate"/>
      </w:r>
      <w:r>
        <w:rPr>
          <w:noProof/>
        </w:rPr>
        <w:t>(Cornejo Ortega y Chávez Dagostino 2014)</w:t>
      </w:r>
      <w:r>
        <w:fldChar w:fldCharType="end"/>
      </w:r>
      <w:r>
        <w:t xml:space="preserve">. En 1998, la </w:t>
      </w:r>
      <w:r w:rsidRPr="00CB7D72">
        <w:t>Secretaría del Medio Ambiente Recursos Naturales y Pesca (SEMARNAP)</w:t>
      </w:r>
      <w:r>
        <w:t xml:space="preserve"> inició los trabajos para su regulación, involucrando a </w:t>
      </w:r>
      <w:r w:rsidRPr="00CB7D72">
        <w:t xml:space="preserve">prestadores de servicios turísticos </w:t>
      </w:r>
      <w:r>
        <w:t>en</w:t>
      </w:r>
      <w:r w:rsidRPr="00CB7D72">
        <w:t xml:space="preserve"> reuniones </w:t>
      </w:r>
      <w:r>
        <w:t>y</w:t>
      </w:r>
      <w:r w:rsidRPr="00CB7D72">
        <w:t xml:space="preserve"> cursos </w:t>
      </w:r>
      <w:r>
        <w:t>de capacitación; así como en la toma de</w:t>
      </w:r>
      <w:r w:rsidRPr="00CB7D72">
        <w:t xml:space="preserve"> acuerdos para dichas prácticas</w:t>
      </w:r>
      <w:r>
        <w:t xml:space="preserve"> y otorgamiento</w:t>
      </w:r>
      <w:r w:rsidRPr="00CB7D72">
        <w:t xml:space="preserve"> </w:t>
      </w:r>
      <w:r>
        <w:t xml:space="preserve">de </w:t>
      </w:r>
      <w:r w:rsidRPr="00CB7D72">
        <w:t>permisos para realizar la actividad</w:t>
      </w:r>
      <w:r>
        <w:t xml:space="preserve">. Esto derivó en el </w:t>
      </w:r>
      <w:r w:rsidRPr="00CB7D72">
        <w:t xml:space="preserve">proyecto de la Norma Oficial Mexicana para el desarrollo de actividades de </w:t>
      </w:r>
      <w:r>
        <w:t>o</w:t>
      </w:r>
      <w:r w:rsidRPr="00CB7D72">
        <w:t xml:space="preserve">bservación de </w:t>
      </w:r>
      <w:r>
        <w:t>b</w:t>
      </w:r>
      <w:r w:rsidRPr="00CB7D72">
        <w:t>allenas PROY-NOM-131-ECOL-1998</w:t>
      </w:r>
      <w:r>
        <w:t xml:space="preserve">, la cual fue publicada en </w:t>
      </w:r>
      <w:r w:rsidRPr="006A037B">
        <w:t xml:space="preserve">Diario Oficial de la Federación </w:t>
      </w:r>
      <w:r>
        <w:t>en el año 2000 como NOM-131-ECOL-1998 actualizando su nombre posteriormente a NOM-131-SEMARNAT-1998. Esta norma fue actualizada en el año 2011 (</w:t>
      </w:r>
      <w:r w:rsidRPr="006A037B">
        <w:t>NOM-131-SEMARNAT-2010</w:t>
      </w:r>
      <w:r>
        <w:t>) para incluir</w:t>
      </w:r>
      <w:r w:rsidRPr="006A037B">
        <w:t xml:space="preserve"> la distancia de observación, número de</w:t>
      </w:r>
      <w:r>
        <w:t xml:space="preserve"> </w:t>
      </w:r>
      <w:r w:rsidRPr="006A037B">
        <w:t>embarcaciones y tiempo de espera para diferentes especies de cetáceos siendo esta la que</w:t>
      </w:r>
      <w:r>
        <w:t xml:space="preserve"> actualmente</w:t>
      </w:r>
      <w:r w:rsidRPr="006A037B">
        <w:t xml:space="preserve"> </w:t>
      </w:r>
      <w:r>
        <w:t xml:space="preserve">rige las normas de avistamiento. </w:t>
      </w:r>
    </w:p>
    <w:p w14:paraId="6422E625" w14:textId="77777777" w:rsidR="00D0456D" w:rsidRDefault="007C744E" w:rsidP="00D0456D">
      <w:pPr>
        <w:pStyle w:val="5TextocomnIIGG"/>
        <w:spacing w:after="120"/>
        <w:ind w:firstLine="567"/>
      </w:pPr>
      <w:r>
        <w:t xml:space="preserve">La </w:t>
      </w:r>
      <w:r w:rsidRPr="00484DBF">
        <w:t>demanda</w:t>
      </w:r>
      <w:r w:rsidRPr="00C669E5">
        <w:t xml:space="preserve"> del turismo </w:t>
      </w:r>
      <w:r>
        <w:t>por esta actividad se ha acrecentado en la región, creándose</w:t>
      </w:r>
      <w:r w:rsidRPr="00C669E5">
        <w:t xml:space="preserve"> </w:t>
      </w:r>
      <w:r>
        <w:t xml:space="preserve">e incrementándose la cantidad de </w:t>
      </w:r>
      <w:r w:rsidRPr="00C669E5">
        <w:t>empresas, pequeñas compañías y prestadores de servicios</w:t>
      </w:r>
      <w:r>
        <w:t xml:space="preserve"> </w:t>
      </w:r>
      <w:r w:rsidRPr="00C669E5">
        <w:t>que ofrecen recorridos</w:t>
      </w:r>
      <w:r>
        <w:t xml:space="preserve"> ofertados como </w:t>
      </w:r>
      <w:r w:rsidRPr="00C669E5">
        <w:t>ecoturísticos para el avistamiento de la misma</w:t>
      </w:r>
      <w:r>
        <w:t xml:space="preserve"> </w:t>
      </w:r>
      <w:r>
        <w:fldChar w:fldCharType="begin"/>
      </w:r>
      <w:r>
        <w:instrText xml:space="preserve"> ADDIN EN.CITE &lt;EndNote&gt;&lt;Cite&gt;&lt;Author&gt;Chávez Ramírez&lt;/Author&gt;&lt;Year&gt;2009&lt;/Year&gt;&lt;RecNum&gt;1085&lt;/RecNum&gt;&lt;DisplayText&gt;(Chávez Ramírez y de la Cueva Salcedo 2009)&lt;/DisplayText&gt;&lt;record&gt;&lt;rec-number&gt;1085&lt;/rec-number&gt;&lt;foreign-keys&gt;&lt;key app="EN" db-id="d0eav2vfvp5xaieawttvpaec92p9ezr2px5r" timestamp="1573781810"&gt;1085&lt;/key&gt;&lt;/foreign-keys&gt;&lt;ref-type name="Journal Article"&gt;17&lt;/ref-type&gt;&lt;contributors&gt;&lt;authors&gt;&lt;author&gt;Chávez Ramírez, Refugio&lt;/author&gt;&lt;author&gt;de la Cueva Salcedo, Horacio&lt;/author&gt;&lt;/authors&gt;&lt;/contributors&gt;&lt;titles&gt;&lt;title&gt;Sustentabilidad y regulación de la observación de ballenas en México&lt;/title&gt;&lt;secondary-title&gt;Revista Legislativa de Estudios Sociales y de Opinión Pública&lt;/secondary-title&gt;&lt;/titles&gt;&lt;periodical&gt;&lt;full-title&gt;Revista Legislativa de Estudios Sociales y de Opinión Pública&lt;/full-title&gt;&lt;/periodical&gt;&lt;pages&gt;231-262&lt;/pages&gt;&lt;volume&gt;4&lt;/volume&gt;&lt;number&gt;2&lt;/number&gt;&lt;dates&gt;&lt;year&gt;2009&lt;/year&gt;&lt;/dates&gt;&lt;urls&gt;&lt;/urls&gt;&lt;/record&gt;&lt;/Cite&gt;&lt;/EndNote&gt;</w:instrText>
      </w:r>
      <w:r>
        <w:fldChar w:fldCharType="separate"/>
      </w:r>
      <w:r>
        <w:t>(Chávez Ramírez y de la Cueva Salcedo 2009)</w:t>
      </w:r>
      <w:r>
        <w:fldChar w:fldCharType="end"/>
      </w:r>
      <w:r w:rsidRPr="00C669E5">
        <w:t>.</w:t>
      </w:r>
      <w:r w:rsidRPr="00D0456D">
        <w:t xml:space="preserve"> De acuerdo con </w:t>
      </w:r>
      <w:r w:rsidRPr="00D0456D">
        <w:fldChar w:fldCharType="begin"/>
      </w:r>
      <w:r w:rsidRPr="00D0456D">
        <w:instrText xml:space="preserve"> ADDIN EN.CITE &lt;EndNote&gt;&lt;Cite AuthorYear="1"&gt;&lt;Author&gt;Cornejo Ortega&lt;/Author&gt;&lt;Year&gt;2018&lt;/Year&gt;&lt;RecNum&gt;1394&lt;/RecNum&gt;&lt;DisplayText&gt;Cornejo Ortega et al. (2018)&lt;/DisplayText&gt;&lt;record&gt;&lt;rec-number&gt;1394&lt;/rec-number&gt;&lt;foreign-keys&gt;&lt;key app="EN" db-id="d0eav2vfvp5xaieawttvpaec92p9ezr2px5r" timestamp="1596235472"&gt;1394&lt;/key&gt;&lt;/foreign-keys&gt;&lt;ref-type name="Journal Article"&gt;17&lt;/ref-type&gt;&lt;contributors&gt;&lt;authors&gt;&lt;author&gt;Cornejo Ortega, José Luis&lt;/author&gt;&lt;author&gt;Chávez Dagostino, Rosa María&lt;/author&gt;&lt;author&gt;Malcolm, Christopher D.&lt;/author&gt;&lt;/authors&gt;&lt;/contributors&gt;&lt;titles&gt;&lt;title&gt;Whale watcher characteristics, expectation-satisfaction, and opinions about whale watching for private vs community-based companies in Bahía de Banderas, México&lt;/title&gt;&lt;secondary-title&gt;International Journal of Sustainable Development and Planning&lt;/secondary-title&gt;&lt;/titles&gt;&lt;periodical&gt;&lt;full-title&gt;International Journal of Sustainable Development and Planning&lt;/full-title&gt;&lt;/periodical&gt;&lt;pages&gt;790-804&lt;/pages&gt;&lt;volume&gt;13&lt;/volume&gt;&lt;number&gt;5&lt;/number&gt;&lt;dates&gt;&lt;year&gt;2018&lt;/year&gt;&lt;/dates&gt;&lt;urls&gt;&lt;/urls&gt;&lt;/record&gt;&lt;/Cite&gt;&lt;/EndNote&gt;</w:instrText>
      </w:r>
      <w:r w:rsidRPr="00D0456D">
        <w:fldChar w:fldCharType="separate"/>
      </w:r>
      <w:r w:rsidRPr="00D0456D">
        <w:t xml:space="preserve">Cornejo Ortega </w:t>
      </w:r>
      <w:r w:rsidRPr="00482A4C">
        <w:rPr>
          <w:i/>
        </w:rPr>
        <w:t>et al</w:t>
      </w:r>
      <w:r w:rsidRPr="00D0456D">
        <w:t>. (2018)</w:t>
      </w:r>
      <w:r w:rsidRPr="00D0456D">
        <w:fldChar w:fldCharType="end"/>
      </w:r>
      <w:r w:rsidRPr="00D0456D">
        <w:t xml:space="preserve">, el </w:t>
      </w:r>
      <w:r w:rsidRPr="00D0456D">
        <w:lastRenderedPageBreak/>
        <w:t xml:space="preserve">avistamiento de ballena jorobada es ofertado por cerca de 15 compañías (privadas y comunitarias) y genera 450 empleos directos anualmente. En esta región se considera que la observación de ballenas se desarrolla con estándares de alta calidad, con avistamientos reportados y regulados </w:t>
      </w:r>
      <w:r w:rsidRPr="00D0456D">
        <w:fldChar w:fldCharType="begin"/>
      </w:r>
      <w:r w:rsidRPr="00D0456D">
        <w:instrText xml:space="preserve"> ADDIN EN.CITE &lt;EndNote&gt;&lt;Cite&gt;&lt;Author&gt;Hoyt&lt;/Author&gt;&lt;Year&gt;2008&lt;/Year&gt;&lt;RecNum&gt;1086&lt;/RecNum&gt;&lt;DisplayText&gt;(Hoyt y Iñíguez 2008)&lt;/DisplayText&gt;&lt;record&gt;&lt;rec-number&gt;1086&lt;/rec-number&gt;&lt;foreign-keys&gt;&lt;key app="EN" db-id="d0eav2vfvp5xaieawttvpaec92p9ezr2px5r" timestamp="1573782037"&gt;1086&lt;/key&gt;&lt;/foreign-keys&gt;&lt;ref-type name="Book"&gt;6&lt;/ref-type&gt;&lt;contributors&gt;&lt;authors&gt;&lt;author&gt;Hoyt, E.&lt;/author&gt;&lt;author&gt;Iñíguez, M. &lt;/author&gt;&lt;/authors&gt;&lt;/contributors&gt;&lt;titles&gt;&lt;title&gt;Estado del Avistamiento de Cetáceos en América Latina&lt;/title&gt;&lt;/titles&gt;&lt;section&gt;60&lt;/section&gt;&lt;dates&gt;&lt;year&gt;2008&lt;/year&gt;&lt;/dates&gt;&lt;pub-location&gt;WDCS, Chippenham, UK; IFAW, East Falmouth, EE.UU.; y Global Ocean, Londres&lt;/pub-location&gt;&lt;urls&gt;&lt;related-urls&gt;&lt;url&gt;http://www.erichhoyt.com/eh/Downloads_files/SpanishLAWWReport.pdf&lt;/url&gt;&lt;/related-urls&gt;&lt;/urls&gt;&lt;/record&gt;&lt;/Cite&gt;&lt;/EndNote&gt;</w:instrText>
      </w:r>
      <w:r w:rsidRPr="00D0456D">
        <w:fldChar w:fldCharType="separate"/>
      </w:r>
      <w:r w:rsidRPr="00D0456D">
        <w:t>(Hoyt y Iñíguez 2008)</w:t>
      </w:r>
      <w:r w:rsidRPr="00D0456D">
        <w:fldChar w:fldCharType="end"/>
      </w:r>
      <w:r w:rsidRPr="00D0456D">
        <w:t>.</w:t>
      </w:r>
      <w:r w:rsidR="00D0456D" w:rsidRPr="00D0456D">
        <w:t xml:space="preserve"> Sin embargo, se han reportado embarcaciones y operadores turísticos que realizan esta actividad de manera ocasional, sin cumplimento a las normas de seguridad y de observación y donde generalmente no hay naturalistas, biólogos o guías a bordo que conduzcan la observación y logren los objetivos del ecoturismo, garantizando a la vez, la sustentabilidad de la misma </w:t>
      </w:r>
      <w:r w:rsidR="00D0456D" w:rsidRPr="00D0456D">
        <w:fldChar w:fldCharType="begin"/>
      </w:r>
      <w:r w:rsidR="00D0456D" w:rsidRPr="00D0456D">
        <w:instrText xml:space="preserve"> ADDIN EN.CITE &lt;EndNote&gt;&lt;Cite&gt;&lt;Author&gt;Chávez Ramírez&lt;/Author&gt;&lt;Year&gt;2008&lt;/Year&gt;&lt;RecNum&gt;1116&lt;/RecNum&gt;&lt;DisplayText&gt;(Chávez Ramírez 2008; Chávez Ramírez y de la Cueva Salcedo 2009)&lt;/DisplayText&gt;&lt;record&gt;&lt;rec-number&gt;1116&lt;/rec-number&gt;&lt;foreign-keys&gt;&lt;key app="EN" db-id="d0eav2vfvp5xaieawttvpaec92p9ezr2px5r" timestamp="1574437296"&gt;1116&lt;/key&gt;&lt;/foreign-keys&gt;&lt;ref-type name="Thesis"&gt;32&lt;/ref-type&gt;&lt;contributors&gt;&lt;authors&gt;&lt;author&gt;Chávez Ramírez, Refugio&lt;/author&gt;&lt;/authors&gt;&lt;/contributors&gt;&lt;titles&gt;&lt;title&gt;El mercado de observación de ballenas en el Pacífico Mexicano&lt;/title&gt;&lt;/titles&gt;&lt;pages&gt;151&lt;/pages&gt;&lt;volume&gt;Tesis de Maestría&lt;/volume&gt;&lt;dates&gt;&lt;year&gt;2008&lt;/year&gt;&lt;/dates&gt;&lt;pub-location&gt;Tijuana, BC&lt;/pub-location&gt;&lt;publisher&gt;El Colegio de la Frontera Norte&lt;/publisher&gt;&lt;urls&gt;&lt;/urls&gt;&lt;/record&gt;&lt;/Cite&gt;&lt;Cite&gt;&lt;Author&gt;Chávez Ramírez&lt;/Author&gt;&lt;Year&gt;2009&lt;/Year&gt;&lt;RecNum&gt;1085&lt;/RecNum&gt;&lt;record&gt;&lt;rec-number&gt;1085&lt;/rec-number&gt;&lt;foreign-keys&gt;&lt;key app="EN" db-id="d0eav2vfvp5xaieawttvpaec92p9ezr2px5r" timestamp="1573781810"&gt;1085&lt;/key&gt;&lt;/foreign-keys&gt;&lt;ref-type name="Journal Article"&gt;17&lt;/ref-type&gt;&lt;contributors&gt;&lt;authors&gt;&lt;author&gt;Chávez Ramírez, Refugio&lt;/author&gt;&lt;author&gt;de la Cueva Salcedo, Horacio&lt;/author&gt;&lt;/authors&gt;&lt;/contributors&gt;&lt;titles&gt;&lt;title&gt;Sustentabilidad y regulación de la observación de ballenas en México&lt;/title&gt;&lt;secondary-title&gt;Revista Legislativa de Estudios Sociales y de Opinión Pública&lt;/secondary-title&gt;&lt;/titles&gt;&lt;periodical&gt;&lt;full-title&gt;Revista Legislativa de Estudios Sociales y de Opinión Pública&lt;/full-title&gt;&lt;/periodical&gt;&lt;pages&gt;231-262&lt;/pages&gt;&lt;volume&gt;4&lt;/volume&gt;&lt;number&gt;2&lt;/number&gt;&lt;dates&gt;&lt;year&gt;2009&lt;/year&gt;&lt;/dates&gt;&lt;urls&gt;&lt;/urls&gt;&lt;/record&gt;&lt;/Cite&gt;&lt;/EndNote&gt;</w:instrText>
      </w:r>
      <w:r w:rsidR="00D0456D" w:rsidRPr="00D0456D">
        <w:fldChar w:fldCharType="separate"/>
      </w:r>
      <w:r w:rsidR="00D0456D" w:rsidRPr="00D0456D">
        <w:t>(Chávez Ramírez 2008; Chávez Ramírez y de la Cueva Salcedo 2009)</w:t>
      </w:r>
      <w:r w:rsidR="00D0456D" w:rsidRPr="00D0456D">
        <w:fldChar w:fldCharType="end"/>
      </w:r>
      <w:r w:rsidR="00D0456D" w:rsidRPr="00D0456D">
        <w:t xml:space="preserve">. </w:t>
      </w:r>
    </w:p>
    <w:p w14:paraId="2B0F8AC6" w14:textId="77777777" w:rsidR="00D0456D" w:rsidRDefault="00D0456D" w:rsidP="00D0456D">
      <w:pPr>
        <w:pStyle w:val="5TextocomnIIGG"/>
        <w:spacing w:after="120"/>
        <w:ind w:firstLine="567"/>
      </w:pPr>
      <w:r w:rsidRPr="00D0456D">
        <w:t xml:space="preserve">Este es un aspecto que debe ser analizado por sus implicaciones para la conservación de la especie y para la sustentabilidad de la actividad misma. Se ha documentado que el crecimiento en el número de usuarios y embarcaciones que desarrollan simultáneamente la actividad, impacta negativamente la percepción de los turistas sobre ésta, así como su intención de regresar al destino turístico </w:t>
      </w:r>
      <w:r w:rsidRPr="00D0456D">
        <w:fldChar w:fldCharType="begin"/>
      </w:r>
      <w:r w:rsidRPr="00D0456D">
        <w:instrText xml:space="preserve"> ADDIN EN.CITE &lt;EndNote&gt;&lt;Cite&gt;&lt;Author&gt;Avila-Foucat&lt;/Author&gt;&lt;Year&gt;2013&lt;/Year&gt;&lt;RecNum&gt;1102&lt;/RecNum&gt;&lt;DisplayText&gt;(Avila-Foucat et al. 2013)&lt;/DisplayText&gt;&lt;record&gt;&lt;rec-number&gt;1102&lt;/rec-number&gt;&lt;foreign-keys&gt;&lt;key app="EN" db-id="d0eav2vfvp5xaieawttvpaec92p9ezr2px5r" timestamp="1574184074"&gt;1102&lt;/key&gt;&lt;/foreign-keys&gt;&lt;ref-type name="Journal Article"&gt;17&lt;/ref-type&gt;&lt;contributors&gt;&lt;authors&gt;&lt;author&gt;Avila-Foucat, V. S.&lt;/author&gt;&lt;author&gt;Sánchez Vargas, A.&lt;/author&gt;&lt;author&gt;Frisch Jordan, A.&lt;/author&gt;&lt;author&gt;Ramírez Flores, O. M.&lt;/author&gt;&lt;/authors&gt;&lt;/contributors&gt;&lt;titles&gt;&lt;title&gt;The impact of vessel crowding on the probability of tourists returning to whale watching in Banderas Bay, Mexico&lt;/title&gt;&lt;secondary-title&gt;Ocean &amp;amp; Coastal Management&lt;/secondary-title&gt;&lt;/titles&gt;&lt;periodical&gt;&lt;full-title&gt;Ocean &amp;amp; Coastal Management&lt;/full-title&gt;&lt;/periodical&gt;&lt;pages&gt;12-17&lt;/pages&gt;&lt;volume&gt;78&lt;/volume&gt;&lt;dates&gt;&lt;year&gt;2013&lt;/year&gt;&lt;pub-dates&gt;&lt;date&gt;2013/06/01/&lt;/date&gt;&lt;/pub-dates&gt;&lt;/dates&gt;&lt;isbn&gt;0964-5691&lt;/isbn&gt;&lt;urls&gt;&lt;related-urls&gt;&lt;url&gt;http://www.sciencedirect.com/science/article/pii/S0964569113000689&lt;/url&gt;&lt;/related-urls&gt;&lt;/urls&gt;&lt;electronic-resource-num&gt;https://doi.org/10.1016/j.ocecoaman.2013.03.002&lt;/electronic-resource-num&gt;&lt;/record&gt;&lt;/Cite&gt;&lt;/EndNote&gt;</w:instrText>
      </w:r>
      <w:r w:rsidRPr="00D0456D">
        <w:fldChar w:fldCharType="separate"/>
      </w:r>
      <w:r w:rsidRPr="00D0456D">
        <w:t xml:space="preserve">(Avila-Foucat </w:t>
      </w:r>
      <w:r w:rsidRPr="00482A4C">
        <w:rPr>
          <w:i/>
        </w:rPr>
        <w:t>et al</w:t>
      </w:r>
      <w:r w:rsidRPr="00D0456D">
        <w:t>. 2013)</w:t>
      </w:r>
      <w:r w:rsidRPr="00D0456D">
        <w:fldChar w:fldCharType="end"/>
      </w:r>
      <w:r w:rsidRPr="00D0456D">
        <w:t xml:space="preserve">. Por otra parte, estas malas prácticas de observación, pueden contribuir a la invasión del espacio, hostigamiento y colisiones afectando el comportamiento de estos cetáceos </w:t>
      </w:r>
      <w:r w:rsidRPr="00D0456D">
        <w:fldChar w:fldCharType="begin"/>
      </w:r>
      <w:r w:rsidRPr="00D0456D">
        <w:instrText xml:space="preserve"> ADDIN EN.CITE &lt;EndNote&gt;&lt;Cite&gt;&lt;Author&gt;Parsons&lt;/Author&gt;&lt;Year&gt;2012&lt;/Year&gt;&lt;RecNum&gt;1100&lt;/RecNum&gt;&lt;DisplayText&gt;(Ávila et al. 2015; Parsons 2012)&lt;/DisplayText&gt;&lt;record&gt;&lt;rec-number&gt;1100&lt;/rec-number&gt;&lt;foreign-keys&gt;&lt;key app="EN" db-id="d0eav2vfvp5xaieawttvpaec92p9ezr2px5r" timestamp="1574183388"&gt;1100&lt;/key&gt;&lt;/foreign-keys&gt;&lt;ref-type name="Journal Article"&gt;17&lt;/ref-type&gt;&lt;contributors&gt;&lt;authors&gt;&lt;author&gt;Parsons, E. C. M.&lt;/author&gt;&lt;/authors&gt;&lt;/contributors&gt;&lt;titles&gt;&lt;title&gt;The Negative Impacts of Whale-Watching&lt;/title&gt;&lt;secondary-title&gt;Journal of Marine Biology&lt;/secondary-title&gt;&lt;/titles&gt;&lt;periodical&gt;&lt;full-title&gt;Journal of Marine Biology&lt;/full-title&gt;&lt;/periodical&gt;&lt;pages&gt;9&lt;/pages&gt;&lt;volume&gt;2012&lt;/volume&gt;&lt;dates&gt;&lt;year&gt;2012&lt;/year&gt;&lt;/dates&gt;&lt;urls&gt;&lt;related-urls&gt;&lt;url&gt;http://dx.doi.org/10.1155/2012/807294&lt;/url&gt;&lt;/related-urls&gt;&lt;/urls&gt;&lt;custom7&gt;807294&lt;/custom7&gt;&lt;electronic-resource-num&gt;10.1155/2012/807294&lt;/electronic-resource-num&gt;&lt;/record&gt;&lt;/Cite&gt;&lt;Cite&gt;&lt;Author&gt;Ávila&lt;/Author&gt;&lt;Year&gt;2015&lt;/Year&gt;&lt;RecNum&gt;1398&lt;/RecNum&gt;&lt;record&gt;&lt;rec-number&gt;1398&lt;/rec-number&gt;&lt;foreign-keys&gt;&lt;key app="EN" db-id="d0eav2vfvp5xaieawttvpaec92p9ezr2px5r" timestamp="1597352383"&gt;1398&lt;/key&gt;&lt;/foreign-keys&gt;&lt;ref-type name="Journal Article"&gt;17&lt;/ref-type&gt;&lt;contributors&gt;&lt;authors&gt;&lt;author&gt;Ávila, I. C.&lt;/author&gt;&lt;author&gt;Correa, L. M.&lt;/author&gt;&lt;author&gt;Parsons, E. C. M.&lt;/author&gt;&lt;/authors&gt;&lt;/contributors&gt;&lt;titles&gt;&lt;title&gt;&lt;style face="normal" font="default" size="100%"&gt;Whale-watchinga activity in Bahía Málaga, on the Pacific coast of Colombia, and its effect on humpback whale (&lt;/style&gt;&lt;style face="italic" font="default" size="100%"&gt;Megaptera novaeangliae&lt;/style&gt;&lt;style face="normal" font="default" size="100%"&gt;) behavior&lt;/style&gt;&lt;/title&gt;&lt;secondary-title&gt;Tourism in Marine Environments&lt;/secondary-title&gt;&lt;/titles&gt;&lt;periodical&gt;&lt;full-title&gt;Tourism in Marine Environments&lt;/full-title&gt;&lt;/periodical&gt;&lt;pages&gt;19-32&lt;/pages&gt;&lt;volume&gt;11&lt;/volume&gt;&lt;number&gt;1&lt;/number&gt;&lt;dates&gt;&lt;year&gt;2015&lt;/year&gt;&lt;/dates&gt;&lt;urls&gt;&lt;/urls&gt;&lt;/record&gt;&lt;/Cite&gt;&lt;/EndNote&gt;</w:instrText>
      </w:r>
      <w:r w:rsidRPr="00D0456D">
        <w:fldChar w:fldCharType="separate"/>
      </w:r>
      <w:r w:rsidRPr="00D0456D">
        <w:t xml:space="preserve">(Ávila </w:t>
      </w:r>
      <w:r w:rsidRPr="00482A4C">
        <w:rPr>
          <w:i/>
        </w:rPr>
        <w:t>et al</w:t>
      </w:r>
      <w:r w:rsidRPr="00D0456D">
        <w:t>. 2015; Parsons 2012)</w:t>
      </w:r>
      <w:r w:rsidRPr="00D0456D">
        <w:fldChar w:fldCharType="end"/>
      </w:r>
      <w:r w:rsidRPr="00D0456D">
        <w:t xml:space="preserve">, pudiendo llegar a ocasionar su muerte </w:t>
      </w:r>
      <w:r w:rsidRPr="00D0456D">
        <w:fldChar w:fldCharType="begin"/>
      </w:r>
      <w:r w:rsidRPr="00D0456D">
        <w:instrText xml:space="preserve"> ADDIN EN.CITE &lt;EndNote&gt;&lt;Cite&gt;&lt;Author&gt;Laist&lt;/Author&gt;&lt;Year&gt;2001&lt;/Year&gt;&lt;RecNum&gt;1399&lt;/RecNum&gt;&lt;DisplayText&gt;(Laist et al. 2001)&lt;/DisplayText&gt;&lt;record&gt;&lt;rec-number&gt;1399&lt;/rec-number&gt;&lt;foreign-keys&gt;&lt;key app="EN" db-id="d0eav2vfvp5xaieawttvpaec92p9ezr2px5r" timestamp="1597353144"&gt;1399&lt;/key&gt;&lt;/foreign-keys&gt;&lt;ref-type name="Journal Article"&gt;17&lt;/ref-type&gt;&lt;contributors&gt;&lt;authors&gt;&lt;author&gt;Laist, D. W.&lt;/author&gt;&lt;author&gt;Knowlton, A. R.&lt;/author&gt;&lt;author&gt;Mead, J. G.&lt;/author&gt;&lt;author&gt;Collet, A. S.&lt;/author&gt;&lt;author&gt;Podesta, M.&lt;/author&gt;&lt;/authors&gt;&lt;/contributors&gt;&lt;titles&gt;&lt;title&gt;Collisions between ships and whales&lt;/title&gt;&lt;secondary-title&gt;Marine Mammal Science&lt;/secondary-title&gt;&lt;/titles&gt;&lt;periodical&gt;&lt;full-title&gt;Marine Mammal Science&lt;/full-title&gt;&lt;/periodical&gt;&lt;pages&gt;35-75&lt;/pages&gt;&lt;volume&gt;17&lt;/volume&gt;&lt;number&gt;1&lt;/number&gt;&lt;dates&gt;&lt;year&gt;2001&lt;/year&gt;&lt;/dates&gt;&lt;urls&gt;&lt;/urls&gt;&lt;/record&gt;&lt;/Cite&gt;&lt;/EndNote&gt;</w:instrText>
      </w:r>
      <w:r w:rsidRPr="00D0456D">
        <w:fldChar w:fldCharType="separate"/>
      </w:r>
      <w:r w:rsidRPr="00D0456D">
        <w:t xml:space="preserve">(Laist </w:t>
      </w:r>
      <w:r w:rsidRPr="00482A4C">
        <w:rPr>
          <w:i/>
        </w:rPr>
        <w:t>et al</w:t>
      </w:r>
      <w:r w:rsidRPr="00D0456D">
        <w:t>. 2001)</w:t>
      </w:r>
      <w:r w:rsidRPr="00D0456D">
        <w:fldChar w:fldCharType="end"/>
      </w:r>
      <w:r w:rsidRPr="00D0456D">
        <w:t xml:space="preserve">. </w:t>
      </w:r>
    </w:p>
    <w:p w14:paraId="37787203" w14:textId="77777777" w:rsidR="00963E4F" w:rsidRDefault="00D0456D" w:rsidP="002640BD">
      <w:pPr>
        <w:pStyle w:val="5TextocomnIIGG"/>
        <w:spacing w:after="120"/>
        <w:ind w:firstLine="567"/>
      </w:pPr>
      <w:r>
        <w:t>E</w:t>
      </w:r>
      <w:r w:rsidRPr="00914B2B">
        <w:t xml:space="preserve">l ecoturismo es una </w:t>
      </w:r>
      <w:r w:rsidRPr="00BD798F">
        <w:t xml:space="preserve">herramienta sólida que propone estrategias para mejorar el estatus de las poblaciones a través de combinar procesos educativos en la interacción con los ecosistemas. </w:t>
      </w:r>
      <w:r w:rsidRPr="00BD798F">
        <w:fldChar w:fldCharType="begin"/>
      </w:r>
      <w:r>
        <w:instrText xml:space="preserve"> ADDIN EN.CITE &lt;EndNote&gt;&lt;Cite AuthorYear="1"&gt;&lt;Author&gt;Wearing&lt;/Author&gt;&lt;Year&gt;2014&lt;/Year&gt;&lt;RecNum&gt;1088&lt;/RecNum&gt;&lt;DisplayText&gt;Wearing et al. (2014)&lt;/DisplayText&gt;&lt;record&gt;&lt;rec-number&gt;1088&lt;/rec-number&gt;&lt;foreign-keys&gt;&lt;key app="EN" db-id="d0eav2vfvp5xaieawttvpaec92p9ezr2px5r" timestamp="1573782980"&gt;1088&lt;/key&gt;&lt;/foreign-keys&gt;&lt;ref-type name="Journal Article"&gt;17&lt;/ref-type&gt;&lt;contributors&gt;&lt;authors&gt;&lt;author&gt;Wearing, S. L.&lt;/author&gt;&lt;author&gt;Cunningham, P. A.&lt;/author&gt;&lt;author&gt;Schweinsberg, S.&lt;/author&gt;&lt;author&gt;Jobberns, C.&lt;/author&gt;&lt;/authors&gt;&lt;/contributors&gt;&lt;titles&gt;&lt;title&gt;Whale Watching as Ecotourism: How Sustainable is it?&lt;/title&gt;&lt;secondary-title&gt;Cosmopolitan Civil Societies: An Interdisciplinary Journal&lt;/secondary-title&gt;&lt;/titles&gt;&lt;periodical&gt;&lt;full-title&gt;Cosmopolitan Civil Societies: An Interdisciplinary Journal&lt;/full-title&gt;&lt;/periodical&gt;&lt;pages&gt;38-55&lt;/pages&gt;&lt;volume&gt;6&lt;/volume&gt;&lt;number&gt;1&lt;/number&gt;&lt;dates&gt;&lt;year&gt;2014&lt;/year&gt;&lt;/dates&gt;&lt;urls&gt;&lt;/urls&gt;&lt;/record&gt;&lt;/Cite&gt;&lt;/EndNote&gt;</w:instrText>
      </w:r>
      <w:r w:rsidRPr="00BD798F">
        <w:fldChar w:fldCharType="separate"/>
      </w:r>
      <w:r>
        <w:t xml:space="preserve">Wearing </w:t>
      </w:r>
      <w:r w:rsidRPr="00482A4C">
        <w:rPr>
          <w:i/>
        </w:rPr>
        <w:t>et al</w:t>
      </w:r>
      <w:r>
        <w:t>. (2014)</w:t>
      </w:r>
      <w:r w:rsidRPr="00BD798F">
        <w:fldChar w:fldCharType="end"/>
      </w:r>
      <w:r w:rsidRPr="00BD798F">
        <w:t xml:space="preserve"> argumentan que los encuentros entre las personas y la vida silvestre facilitados mediante el ecoturismo, pueden generar en éstas una necesidad de contribuir a su protección </w:t>
      </w:r>
      <w:r w:rsidRPr="00BD798F">
        <w:fldChar w:fldCharType="begin"/>
      </w:r>
      <w:r>
        <w:instrText xml:space="preserve"> ADDIN EN.CITE &lt;EndNote&gt;&lt;Cite&gt;&lt;Author&gt;Lien&lt;/Author&gt;&lt;Year&gt;2001&lt;/Year&gt;&lt;RecNum&gt;1089&lt;/RecNum&gt;&lt;DisplayText&gt;(Lien 2001)&lt;/DisplayText&gt;&lt;record&gt;&lt;rec-number&gt;1089&lt;/rec-number&gt;&lt;foreign-keys&gt;&lt;key app="EN" db-id="d0eav2vfvp5xaieawttvpaec92p9ezr2px5r" timestamp="1573783265"&gt;1089&lt;/key&gt;&lt;/foreign-keys&gt;&lt;ref-type name="Report"&gt;27&lt;/ref-type&gt;&lt;contributors&gt;&lt;authors&gt;&lt;author&gt;Lien, J.&lt;/author&gt;&lt;/authors&gt;&lt;/contributors&gt;&lt;titles&gt;&lt;title&gt;The Conservation Basis fro the Regulatin of Whale Watching in Canada by the Departament of Fisheries and Oceans: A precautionary approach. Canadian Technical Report of Fisheries and Aquactic Sciences No. 2363&lt;/title&gt;&lt;/titles&gt;&lt;dates&gt;&lt;year&gt;2001&lt;/year&gt;&lt;/dates&gt;&lt;urls&gt;&lt;/urls&gt;&lt;/record&gt;&lt;/Cite&gt;&lt;/EndNote&gt;</w:instrText>
      </w:r>
      <w:r w:rsidRPr="00BD798F">
        <w:fldChar w:fldCharType="separate"/>
      </w:r>
      <w:r>
        <w:t>(Lien 2001)</w:t>
      </w:r>
      <w:r w:rsidRPr="00BD798F">
        <w:fldChar w:fldCharType="end"/>
      </w:r>
      <w:r w:rsidRPr="00BD798F">
        <w:t xml:space="preserve"> y tienen el potencial de beneficiar la conservación debido a los efectos a largo plazo derivados de los cambios en las actitudes hacia la vida silvestre y sus hábitats </w:t>
      </w:r>
      <w:r w:rsidRPr="00BD798F">
        <w:fldChar w:fldCharType="begin"/>
      </w:r>
      <w:r>
        <w:instrText xml:space="preserve"> ADDIN EN.CITE &lt;EndNote&gt;&lt;Cite&gt;&lt;Author&gt;Duffus&lt;/Author&gt;&lt;Year&gt;1993&lt;/Year&gt;&lt;RecNum&gt;1090&lt;/RecNum&gt;&lt;DisplayText&gt;(Duffus y Deaden 1993)&lt;/DisplayText&gt;&lt;record&gt;&lt;rec-number&gt;1090&lt;/rec-number&gt;&lt;foreign-keys&gt;&lt;key app="EN" db-id="d0eav2vfvp5xaieawttvpaec92p9ezr2px5r" timestamp="1573783362"&gt;1090&lt;/key&gt;&lt;/foreign-keys&gt;&lt;ref-type name="Journal Article"&gt;17&lt;/ref-type&gt;&lt;contributors&gt;&lt;authors&gt;&lt;author&gt;Duffus, D. A.&lt;/author&gt;&lt;author&gt;Deaden, P.&lt;/author&gt;&lt;/authors&gt;&lt;/contributors&gt;&lt;titles&gt;&lt;title&gt;&lt;style face="normal" font="default" size="100%"&gt;Recreational use, valuation and management of Killer Whales (&lt;/style&gt;&lt;style face="italic" font="default" size="100%"&gt;Orcinus orca&lt;/style&gt;&lt;style face="normal" font="default" size="100%"&gt;) on Canada&amp;apos;s Pacific coast&lt;/style&gt;&lt;/title&gt;&lt;secondary-title&gt;Environmental Conservation&lt;/secondary-title&gt;&lt;/titles&gt;&lt;periodical&gt;&lt;full-title&gt;Environmental Conservation&lt;/full-title&gt;&lt;/periodical&gt;&lt;pages&gt;149-156&lt;/pages&gt;&lt;volume&gt;20&lt;/volume&gt;&lt;number&gt;2&lt;/number&gt;&lt;dates&gt;&lt;year&gt;1993&lt;/year&gt;&lt;/dates&gt;&lt;urls&gt;&lt;/urls&gt;&lt;/record&gt;&lt;/Cite&gt;&lt;/EndNote&gt;</w:instrText>
      </w:r>
      <w:r w:rsidRPr="00BD798F">
        <w:fldChar w:fldCharType="separate"/>
      </w:r>
      <w:r>
        <w:t>(Duffus y Deaden 1993)</w:t>
      </w:r>
      <w:r w:rsidRPr="00BD798F">
        <w:fldChar w:fldCharType="end"/>
      </w:r>
      <w:r w:rsidRPr="00BD798F">
        <w:t>. Por lo tanto, se considera que las bases del ecoturismo pueden derivar en el éxito del uso eficiente de los recursos naturales y la conservación de las especies y sus hábitats. Debido a que contribuye al desarrollo de la conciencia ambiental de las personas a través de la transferencia</w:t>
      </w:r>
      <w:r w:rsidRPr="00671BB0">
        <w:t xml:space="preserve"> de conocimiento ecológico y la interacción con los ambientes naturales y la fauna silvestre. </w:t>
      </w:r>
    </w:p>
    <w:p w14:paraId="28729F1D" w14:textId="16A79E81" w:rsidR="00D0456D" w:rsidRPr="003D5030" w:rsidRDefault="00D0456D" w:rsidP="002640BD">
      <w:pPr>
        <w:pStyle w:val="5TextocomnIIGG"/>
        <w:spacing w:after="120"/>
        <w:ind w:firstLine="567"/>
      </w:pPr>
      <w:r w:rsidRPr="00671BB0">
        <w:t xml:space="preserve">Por tal motivo, surge la necesidad de realizar </w:t>
      </w:r>
      <w:r>
        <w:t>investigaciones que faciliten</w:t>
      </w:r>
      <w:r w:rsidRPr="00671BB0">
        <w:t xml:space="preserve"> información científica que pueda utilizarse para el diagnóstico y valoración de la actividad, que por consiguiente con</w:t>
      </w:r>
      <w:r>
        <w:t>duzcan</w:t>
      </w:r>
      <w:r w:rsidRPr="00671BB0">
        <w:t xml:space="preserve"> a una buena planeación para mantener y continuar con el </w:t>
      </w:r>
      <w:r>
        <w:t>fortalecimiento</w:t>
      </w:r>
      <w:r w:rsidRPr="00671BB0">
        <w:t xml:space="preserve"> del ecoturismo responsable en la región. </w:t>
      </w:r>
      <w:r>
        <w:t xml:space="preserve">Por lo tanto, los objetivos de este trabajo </w:t>
      </w:r>
      <w:r w:rsidRPr="00555C28">
        <w:t>fueron identificar si los usuarios de servicios ecoturísticos de avistamiento de ballenas adquieren conocimientos sobre la ballena jorobada (</w:t>
      </w:r>
      <w:proofErr w:type="spellStart"/>
      <w:r w:rsidRPr="00D0456D">
        <w:rPr>
          <w:i/>
        </w:rPr>
        <w:t>Megaptera</w:t>
      </w:r>
      <w:proofErr w:type="spellEnd"/>
      <w:r w:rsidRPr="00D0456D">
        <w:rPr>
          <w:i/>
        </w:rPr>
        <w:t xml:space="preserve"> </w:t>
      </w:r>
      <w:proofErr w:type="spellStart"/>
      <w:r w:rsidRPr="00D0456D">
        <w:rPr>
          <w:i/>
        </w:rPr>
        <w:t>novaengliae</w:t>
      </w:r>
      <w:proofErr w:type="spellEnd"/>
      <w:r w:rsidRPr="00555C28">
        <w:t>) a través de la información recibida por los prestadores de los mismos en la Bahía de Banderas y describir aspectos sobre el servicio ecoturístico, prestado por los operadores, perfil de los turistas y su relación con las</w:t>
      </w:r>
      <w:r w:rsidRPr="002E2ECB">
        <w:t xml:space="preserve"> categorías de conocimiento identificado</w:t>
      </w:r>
      <w:r>
        <w:t>.</w:t>
      </w:r>
    </w:p>
    <w:p w14:paraId="497039C6" w14:textId="77777777" w:rsidR="00C2492D" w:rsidRDefault="00C2492D" w:rsidP="002E47F3">
      <w:pPr>
        <w:pStyle w:val="5TextocomnIIGG"/>
        <w:spacing w:after="120"/>
      </w:pPr>
    </w:p>
    <w:p w14:paraId="716531C6" w14:textId="24E1A79A" w:rsidR="00026DAC" w:rsidRDefault="00026DAC" w:rsidP="002E47F3">
      <w:pPr>
        <w:pStyle w:val="4TtulosepgrafesIIGG"/>
        <w:spacing w:after="120"/>
      </w:pPr>
      <w:r w:rsidRPr="00026DAC">
        <w:t>2. Metodología</w:t>
      </w:r>
    </w:p>
    <w:p w14:paraId="7FE77E8E" w14:textId="6EEF15F4" w:rsidR="000D4405" w:rsidRDefault="000D4405" w:rsidP="002E47F3">
      <w:pPr>
        <w:pStyle w:val="4TtulosepgrafesIIGG"/>
        <w:spacing w:after="120"/>
      </w:pPr>
    </w:p>
    <w:p w14:paraId="4BDBC379" w14:textId="33C199F1" w:rsidR="00A72186" w:rsidRDefault="000D4405" w:rsidP="002F1237">
      <w:pPr>
        <w:pStyle w:val="4TtulosepgrafesIIGG"/>
        <w:spacing w:after="120"/>
      </w:pPr>
      <w:r>
        <w:t>2.1</w:t>
      </w:r>
      <w:r w:rsidR="006F3E34">
        <w:t>.</w:t>
      </w:r>
      <w:r>
        <w:t xml:space="preserve"> Área de estudio</w:t>
      </w:r>
    </w:p>
    <w:p w14:paraId="29F65128" w14:textId="77777777" w:rsidR="002215B7" w:rsidRDefault="00A72186" w:rsidP="002E47F3">
      <w:pPr>
        <w:pStyle w:val="5TextocomnIIGG"/>
        <w:spacing w:after="120"/>
        <w:ind w:firstLine="567"/>
      </w:pPr>
      <w:r>
        <w:t>Geográficamente la Bahía de Banderas se encuentra entre los 20°15’ y 20°47’ N, y los 105°15’ y 105°42’ O</w:t>
      </w:r>
      <w:r w:rsidRPr="00B92A83">
        <w:t>.</w:t>
      </w:r>
      <w:r>
        <w:t xml:space="preserve"> Limita al </w:t>
      </w:r>
      <w:r w:rsidRPr="00B92A83">
        <w:t>Norte</w:t>
      </w:r>
      <w:r>
        <w:t xml:space="preserve"> con</w:t>
      </w:r>
      <w:r w:rsidRPr="00B92A83">
        <w:t xml:space="preserve"> </w:t>
      </w:r>
      <w:r>
        <w:t xml:space="preserve">la localidad de </w:t>
      </w:r>
      <w:r w:rsidRPr="00B92A83">
        <w:t>Punta de Mita, Nayarit y al Sur</w:t>
      </w:r>
      <w:r>
        <w:t xml:space="preserve"> con</w:t>
      </w:r>
      <w:r w:rsidRPr="00B92A83">
        <w:t xml:space="preserve"> </w:t>
      </w:r>
      <w:r>
        <w:t>el municipio de Cabo Corrientes, Jalisco (Figura 1). F</w:t>
      </w:r>
      <w:r w:rsidRPr="00B92A83">
        <w:t>orma parte de la Planici</w:t>
      </w:r>
      <w:r>
        <w:t>e Costera del Pacífico Mexicano y para fines prácticos, la línea de costa se divide en tres zonas</w:t>
      </w:r>
      <w:r w:rsidRPr="006A5051">
        <w:t xml:space="preserve">: </w:t>
      </w:r>
      <w:r>
        <w:t xml:space="preserve">1) </w:t>
      </w:r>
      <w:r w:rsidRPr="006A5051">
        <w:t>Costa Norte, con una longitud de 24 km, que inicia en Punta de Mita y t</w:t>
      </w:r>
      <w:r>
        <w:t xml:space="preserve">ermina en </w:t>
      </w:r>
      <w:proofErr w:type="spellStart"/>
      <w:r>
        <w:t>Bucerías</w:t>
      </w:r>
      <w:proofErr w:type="spellEnd"/>
      <w:r>
        <w:t xml:space="preserve">, Nayarit; 2) </w:t>
      </w:r>
      <w:r w:rsidRPr="006A5051">
        <w:t xml:space="preserve">Costa Este, que mide 39 km y se extiende desde </w:t>
      </w:r>
      <w:proofErr w:type="spellStart"/>
      <w:r w:rsidRPr="006A5051">
        <w:t>Bucerías</w:t>
      </w:r>
      <w:proofErr w:type="spellEnd"/>
      <w:r w:rsidRPr="006A5051">
        <w:t xml:space="preserve"> hast</w:t>
      </w:r>
      <w:r>
        <w:t xml:space="preserve">a Boca de Tomatlán, Jalisco y 3) </w:t>
      </w:r>
      <w:r w:rsidRPr="006A5051">
        <w:t>Costa Sur con 52 km de Boca de Tomatlá</w:t>
      </w:r>
      <w:r>
        <w:t>n hasta Cabo Corrientes</w:t>
      </w:r>
      <w:r w:rsidRPr="006A5051">
        <w:t xml:space="preserve">. La </w:t>
      </w:r>
      <w:r>
        <w:t xml:space="preserve">extensión de la </w:t>
      </w:r>
      <w:r w:rsidRPr="006A5051">
        <w:t xml:space="preserve">Costa </w:t>
      </w:r>
      <w:r w:rsidRPr="006A5051">
        <w:lastRenderedPageBreak/>
        <w:t>Norte en su mayoría, est</w:t>
      </w:r>
      <w:r>
        <w:t>á compuesta</w:t>
      </w:r>
      <w:r w:rsidRPr="006A5051">
        <w:t xml:space="preserve"> por playas arenosas relativamente amplias, a diferencia de la parte Sur de la Costa Este y toda la Costa Sur; que son parti</w:t>
      </w:r>
      <w:r>
        <w:t xml:space="preserve">cularmente rocosas y escarpadas </w:t>
      </w:r>
      <w:r>
        <w:fldChar w:fldCharType="begin"/>
      </w:r>
      <w:r>
        <w:instrText xml:space="preserve"> ADDIN EN.CITE &lt;EndNote&gt;&lt;Cite&gt;&lt;Author&gt;Cupul-Magaña&lt;/Author&gt;&lt;Year&gt;1998&lt;/Year&gt;&lt;RecNum&gt;1392&lt;/RecNum&gt;&lt;DisplayText&gt;(Cupul-Magaña 1998)&lt;/DisplayText&gt;&lt;record&gt;&lt;rec-number&gt;1392&lt;/rec-number&gt;&lt;foreign-keys&gt;&lt;key app="EN" db-id="d0eav2vfvp5xaieawttvpaec92p9ezr2px5r" timestamp="1596064425"&gt;1392&lt;/key&gt;&lt;/foreign-keys&gt;&lt;ref-type name="Journal Article"&gt;17&lt;/ref-type&gt;&lt;contributors&gt;&lt;authors&gt;&lt;author&gt;Cupul-Magaña, F.G.&lt;/author&gt;&lt;/authors&gt;&lt;/contributors&gt;&lt;titles&gt;&lt;title&gt;¿Quién es la Bahía de Banderas?&lt;/title&gt;&lt;secondary-title&gt;Revista Divulgare&lt;/secondary-title&gt;&lt;/titles&gt;&lt;periodical&gt;&lt;full-title&gt;Revista Divulgare&lt;/full-title&gt;&lt;/periodical&gt;&lt;pages&gt;48-52&lt;/pages&gt;&lt;volume&gt;21&lt;/volume&gt;&lt;dates&gt;&lt;year&gt;1998&lt;/year&gt;&lt;/dates&gt;&lt;urls&gt;&lt;related-urls&gt;&lt;url&gt;https://issuu.com/revistauabc/docs/divulgare_no._21&lt;/url&gt;&lt;/related-urls&gt;&lt;/urls&gt;&lt;/record&gt;&lt;/Cite&gt;&lt;/EndNote&gt;</w:instrText>
      </w:r>
      <w:r>
        <w:fldChar w:fldCharType="separate"/>
      </w:r>
      <w:r>
        <w:rPr>
          <w:noProof/>
        </w:rPr>
        <w:t>(Cupul-Magaña 1998)</w:t>
      </w:r>
      <w:r>
        <w:fldChar w:fldCharType="end"/>
      </w:r>
      <w:r w:rsidRPr="006A5051">
        <w:t>.</w:t>
      </w:r>
      <w:r>
        <w:t xml:space="preserve"> La longitud de toda la Bahía es de 115 km con un ancho promedio de 42 km y</w:t>
      </w:r>
      <w:r w:rsidRPr="00CE0F24">
        <w:t xml:space="preserve"> una profundidad de hasta 200 m en su parte Norte y en su parte Sur </w:t>
      </w:r>
      <w:r>
        <w:t>es de 1,700 m, ocup</w:t>
      </w:r>
      <w:r w:rsidRPr="00CE0F24">
        <w:t>ando una superficie total del área de 1,407 km</w:t>
      </w:r>
      <w:r w:rsidRPr="00CE0F24">
        <w:rPr>
          <w:vertAlign w:val="superscript"/>
        </w:rPr>
        <w:t>2</w:t>
      </w:r>
      <w:r w:rsidRPr="00CE0F24">
        <w:t xml:space="preserve"> </w:t>
      </w:r>
      <w:r>
        <w:fldChar w:fldCharType="begin"/>
      </w:r>
      <w:r>
        <w:instrText xml:space="preserve"> ADDIN EN.CITE &lt;EndNote&gt;&lt;Cite&gt;&lt;Author&gt;Cupul-Magaña&lt;/Author&gt;&lt;Year&gt;1998&lt;/Year&gt;&lt;RecNum&gt;1392&lt;/RecNum&gt;&lt;DisplayText&gt;(Cupul-Magaña 1998)&lt;/DisplayText&gt;&lt;record&gt;&lt;rec-number&gt;1392&lt;/rec-number&gt;&lt;foreign-keys&gt;&lt;key app="EN" db-id="d0eav2vfvp5xaieawttvpaec92p9ezr2px5r" timestamp="1596064425"&gt;1392&lt;/key&gt;&lt;/foreign-keys&gt;&lt;ref-type name="Journal Article"&gt;17&lt;/ref-type&gt;&lt;contributors&gt;&lt;authors&gt;&lt;author&gt;Cupul-Magaña, F.G.&lt;/author&gt;&lt;/authors&gt;&lt;/contributors&gt;&lt;titles&gt;&lt;title&gt;¿Quién es la Bahía de Banderas?&lt;/title&gt;&lt;secondary-title&gt;Revista Divulgare&lt;/secondary-title&gt;&lt;/titles&gt;&lt;periodical&gt;&lt;full-title&gt;Revista Divulgare&lt;/full-title&gt;&lt;/periodical&gt;&lt;pages&gt;48-52&lt;/pages&gt;&lt;volume&gt;21&lt;/volume&gt;&lt;dates&gt;&lt;year&gt;1998&lt;/year&gt;&lt;/dates&gt;&lt;urls&gt;&lt;related-urls&gt;&lt;url&gt;https://issuu.com/revistauabc/docs/divulgare_no._21&lt;/url&gt;&lt;/related-urls&gt;&lt;/urls&gt;&lt;/record&gt;&lt;/Cite&gt;&lt;/EndNote&gt;</w:instrText>
      </w:r>
      <w:r>
        <w:fldChar w:fldCharType="separate"/>
      </w:r>
      <w:r>
        <w:rPr>
          <w:noProof/>
        </w:rPr>
        <w:t>(Cupul-Magaña 1998)</w:t>
      </w:r>
      <w:r>
        <w:fldChar w:fldCharType="end"/>
      </w:r>
      <w:r>
        <w:t xml:space="preserve">. </w:t>
      </w:r>
    </w:p>
    <w:p w14:paraId="57E7482A" w14:textId="69943D20" w:rsidR="00A72186" w:rsidRDefault="00A72186" w:rsidP="002E47F3">
      <w:pPr>
        <w:pStyle w:val="5TextocomnIIGG"/>
        <w:spacing w:after="120"/>
        <w:ind w:firstLine="567"/>
      </w:pPr>
      <w:r>
        <w:t xml:space="preserve">El área se caracteriza también por integrar el archipiélago de las Islas Marietas, que se encuentra a 6 km de distancia de la península de Punta de Mita, Nayarit y que fue declarado como Área Natural Protegida (ANP) en la categoría de Parque Nacional. El cual está formado por dos islas de la plataforma continental conocidas como “Isla Larga” e “Isla Redonda” y una zona marina que abarca el 94% del área que representa la zona de amortiguamiento del archipiélago </w:t>
      </w:r>
      <w:r>
        <w:fldChar w:fldCharType="begin"/>
      </w:r>
      <w:r>
        <w:instrText xml:space="preserve"> ADDIN EN.CITE &lt;EndNote&gt;&lt;Cite&gt;&lt;Author&gt;CONANP&lt;/Author&gt;&lt;Year&gt;2007&lt;/Year&gt;&lt;RecNum&gt;1401&lt;/RecNum&gt;&lt;DisplayText&gt;(CONANP 2007)&lt;/DisplayText&gt;&lt;record&gt;&lt;rec-number&gt;1401&lt;/rec-number&gt;&lt;foreign-keys&gt;&lt;key app="EN" db-id="d0eav2vfvp5xaieawttvpaec92p9ezr2px5r" timestamp="1597364176"&gt;1401&lt;/key&gt;&lt;/foreign-keys&gt;&lt;ref-type name="Book"&gt;6&lt;/ref-type&gt;&lt;contributors&gt;&lt;authors&gt;&lt;author&gt;CONANP,&lt;/author&gt;&lt;/authors&gt;&lt;/contributors&gt;&lt;titles&gt;&lt;title&gt;Programa de Conservación y manejo Parque Nacional Islas Marietas, México&lt;/title&gt;&lt;/titles&gt;&lt;section&gt;155&lt;/section&gt;&lt;dates&gt;&lt;year&gt;2007&lt;/year&gt;&lt;/dates&gt;&lt;pub-location&gt;México&lt;/pub-location&gt;&lt;publisher&gt;Comisión Nacional de Áreas Naturales Protegidas&lt;/publisher&gt;&lt;urls&gt;&lt;/urls&gt;&lt;/record&gt;&lt;/Cite&gt;&lt;/EndNote&gt;</w:instrText>
      </w:r>
      <w:r>
        <w:fldChar w:fldCharType="separate"/>
      </w:r>
      <w:r>
        <w:rPr>
          <w:noProof/>
        </w:rPr>
        <w:t>(CONANP 2007)</w:t>
      </w:r>
      <w:r>
        <w:fldChar w:fldCharType="end"/>
      </w:r>
      <w:r>
        <w:t xml:space="preserve"> y es en esta zona donde se realiza la mayor actividad de observación de ballenas </w:t>
      </w:r>
      <w:r>
        <w:fldChar w:fldCharType="begin"/>
      </w:r>
      <w:r>
        <w:instrText xml:space="preserve"> ADDIN EN.CITE &lt;EndNote&gt;&lt;Cite&gt;&lt;Author&gt;Medrano González&lt;/Author&gt;&lt;Year&gt;2007&lt;/Year&gt;&lt;RecNum&gt;1396&lt;/RecNum&gt;&lt;DisplayText&gt;(Medrano González et al. 2007)&lt;/DisplayText&gt;&lt;record&gt;&lt;rec-number&gt;1396&lt;/rec-number&gt;&lt;foreign-keys&gt;&lt;key app="EN" db-id="d0eav2vfvp5xaieawttvpaec92p9ezr2px5r" timestamp="1596658383"&gt;1396&lt;/key&gt;&lt;/foreign-keys&gt;&lt;ref-type name="Report"&gt;27&lt;/ref-type&gt;&lt;contributors&gt;&lt;authors&gt;&lt;author&gt;Medrano González, L.&lt;/author&gt;&lt;author&gt;Peters Recagno, E.&lt;/author&gt;&lt;author&gt;Vázquez Cuevas, M. de J.&lt;/author&gt;&lt;author&gt;Zaragoza Álvarez, R. A.&lt;/author&gt;&lt;author&gt;Miranda Ramírez, L.&lt;/author&gt;&lt;author&gt;Rosales Nanduca, H.&lt;/author&gt;&lt;/authors&gt;&lt;/contributors&gt;&lt;titles&gt;&lt;title&gt;&lt;style face="normal" font="default" size="100%"&gt;Distribución de las ballenas jorobadas, &lt;/style&gt;&lt;style face="italic" font="default" size="100%"&gt;Megaptera novaeangliae&lt;/style&gt;&lt;style face="normal" font="default" size="100%"&gt;, en la Bahía de Banderas y sus implicaciones para la conservación&lt;/style&gt;&lt;/title&gt;&lt;/titles&gt;&lt;pages&gt;19&lt;/pages&gt;&lt;dates&gt;&lt;year&gt;2007&lt;/year&gt;&lt;/dates&gt;&lt;urls&gt;&lt;/urls&gt;&lt;/record&gt;&lt;/Cite&gt;&lt;/EndNote&gt;</w:instrText>
      </w:r>
      <w:r>
        <w:fldChar w:fldCharType="separate"/>
      </w:r>
      <w:r>
        <w:rPr>
          <w:noProof/>
        </w:rPr>
        <w:t xml:space="preserve">(Medrano González </w:t>
      </w:r>
      <w:r w:rsidRPr="00482A4C">
        <w:rPr>
          <w:i/>
          <w:noProof/>
        </w:rPr>
        <w:t>et al</w:t>
      </w:r>
      <w:r>
        <w:rPr>
          <w:noProof/>
        </w:rPr>
        <w:t>. 2007)</w:t>
      </w:r>
      <w:r>
        <w:fldChar w:fldCharType="end"/>
      </w:r>
      <w:r>
        <w:t>. La isla que presenta la mayor proximidad al continente es la Isla Redonda y la distancia con la Isla Larga es de aproximadamente de 1.2 km. En el aspecto geopolítico la bahía se encuentra en el límite de los estados de Jalisco y Nayarit; y es una región considerada con gran dinamismo socioeconómico, turístico, urbano y agropecuario.</w:t>
      </w:r>
    </w:p>
    <w:p w14:paraId="76F9ED68" w14:textId="20EB0C2E" w:rsidR="002215B7" w:rsidRDefault="002215B7" w:rsidP="002E47F3">
      <w:pPr>
        <w:pStyle w:val="5TextocomnIIGG"/>
        <w:spacing w:after="120"/>
        <w:ind w:firstLine="567"/>
      </w:pPr>
    </w:p>
    <w:p w14:paraId="72C75839" w14:textId="2D427313" w:rsidR="002215B7" w:rsidRPr="00B92BC2" w:rsidRDefault="002215B7" w:rsidP="00B92BC2">
      <w:pPr>
        <w:jc w:val="center"/>
        <w:rPr>
          <w:rFonts w:ascii="Times New Roman" w:hAnsi="Times New Roman" w:cs="Times New Roman"/>
          <w:sz w:val="24"/>
          <w:szCs w:val="24"/>
        </w:rPr>
      </w:pPr>
      <w:r w:rsidRPr="00B92BC2">
        <w:rPr>
          <w:rFonts w:ascii="Times New Roman" w:hAnsi="Times New Roman" w:cs="Times New Roman"/>
          <w:b/>
          <w:bCs/>
          <w:sz w:val="24"/>
          <w:szCs w:val="24"/>
        </w:rPr>
        <w:t>Figura 1.</w:t>
      </w:r>
      <w:r w:rsidRPr="002215B7">
        <w:rPr>
          <w:rFonts w:ascii="Times New Roman" w:hAnsi="Times New Roman" w:cs="Times New Roman"/>
          <w:sz w:val="24"/>
          <w:szCs w:val="24"/>
        </w:rPr>
        <w:t xml:space="preserve"> Ubicación geográfica de la Bahía de Banderas, México. Se muestran las principales áreas de observación de ballena jorobada</w:t>
      </w:r>
      <w:r>
        <w:rPr>
          <w:b/>
          <w:noProof/>
          <w:lang w:eastAsia="es-MX"/>
        </w:rPr>
        <w:drawing>
          <wp:inline distT="0" distB="0" distL="0" distR="0" wp14:anchorId="06F19F11" wp14:editId="7E6FFE4D">
            <wp:extent cx="5612130" cy="4336415"/>
            <wp:effectExtent l="0" t="0" r="762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0F60EF57" w14:textId="19B377D3" w:rsidR="002215B7" w:rsidRDefault="002215B7" w:rsidP="002215B7">
      <w:pPr>
        <w:pStyle w:val="5TextocomnIIGG"/>
        <w:spacing w:after="120"/>
        <w:ind w:firstLine="567"/>
        <w:jc w:val="center"/>
      </w:pPr>
      <w:r>
        <w:t xml:space="preserve">Fuente: Elaboración propia, 2019. </w:t>
      </w:r>
    </w:p>
    <w:p w14:paraId="5F457966" w14:textId="77777777" w:rsidR="00B92BC2" w:rsidRDefault="00B92BC2" w:rsidP="002215B7">
      <w:pPr>
        <w:pStyle w:val="5TextocomnIIGG"/>
        <w:spacing w:after="120"/>
        <w:ind w:firstLine="567"/>
        <w:jc w:val="center"/>
      </w:pPr>
    </w:p>
    <w:p w14:paraId="167C7C16" w14:textId="272F9437" w:rsidR="002215B7" w:rsidRPr="006F3E34" w:rsidRDefault="006F3E34" w:rsidP="006F3E34">
      <w:pPr>
        <w:pStyle w:val="5TextocomnIIGG"/>
        <w:spacing w:after="120"/>
        <w:rPr>
          <w:b/>
        </w:rPr>
      </w:pPr>
      <w:r w:rsidRPr="006F3E34">
        <w:rPr>
          <w:b/>
        </w:rPr>
        <w:t>2.1</w:t>
      </w:r>
      <w:r>
        <w:rPr>
          <w:b/>
        </w:rPr>
        <w:t xml:space="preserve">.2. </w:t>
      </w:r>
      <w:r w:rsidRPr="006F3E34">
        <w:rPr>
          <w:b/>
        </w:rPr>
        <w:t xml:space="preserve"> </w:t>
      </w:r>
      <w:r>
        <w:rPr>
          <w:b/>
        </w:rPr>
        <w:t xml:space="preserve">Análisis </w:t>
      </w:r>
      <w:proofErr w:type="spellStart"/>
      <w:r>
        <w:rPr>
          <w:b/>
        </w:rPr>
        <w:t>netnográfico</w:t>
      </w:r>
      <w:proofErr w:type="spellEnd"/>
    </w:p>
    <w:p w14:paraId="791639C5" w14:textId="6E3CAED3" w:rsidR="006F3E34" w:rsidRDefault="006F3E34" w:rsidP="006F3E34">
      <w:pPr>
        <w:pStyle w:val="5TextocomnIIGG"/>
        <w:spacing w:after="120"/>
        <w:ind w:firstLine="567"/>
      </w:pPr>
      <w:r w:rsidRPr="008204E4">
        <w:lastRenderedPageBreak/>
        <w:t>Para este estudio se ut</w:t>
      </w:r>
      <w:r>
        <w:t xml:space="preserve">ilizaron como base de datos las opiniones </w:t>
      </w:r>
      <w:r w:rsidRPr="008204E4">
        <w:t>de usuarios de servicios de observación de la ballena jorobada e</w:t>
      </w:r>
      <w:r>
        <w:t>n la Bahía de Banderas contenida</w:t>
      </w:r>
      <w:r w:rsidRPr="008204E4">
        <w:t>s en el sitio web TripAdvisor® (</w:t>
      </w:r>
      <w:hyperlink r:id="rId9" w:history="1">
        <w:r w:rsidRPr="008204E4">
          <w:t>www.tripadvisor.com</w:t>
        </w:r>
      </w:hyperlink>
      <w:r w:rsidRPr="008204E4">
        <w:t xml:space="preserve">). Esta comunidad virtual </w:t>
      </w:r>
      <w:r>
        <w:t>es</w:t>
      </w:r>
      <w:r w:rsidRPr="008204E4">
        <w:t xml:space="preserve"> considera</w:t>
      </w:r>
      <w:r>
        <w:t>da como</w:t>
      </w:r>
      <w:r w:rsidRPr="008204E4">
        <w:t xml:space="preserve"> la plataforma global principal sobre servicios turísticos</w:t>
      </w:r>
      <w:r w:rsidR="00963E4F">
        <w:t>;</w:t>
      </w:r>
      <w:r w:rsidRPr="008204E4">
        <w:t xml:space="preserve"> y ha sido identificada como un buen referente </w:t>
      </w:r>
      <w:r>
        <w:t xml:space="preserve">por diversos autores </w:t>
      </w:r>
      <w:r w:rsidRPr="008204E4">
        <w:t xml:space="preserve">para el monitoreo de servicios e investigación </w:t>
      </w:r>
      <w:r>
        <w:t xml:space="preserve">del turismo </w:t>
      </w:r>
      <w:r w:rsidRPr="00996D5D">
        <w:fldChar w:fldCharType="begin">
          <w:fldData xml:space="preserve">PEVuZE5vdGU+PENpdGU+PEF1dGhvcj5DaHVhPC9BdXRob3I+PFllYXI+MjAxMzwvWWVhcj48UmVj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</w:fldData>
        </w:fldChar>
      </w:r>
      <w:r w:rsidRPr="00996D5D">
        <w:instrText xml:space="preserve"> ADDIN EN.CITE </w:instrText>
      </w:r>
      <w:r w:rsidRPr="00996D5D">
        <w:fldChar w:fldCharType="begin">
          <w:fldData xml:space="preserve">PEVuZE5vdGU+PENpdGU+PEF1dGhvcj5DaHVhPC9BdXRob3I+PFllYXI+MjAxMzwvWWVhcj48UmVj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</w:fldData>
        </w:fldChar>
      </w:r>
      <w:r w:rsidRPr="00996D5D">
        <w:instrText xml:space="preserve"> ADDIN EN.CITE.DATA </w:instrText>
      </w:r>
      <w:r w:rsidRPr="00996D5D">
        <w:fldChar w:fldCharType="end"/>
      </w:r>
      <w:r w:rsidRPr="00996D5D">
        <w:fldChar w:fldCharType="separate"/>
      </w:r>
      <w:r w:rsidRPr="00996D5D">
        <w:t xml:space="preserve">(Chua y Banerjee 2013; Saura </w:t>
      </w:r>
      <w:r w:rsidRPr="00482A4C">
        <w:rPr>
          <w:i/>
        </w:rPr>
        <w:t>et al</w:t>
      </w:r>
      <w:r w:rsidRPr="00996D5D">
        <w:t>. 2018; Morales Vásquez y Gómez Ceballos 2020;)</w:t>
      </w:r>
      <w:r w:rsidRPr="00996D5D">
        <w:fldChar w:fldCharType="end"/>
      </w:r>
      <w:r w:rsidRPr="00996D5D">
        <w:t>.</w:t>
      </w:r>
      <w:r>
        <w:t xml:space="preserve"> Las opiniones fueron analizada</w:t>
      </w:r>
      <w:r w:rsidRPr="008204E4">
        <w:t xml:space="preserve">s mediante técnicas de análisis </w:t>
      </w:r>
      <w:proofErr w:type="spellStart"/>
      <w:r>
        <w:t>n</w:t>
      </w:r>
      <w:r w:rsidRPr="008204E4">
        <w:t>etnográfico</w:t>
      </w:r>
      <w:proofErr w:type="spellEnd"/>
      <w:r>
        <w:t xml:space="preserve"> </w:t>
      </w:r>
      <w:r>
        <w:fldChar w:fldCharType="begin"/>
      </w:r>
      <w:r>
        <w:instrText xml:space="preserve"> ADDIN EN.CITE &lt;EndNote&gt;&lt;Cite&gt;&lt;Author&gt;Kozinets&lt;/Author&gt;&lt;Year&gt;2010&lt;/Year&gt;&lt;RecNum&gt;1093&lt;/RecNum&gt;&lt;DisplayText&gt;(Kozinets 2010)&lt;/DisplayText&gt;&lt;record&gt;&lt;rec-number&gt;1093&lt;/rec-number&gt;&lt;foreign-keys&gt;&lt;key app="EN" db-id="d0eav2vfvp5xaieawttvpaec92p9ezr2px5r" timestamp="1573784669"&gt;1093&lt;/key&gt;&lt;/foreign-keys&gt;&lt;ref-type name="Book"&gt;6&lt;/ref-type&gt;&lt;contributors&gt;&lt;authors&gt;&lt;author&gt;Kozinets, R.V.&lt;/author&gt;&lt;/authors&gt;&lt;/contributors&gt;&lt;titles&gt;&lt;title&gt;Netnography: Doing Ethnographic Research Online&lt;/title&gt;&lt;/titles&gt;&lt;dates&gt;&lt;year&gt;2010&lt;/year&gt;&lt;/dates&gt;&lt;publisher&gt;SAGE Publications&lt;/publisher&gt;&lt;isbn&gt;9781848606456&lt;/isbn&gt;&lt;urls&gt;&lt;related-urls&gt;&lt;url&gt;https://books.google.com.mx/books?id=QNDaeutR9v4C&lt;/url&gt;&lt;/related-urls&gt;&lt;/urls&gt;&lt;/record&gt;&lt;/Cite&gt;&lt;/EndNote&gt;</w:instrText>
      </w:r>
      <w:r>
        <w:fldChar w:fldCharType="separate"/>
      </w:r>
      <w:r>
        <w:t>(</w:t>
      </w:r>
      <w:proofErr w:type="spellStart"/>
      <w:r>
        <w:t>Kozinets</w:t>
      </w:r>
      <w:proofErr w:type="spellEnd"/>
      <w:r>
        <w:t xml:space="preserve"> 2010)</w:t>
      </w:r>
      <w:r>
        <w:fldChar w:fldCharType="end"/>
      </w:r>
      <w:r w:rsidRPr="008204E4">
        <w:t xml:space="preserve"> de acuerdo con diferentes criterios descritos en los siguientes párrafos. Un diagrama general del método empleado se encuentra </w:t>
      </w:r>
      <w:r w:rsidRPr="00BB38A7">
        <w:t xml:space="preserve">en </w:t>
      </w:r>
      <w:r w:rsidR="00DE6CC6">
        <w:t xml:space="preserve">la </w:t>
      </w:r>
      <w:r w:rsidRPr="00BB38A7">
        <w:t>Figura 2</w:t>
      </w:r>
      <w:r>
        <w:t>.</w:t>
      </w:r>
    </w:p>
    <w:p w14:paraId="65404698" w14:textId="6DE129A8" w:rsidR="00051C96" w:rsidRDefault="00051C96" w:rsidP="006F3E34">
      <w:pPr>
        <w:pStyle w:val="5TextocomnIIGG"/>
        <w:spacing w:after="120"/>
        <w:ind w:firstLine="567"/>
      </w:pPr>
    </w:p>
    <w:p w14:paraId="7207F635" w14:textId="65346591" w:rsidR="00051C96" w:rsidRPr="00051C96" w:rsidRDefault="00051C96" w:rsidP="00051C96">
      <w:pPr>
        <w:jc w:val="center"/>
        <w:rPr>
          <w:rFonts w:ascii="Times New Roman" w:hAnsi="Times New Roman" w:cs="Times New Roman"/>
          <w:sz w:val="24"/>
          <w:szCs w:val="24"/>
        </w:rPr>
      </w:pPr>
      <w:bookmarkStart w:id="1" w:name="_Toc33544670"/>
      <w:r w:rsidRPr="00B92BC2">
        <w:rPr>
          <w:rFonts w:ascii="Times New Roman" w:hAnsi="Times New Roman" w:cs="Times New Roman"/>
          <w:b/>
          <w:bCs/>
          <w:sz w:val="24"/>
          <w:szCs w:val="24"/>
        </w:rPr>
        <w:t>Figura 2</w:t>
      </w:r>
      <w:r w:rsidRPr="00051C96">
        <w:rPr>
          <w:rFonts w:ascii="Times New Roman" w:hAnsi="Times New Roman" w:cs="Times New Roman"/>
          <w:sz w:val="24"/>
          <w:szCs w:val="24"/>
        </w:rPr>
        <w:t>. Diagrama del método empleado en esta investigación.</w:t>
      </w:r>
      <w:bookmarkEnd w:id="1"/>
    </w:p>
    <w:p w14:paraId="5F3E8E3E" w14:textId="7DE3C3CD" w:rsidR="006F3E34" w:rsidRDefault="006F3E34" w:rsidP="006F3E34">
      <w:pPr>
        <w:pStyle w:val="5TextocomnIIGG"/>
        <w:spacing w:after="120"/>
        <w:ind w:firstLine="567"/>
      </w:pPr>
    </w:p>
    <w:p w14:paraId="25DB832A" w14:textId="086C4695" w:rsidR="006F3E34" w:rsidRDefault="00051C96" w:rsidP="006F3E34">
      <w:pPr>
        <w:pStyle w:val="5TextocomnIIGG"/>
        <w:spacing w:after="120"/>
        <w:ind w:firstLine="567"/>
        <w:jc w:val="center"/>
      </w:pPr>
      <w:r>
        <w:rPr>
          <w:noProof/>
          <w:lang w:eastAsia="es-MX"/>
        </w:rPr>
        <w:drawing>
          <wp:inline distT="0" distB="0" distL="0" distR="0" wp14:anchorId="3CDC7827" wp14:editId="70FA4895">
            <wp:extent cx="5106010" cy="5211983"/>
            <wp:effectExtent l="0" t="0" r="0" b="825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6048" cy="5222229"/>
                    </a:xfrm>
                    <a:prstGeom prst="rect">
                      <a:avLst/>
                    </a:prstGeom>
                    <a:noFill/>
                    <a:ln>
                      <a:noFill/>
                    </a:ln>
                  </pic:spPr>
                </pic:pic>
              </a:graphicData>
            </a:graphic>
          </wp:inline>
        </w:drawing>
      </w:r>
    </w:p>
    <w:p w14:paraId="4B6F00F7" w14:textId="7C84E043" w:rsidR="006F3E34" w:rsidRDefault="006F3E34" w:rsidP="006F3E34">
      <w:pPr>
        <w:pStyle w:val="5TextocomnIIGG"/>
        <w:spacing w:after="120"/>
        <w:ind w:firstLine="567"/>
      </w:pPr>
    </w:p>
    <w:p w14:paraId="4BF99971" w14:textId="77777777" w:rsidR="00DE6CC6" w:rsidRDefault="00DE6CC6" w:rsidP="00DE6CC6">
      <w:pPr>
        <w:pStyle w:val="5TextocomnIIGG"/>
        <w:spacing w:after="120"/>
        <w:ind w:firstLine="567"/>
        <w:jc w:val="center"/>
      </w:pPr>
      <w:r>
        <w:t xml:space="preserve">Fuente: Elaboración propia, 2019. </w:t>
      </w:r>
    </w:p>
    <w:p w14:paraId="1BAC7FD3" w14:textId="77777777" w:rsidR="00026DAC" w:rsidRPr="00026DAC" w:rsidRDefault="00026DAC" w:rsidP="002E47F3">
      <w:pPr>
        <w:pStyle w:val="5TextocomnIIGG"/>
        <w:spacing w:after="120"/>
      </w:pPr>
    </w:p>
    <w:p w14:paraId="1B0065C3" w14:textId="23D8A069" w:rsidR="008D53F6" w:rsidRPr="008D53F6" w:rsidRDefault="008D53F6" w:rsidP="008D53F6">
      <w:pPr>
        <w:rPr>
          <w:rFonts w:ascii="Times New Roman" w:hAnsi="Times New Roman" w:cs="Times New Roman"/>
          <w:b/>
          <w:sz w:val="24"/>
          <w:szCs w:val="24"/>
        </w:rPr>
      </w:pPr>
      <w:bookmarkStart w:id="2" w:name="_Toc5785538"/>
      <w:bookmarkStart w:id="3" w:name="_Toc33542562"/>
      <w:r w:rsidRPr="008D53F6">
        <w:rPr>
          <w:rFonts w:ascii="Times New Roman" w:hAnsi="Times New Roman" w:cs="Times New Roman"/>
          <w:b/>
          <w:sz w:val="24"/>
          <w:szCs w:val="24"/>
        </w:rPr>
        <w:t>2.1.3. Selección de la muestra</w:t>
      </w:r>
      <w:bookmarkEnd w:id="2"/>
      <w:bookmarkEnd w:id="3"/>
    </w:p>
    <w:p w14:paraId="1FC8BA5E" w14:textId="77777777" w:rsidR="008D53F6" w:rsidRDefault="008D53F6" w:rsidP="008D53F6">
      <w:pPr>
        <w:pStyle w:val="5TextocomnIIGG"/>
        <w:spacing w:after="120"/>
        <w:ind w:firstLine="567"/>
      </w:pPr>
      <w:r w:rsidRPr="008204E4">
        <w:lastRenderedPageBreak/>
        <w:t>Se realizó una búsqueda en el sitio web TripAdvisor® de todas las compañías que ofrecen servicios de avistamientos de ballena jorobada</w:t>
      </w:r>
      <w:r w:rsidRPr="00AF6AEF">
        <w:t xml:space="preserve"> </w:t>
      </w:r>
      <w:r w:rsidRPr="008204E4">
        <w:t>en la región de Bahí</w:t>
      </w:r>
      <w:r>
        <w:t xml:space="preserve">a de Banderas, empleando como criterio de selección aquellas dedicadas específicamente a la observación de ballenas y contenidas bajo el concepto del ecoturismo, resultando las siguientes: </w:t>
      </w:r>
      <w:r w:rsidRPr="00AE691F">
        <w:t xml:space="preserve">Vallarta </w:t>
      </w:r>
      <w:proofErr w:type="spellStart"/>
      <w:r w:rsidRPr="00AE691F">
        <w:t>Adventures</w:t>
      </w:r>
      <w:proofErr w:type="spellEnd"/>
      <w:r>
        <w:t xml:space="preserve">, </w:t>
      </w:r>
      <w:proofErr w:type="spellStart"/>
      <w:r w:rsidRPr="00AE691F">
        <w:t>Whale</w:t>
      </w:r>
      <w:proofErr w:type="spellEnd"/>
      <w:r w:rsidRPr="00AE691F">
        <w:t xml:space="preserve"> </w:t>
      </w:r>
      <w:proofErr w:type="spellStart"/>
      <w:r w:rsidRPr="00AE691F">
        <w:t>watching</w:t>
      </w:r>
      <w:proofErr w:type="spellEnd"/>
      <w:r w:rsidRPr="00AE691F">
        <w:t xml:space="preserve"> </w:t>
      </w:r>
      <w:proofErr w:type="spellStart"/>
      <w:r w:rsidRPr="00AE691F">
        <w:t>with</w:t>
      </w:r>
      <w:proofErr w:type="spellEnd"/>
      <w:r w:rsidRPr="00AE691F">
        <w:t xml:space="preserve"> a</w:t>
      </w:r>
      <w:r>
        <w:t xml:space="preserve"> </w:t>
      </w:r>
      <w:proofErr w:type="spellStart"/>
      <w:r w:rsidRPr="00AE691F">
        <w:t>biologist</w:t>
      </w:r>
      <w:proofErr w:type="spellEnd"/>
      <w:r w:rsidRPr="00AE691F">
        <w:t xml:space="preserve"> </w:t>
      </w:r>
      <w:proofErr w:type="spellStart"/>
      <w:r w:rsidRPr="00AE691F">
        <w:t>by</w:t>
      </w:r>
      <w:proofErr w:type="spellEnd"/>
      <w:r w:rsidRPr="00AE691F">
        <w:t xml:space="preserve"> superior </w:t>
      </w:r>
      <w:r w:rsidRPr="00B80EF7">
        <w:rPr>
          <w:i/>
        </w:rPr>
        <w:t>tours</w:t>
      </w:r>
      <w:r w:rsidRPr="00AE691F">
        <w:t xml:space="preserve">, </w:t>
      </w:r>
      <w:proofErr w:type="spellStart"/>
      <w:r w:rsidRPr="00AE691F">
        <w:t>Wildlife</w:t>
      </w:r>
      <w:proofErr w:type="spellEnd"/>
      <w:r w:rsidRPr="00AE691F">
        <w:t xml:space="preserve"> </w:t>
      </w:r>
      <w:proofErr w:type="spellStart"/>
      <w:r w:rsidRPr="00AE691F">
        <w:t>Conection</w:t>
      </w:r>
      <w:proofErr w:type="spellEnd"/>
      <w:r w:rsidRPr="00AE691F">
        <w:t xml:space="preserve">, </w:t>
      </w:r>
      <w:proofErr w:type="spellStart"/>
      <w:r w:rsidRPr="00AE691F">
        <w:t>Ocean</w:t>
      </w:r>
      <w:proofErr w:type="spellEnd"/>
      <w:r w:rsidRPr="00AE691F">
        <w:t xml:space="preserve"> </w:t>
      </w:r>
      <w:proofErr w:type="spellStart"/>
      <w:r w:rsidRPr="00AE691F">
        <w:t>Friendly</w:t>
      </w:r>
      <w:proofErr w:type="spellEnd"/>
      <w:r w:rsidRPr="00AE691F">
        <w:t xml:space="preserve">, Explora Vallarta, </w:t>
      </w:r>
      <w:proofErr w:type="spellStart"/>
      <w:r w:rsidRPr="00AE691F">
        <w:t>Ecotours</w:t>
      </w:r>
      <w:proofErr w:type="spellEnd"/>
      <w:r w:rsidRPr="00AE691F">
        <w:t xml:space="preserve"> y </w:t>
      </w:r>
      <w:proofErr w:type="spellStart"/>
      <w:r w:rsidRPr="00AE691F">
        <w:t>Canuwa</w:t>
      </w:r>
      <w:proofErr w:type="spellEnd"/>
      <w:r w:rsidRPr="00AE691F">
        <w:t xml:space="preserve">. </w:t>
      </w:r>
    </w:p>
    <w:p w14:paraId="794CAC00" w14:textId="0CF7F6EE" w:rsidR="008D53F6" w:rsidRDefault="008D53F6" w:rsidP="008D53F6">
      <w:pPr>
        <w:pStyle w:val="5TextocomnIIGG"/>
        <w:spacing w:after="120"/>
        <w:ind w:firstLine="567"/>
      </w:pPr>
      <w:r>
        <w:t>Una vez registradas, se contabilizó el total de opiniones</w:t>
      </w:r>
      <w:r w:rsidRPr="008204E4">
        <w:t xml:space="preserve"> </w:t>
      </w:r>
      <w:r>
        <w:t>publicadas por sus usuarios, el cual fue considerado como el tamaño de la población (N= 1,258), comprendiendo un periodo temporal de 8 años; la opinión más antigua analizada correspondió al</w:t>
      </w:r>
      <w:r w:rsidRPr="008204E4">
        <w:t xml:space="preserve"> 31 de dicie</w:t>
      </w:r>
      <w:r>
        <w:t>mbre del 2010 y la más reciente el</w:t>
      </w:r>
      <w:r w:rsidRPr="008204E4">
        <w:t xml:space="preserve"> 17 de mayo de 2018</w:t>
      </w:r>
      <w:r>
        <w:t xml:space="preserve">. A partir de la N, se determinó </w:t>
      </w:r>
      <w:r w:rsidRPr="008204E4">
        <w:t>el tamaño de muestra (n), utilizando la fórmula para poblaciones finitas con un nivel de confianza (Z</w:t>
      </w:r>
      <w:r w:rsidRPr="008204E4">
        <w:sym w:font="Symbol" w:char="F061"/>
      </w:r>
      <w:r w:rsidRPr="008204E4">
        <w:t xml:space="preserve">) de 95% </w:t>
      </w:r>
      <w:r>
        <w:t>y un margen de error del 5% (d). Resultando en 205 opiniones a</w:t>
      </w:r>
      <w:r w:rsidRPr="008204E4">
        <w:t xml:space="preserve"> analizar (n=205)</w:t>
      </w:r>
      <w:r>
        <w:t>, mismas que fueron seleccionada</w:t>
      </w:r>
      <w:r w:rsidRPr="008204E4">
        <w:t>s mediante números aleatorios</w:t>
      </w:r>
      <w:r>
        <w:t>, no considerando la índole del comentario (positiva, neutra o negativa).</w:t>
      </w:r>
    </w:p>
    <w:p w14:paraId="0D6F64C1" w14:textId="77777777" w:rsidR="008D53F6" w:rsidRPr="008204E4" w:rsidRDefault="008D53F6" w:rsidP="008D53F6">
      <w:pPr>
        <w:pStyle w:val="5TextocomnIIGG"/>
        <w:spacing w:after="120"/>
        <w:ind w:firstLine="567"/>
      </w:pPr>
    </w:p>
    <w:p w14:paraId="0578F132" w14:textId="77777777" w:rsidR="008D53F6" w:rsidRPr="008204E4" w:rsidRDefault="008D53F6" w:rsidP="008D53F6">
      <w:pPr>
        <w:pStyle w:val="5TextocomnIIGG"/>
        <w:spacing w:after="120"/>
        <w:ind w:firstLine="567"/>
        <w:jc w:val="center"/>
      </w:pPr>
      <w:r w:rsidRPr="008204E4">
        <w:rPr>
          <w:noProof/>
        </w:rPr>
        <w:drawing>
          <wp:inline distT="0" distB="0" distL="0" distR="0" wp14:anchorId="7DD997C8" wp14:editId="1FA0D79B">
            <wp:extent cx="2171700" cy="695325"/>
            <wp:effectExtent l="0" t="0" r="0" b="9525"/>
            <wp:docPr id="4" name="Imagen 10" descr="Descripción: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phot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695325"/>
                    </a:xfrm>
                    <a:prstGeom prst="rect">
                      <a:avLst/>
                    </a:prstGeom>
                    <a:noFill/>
                    <a:ln>
                      <a:noFill/>
                    </a:ln>
                  </pic:spPr>
                </pic:pic>
              </a:graphicData>
            </a:graphic>
          </wp:inline>
        </w:drawing>
      </w:r>
    </w:p>
    <w:p w14:paraId="0BC9BDAB" w14:textId="77777777" w:rsidR="008D53F6" w:rsidRPr="008204E4" w:rsidRDefault="008D53F6" w:rsidP="008D53F6">
      <w:pPr>
        <w:pStyle w:val="5TextocomnIIGG"/>
        <w:spacing w:after="120"/>
        <w:ind w:firstLine="567"/>
      </w:pPr>
      <w:r w:rsidRPr="008204E4">
        <w:t>Donde:</w:t>
      </w:r>
    </w:p>
    <w:p w14:paraId="557E0CEE" w14:textId="77777777" w:rsidR="008D53F6" w:rsidRPr="008204E4" w:rsidRDefault="008D53F6" w:rsidP="008D53F6">
      <w:pPr>
        <w:pStyle w:val="5TextocomnIIGG"/>
        <w:spacing w:after="120"/>
        <w:ind w:firstLine="567"/>
      </w:pPr>
      <w:r w:rsidRPr="008204E4">
        <w:t xml:space="preserve"> n= Tamaño de la población</w:t>
      </w:r>
    </w:p>
    <w:p w14:paraId="5FC2EF0F" w14:textId="77777777" w:rsidR="008D53F6" w:rsidRPr="008204E4" w:rsidRDefault="008D53F6" w:rsidP="008D53F6">
      <w:pPr>
        <w:pStyle w:val="5TextocomnIIGG"/>
        <w:spacing w:after="120"/>
        <w:ind w:firstLine="567"/>
      </w:pPr>
      <w:r w:rsidRPr="008204E4">
        <w:t>Z = Grado de confiabilidad: 95%</w:t>
      </w:r>
    </w:p>
    <w:p w14:paraId="545A022B" w14:textId="77777777" w:rsidR="008D53F6" w:rsidRPr="008204E4" w:rsidRDefault="008D53F6" w:rsidP="008D53F6">
      <w:pPr>
        <w:pStyle w:val="5TextocomnIIGG"/>
        <w:spacing w:after="120"/>
        <w:ind w:firstLine="567"/>
      </w:pPr>
      <w:r w:rsidRPr="008204E4">
        <w:t>q = Probabilidad: 50</w:t>
      </w:r>
    </w:p>
    <w:p w14:paraId="1C11FECB" w14:textId="77777777" w:rsidR="008D53F6" w:rsidRPr="008204E4" w:rsidRDefault="008D53F6" w:rsidP="008D53F6">
      <w:pPr>
        <w:pStyle w:val="5TextocomnIIGG"/>
        <w:spacing w:after="120"/>
        <w:ind w:firstLine="567"/>
      </w:pPr>
      <w:r w:rsidRPr="008204E4">
        <w:t>q= No probabilidad: 50</w:t>
      </w:r>
    </w:p>
    <w:p w14:paraId="79687D0C" w14:textId="77777777" w:rsidR="008D53F6" w:rsidRPr="008204E4" w:rsidRDefault="008D53F6" w:rsidP="008D53F6">
      <w:pPr>
        <w:pStyle w:val="5TextocomnIIGG"/>
        <w:spacing w:after="120"/>
        <w:ind w:firstLine="567"/>
      </w:pPr>
      <w:r w:rsidRPr="008204E4">
        <w:t>d= Error muestral: 5%</w:t>
      </w:r>
    </w:p>
    <w:p w14:paraId="38922441" w14:textId="77777777" w:rsidR="008D53F6" w:rsidRDefault="008D53F6" w:rsidP="008D53F6">
      <w:pPr>
        <w:pStyle w:val="5TextocomnIIGG"/>
        <w:spacing w:after="120"/>
        <w:ind w:firstLine="567"/>
      </w:pPr>
      <w:r w:rsidRPr="008204E4">
        <w:t>N= Tamaño de la población: 1,258</w:t>
      </w:r>
    </w:p>
    <w:p w14:paraId="5985A4DB" w14:textId="77777777" w:rsidR="008D53F6" w:rsidRPr="008D53F6" w:rsidRDefault="008D53F6" w:rsidP="008D53F6">
      <w:pPr>
        <w:pStyle w:val="5TextocomnIIGG"/>
        <w:spacing w:after="120"/>
        <w:ind w:firstLine="567"/>
      </w:pPr>
    </w:p>
    <w:p w14:paraId="77125E31" w14:textId="271D78B6" w:rsidR="008D53F6" w:rsidRPr="008D53F6" w:rsidRDefault="008D53F6" w:rsidP="008D53F6">
      <w:pPr>
        <w:pStyle w:val="5TextocomnIIGG"/>
        <w:spacing w:after="120"/>
        <w:rPr>
          <w:b/>
        </w:rPr>
      </w:pPr>
      <w:bookmarkStart w:id="4" w:name="_Toc33542563"/>
      <w:r w:rsidRPr="008D53F6">
        <w:rPr>
          <w:b/>
        </w:rPr>
        <w:t>2.1.4. Análisis de datos</w:t>
      </w:r>
      <w:bookmarkEnd w:id="4"/>
    </w:p>
    <w:p w14:paraId="16B46894" w14:textId="77777777" w:rsidR="008D53F6" w:rsidRDefault="008D53F6" w:rsidP="008D53F6">
      <w:pPr>
        <w:pStyle w:val="5TextocomnIIGG"/>
        <w:spacing w:after="120"/>
        <w:ind w:firstLine="567"/>
      </w:pPr>
      <w:r>
        <w:t>Las opiniones seleccionadas fueron extraída</w:t>
      </w:r>
      <w:r w:rsidRPr="00033C42">
        <w:t>s de la plataforma</w:t>
      </w:r>
      <w:r w:rsidRPr="008D53F6">
        <w:t xml:space="preserve"> web</w:t>
      </w:r>
      <w:r w:rsidRPr="00033C42">
        <w:t xml:space="preserve"> Tripadvisor</w:t>
      </w:r>
      <w:r>
        <w:t xml:space="preserve">® e integradas en una base de datos, en la que se agregó la fecha de emisión, la valoración del </w:t>
      </w:r>
      <w:r w:rsidRPr="00B80EF7">
        <w:rPr>
          <w:i/>
        </w:rPr>
        <w:t>tour</w:t>
      </w:r>
      <w:r>
        <w:t xml:space="preserve"> o puntaje otorgado por el usuario (escala 1 a 5) y la compañía contratada. Se revisaron los perfiles de los usuarios para identificar información del lugar de residencia. El sexo y la edad de los usuarios no fueron integrados a la base de datos y el análisis debido a que </w:t>
      </w:r>
      <w:r w:rsidRPr="00166D39">
        <w:t>no se encontró información</w:t>
      </w:r>
      <w:r>
        <w:t xml:space="preserve"> fiable en los perfiles.</w:t>
      </w:r>
    </w:p>
    <w:p w14:paraId="221CA319" w14:textId="290BB53D" w:rsidR="008D53F6" w:rsidRDefault="008D53F6" w:rsidP="008D53F6">
      <w:pPr>
        <w:pStyle w:val="5TextocomnIIGG"/>
        <w:spacing w:after="120"/>
        <w:ind w:firstLine="567"/>
      </w:pPr>
      <w:r>
        <w:t>Posteriormente, se revisó la información de cada una de las opiniones para identificar menciones alusivas a las siguientes categorías generales de interés:</w:t>
      </w:r>
      <w:r w:rsidRPr="00033C42">
        <w:t xml:space="preserve"> a) presencia de conocimiento sobre ballena jorobada, b) ti</w:t>
      </w:r>
      <w:r>
        <w:t>pos de conocimiento mencionados y</w:t>
      </w:r>
      <w:r w:rsidRPr="00033C42">
        <w:t xml:space="preserve"> c) percepción del servicio ecoturístico. </w:t>
      </w:r>
      <w:r>
        <w:t xml:space="preserve">Es importante señalar que se observa una discrepancia entre el número de usuarios y opiniones analizadas (n= 205) y la cantidad de menciones identificadas, esto debido a que los usuarios comúnmente abordaban distintos temas en su opinión publicada. La información de las menciones se </w:t>
      </w:r>
      <w:r w:rsidRPr="00033C42">
        <w:t xml:space="preserve">integró en un análisis global en donde se exploraron las relaciones entre el tipo de conocimiento identificado, el perfil del turista y </w:t>
      </w:r>
      <w:r w:rsidRPr="00B80EF7">
        <w:rPr>
          <w:i/>
        </w:rPr>
        <w:t>tour</w:t>
      </w:r>
      <w:r w:rsidRPr="00033C42">
        <w:t xml:space="preserve">. </w:t>
      </w:r>
    </w:p>
    <w:p w14:paraId="5C63A1A4" w14:textId="77777777" w:rsidR="008D23BB" w:rsidRPr="00033C42" w:rsidRDefault="008D23BB" w:rsidP="008D53F6">
      <w:pPr>
        <w:pStyle w:val="5TextocomnIIGG"/>
        <w:spacing w:after="120"/>
        <w:ind w:firstLine="567"/>
      </w:pPr>
    </w:p>
    <w:p w14:paraId="3FA9CBCD" w14:textId="7531E827" w:rsidR="008D53F6" w:rsidRPr="008D23BB" w:rsidRDefault="008D23BB" w:rsidP="008D23BB">
      <w:pPr>
        <w:pStyle w:val="5TextocomnIIGG"/>
        <w:spacing w:after="120"/>
        <w:rPr>
          <w:b/>
        </w:rPr>
      </w:pPr>
      <w:bookmarkStart w:id="5" w:name="_Toc33542564"/>
      <w:r w:rsidRPr="008D23BB">
        <w:rPr>
          <w:b/>
        </w:rPr>
        <w:lastRenderedPageBreak/>
        <w:t xml:space="preserve">2.1.5. </w:t>
      </w:r>
      <w:r w:rsidR="002F1237">
        <w:rPr>
          <w:b/>
        </w:rPr>
        <w:t>C</w:t>
      </w:r>
      <w:r w:rsidR="008D53F6" w:rsidRPr="008D23BB">
        <w:rPr>
          <w:b/>
        </w:rPr>
        <w:t>onocimiento sobre ballena jorobada</w:t>
      </w:r>
      <w:bookmarkEnd w:id="5"/>
    </w:p>
    <w:p w14:paraId="6FFC4984" w14:textId="2D764FD6" w:rsidR="008D53F6" w:rsidRDefault="008D53F6" w:rsidP="008D53F6">
      <w:pPr>
        <w:pStyle w:val="5TextocomnIIGG"/>
        <w:spacing w:after="120"/>
        <w:ind w:firstLine="567"/>
      </w:pPr>
      <w:r w:rsidRPr="00941522">
        <w:t xml:space="preserve">El contenido de cada una de las opiniones seleccionadas fue analizado a profundidad para determinar si en ellas se manifestaba de manera directa o contextual algún tipo de conocimiento general sobre la especie o experiencia educativa. En este estudio se asume </w:t>
      </w:r>
      <w:r>
        <w:t xml:space="preserve">con base en el trabajo de </w:t>
      </w:r>
      <w:r w:rsidRPr="00941522">
        <w:fldChar w:fldCharType="begin"/>
      </w:r>
      <w:r w:rsidRPr="00941522">
        <w:instrText xml:space="preserve"> ADDIN EN.CITE &lt;EndNote&gt;&lt;Cite AuthorYear="1"&gt;&lt;Author&gt;Lopez&lt;/Author&gt;&lt;Year&gt;2017&lt;/Year&gt;&lt;RecNum&gt;1096&lt;/RecNum&gt;&lt;DisplayText&gt;Lopez y Pearson (2017)&lt;/DisplayText&gt;&lt;record&gt;&lt;rec-number&gt;1096&lt;/rec-number&gt;&lt;foreign-keys&gt;&lt;key app="EN" db-id="d0eav2vfvp5xaieawttvpaec92p9ezr2px5r" timestamp="1573786869"&gt;1096&lt;/key&gt;&lt;/foreign-keys&gt;&lt;ref-type name="Journal Article"&gt;17&lt;/ref-type&gt;&lt;contributors&gt;&lt;authors&gt;&lt;author&gt;Lopez, Gabrielle&lt;/author&gt;&lt;author&gt;Pearson, Heidi C.&lt;/author&gt;&lt;/authors&gt;&lt;/contributors&gt;&lt;titles&gt;&lt;title&gt;Can Whale Watching Be a Conduit for Spreading Educational and Conservation Messages? A Case Study in Juneau, Alaska&lt;/title&gt;&lt;secondary-title&gt;Tourism in Marine Environments&lt;/secondary-title&gt;&lt;/titles&gt;&lt;periodical&gt;&lt;full-title&gt;Tourism in Marine Environments&lt;/full-title&gt;&lt;/periodical&gt;&lt;pages&gt;95-104&lt;/pages&gt;&lt;volume&gt;12&lt;/volume&gt;&lt;number&gt;2&lt;/number&gt;&lt;dates&gt;&lt;year&gt;2017&lt;/year&gt;&lt;/dates&gt;&lt;urls&gt;&lt;/urls&gt;&lt;/record&gt;&lt;/Cite&gt;&lt;/EndNote&gt;</w:instrText>
      </w:r>
      <w:r w:rsidRPr="00941522">
        <w:fldChar w:fldCharType="separate"/>
      </w:r>
      <w:r w:rsidRPr="00941522">
        <w:t>L</w:t>
      </w:r>
      <w:r w:rsidR="003C5039">
        <w:t>ó</w:t>
      </w:r>
      <w:r w:rsidRPr="00941522">
        <w:t>pez y Pearson (2017)</w:t>
      </w:r>
      <w:r w:rsidRPr="00941522">
        <w:fldChar w:fldCharType="end"/>
      </w:r>
      <w:r>
        <w:t xml:space="preserve"> </w:t>
      </w:r>
      <w:r w:rsidRPr="00941522">
        <w:t>que los usuarios de servicios de observación de ballena adquirieron el conocimiento ecológico manifestado en su opinión a través de la realización de la actividad ecoturística</w:t>
      </w:r>
      <w:r>
        <w:t xml:space="preserve">. </w:t>
      </w:r>
    </w:p>
    <w:p w14:paraId="3C9D492F" w14:textId="77777777" w:rsidR="008D53F6" w:rsidRPr="00033C42" w:rsidRDefault="008D53F6" w:rsidP="008D53F6">
      <w:pPr>
        <w:pStyle w:val="5TextocomnIIGG"/>
        <w:spacing w:after="120"/>
        <w:ind w:firstLine="567"/>
      </w:pPr>
      <w:r>
        <w:t xml:space="preserve">Una vez identificada o no la presencia de conocimiento, </w:t>
      </w:r>
      <w:r w:rsidRPr="00033C42">
        <w:t xml:space="preserve">se aplicó una prueba binomial para determinar </w:t>
      </w:r>
      <w:r>
        <w:t>su significancia</w:t>
      </w:r>
      <w:r w:rsidRPr="00033C42">
        <w:t>. Este análisis se</w:t>
      </w:r>
      <w:r>
        <w:t xml:space="preserve"> realiza </w:t>
      </w:r>
      <w:r w:rsidRPr="00033C42">
        <w:t>con variables dicotómicas y compara las frecuencias observ</w:t>
      </w:r>
      <w:r>
        <w:t>adas de la variable de interés, en este caso la adquisición del conocimiento,</w:t>
      </w:r>
      <w:r w:rsidRPr="00033C42">
        <w:t xml:space="preserve"> con las frecuencias esperadas de una distribución binomial aleatoria de probabilidad 0.5. </w:t>
      </w:r>
    </w:p>
    <w:p w14:paraId="1F81F41A" w14:textId="77777777" w:rsidR="008D23BB" w:rsidRDefault="008D23BB" w:rsidP="008D23BB">
      <w:pPr>
        <w:pStyle w:val="5TextocomnIIGG"/>
        <w:spacing w:after="120"/>
      </w:pPr>
      <w:bookmarkStart w:id="6" w:name="_Toc33542565"/>
    </w:p>
    <w:p w14:paraId="790D7034" w14:textId="29CFAF39" w:rsidR="008D53F6" w:rsidRPr="008D23BB" w:rsidRDefault="008D23BB" w:rsidP="008D23BB">
      <w:pPr>
        <w:pStyle w:val="5TextocomnIIGG"/>
        <w:spacing w:after="120"/>
        <w:rPr>
          <w:b/>
        </w:rPr>
      </w:pPr>
      <w:r w:rsidRPr="008D23BB">
        <w:rPr>
          <w:b/>
        </w:rPr>
        <w:t xml:space="preserve">2.1.6. </w:t>
      </w:r>
      <w:r w:rsidR="008D53F6" w:rsidRPr="008D23BB">
        <w:rPr>
          <w:b/>
        </w:rPr>
        <w:t>Tipo de conocimiento identificado sobre ballena jorobada</w:t>
      </w:r>
      <w:bookmarkEnd w:id="6"/>
      <w:r w:rsidR="008D53F6" w:rsidRPr="008D23BB">
        <w:rPr>
          <w:b/>
        </w:rPr>
        <w:t xml:space="preserve"> </w:t>
      </w:r>
    </w:p>
    <w:p w14:paraId="13967CD2" w14:textId="0DEC98FA" w:rsidR="008D53F6" w:rsidRDefault="008D53F6" w:rsidP="008D53F6">
      <w:pPr>
        <w:pStyle w:val="5TextocomnIIGG"/>
        <w:spacing w:after="120"/>
        <w:ind w:firstLine="567"/>
      </w:pPr>
      <w:r>
        <w:t>Las 205 opiniones fueron analizadas para identificar menciones coincidentes</w:t>
      </w:r>
      <w:r w:rsidRPr="00033C42">
        <w:t xml:space="preserve"> a las catego</w:t>
      </w:r>
      <w:r>
        <w:t xml:space="preserve">rías y subcategorías de interés, siendo clasificadas en las categorías de Biología (B) y Normativa (N). La primera </w:t>
      </w:r>
      <w:r w:rsidRPr="00033C42">
        <w:t>se dividió en seis subcategorías: taxonomía (B1), morfología (B2), distribución (B3), alimentación (B4), reproducción (B5) y comportamiento (B6)</w:t>
      </w:r>
      <w:r>
        <w:t xml:space="preserve">, mismas que fueron determinadas con base en la información sobre </w:t>
      </w:r>
      <w:r w:rsidRPr="00033C42">
        <w:t xml:space="preserve">la biología de </w:t>
      </w:r>
      <w:r>
        <w:t xml:space="preserve">la especie de ballena jorobada </w:t>
      </w:r>
      <w:r w:rsidRPr="000E249A">
        <w:rPr>
          <w:i/>
        </w:rPr>
        <w:t>Megaptera novaeangliae</w:t>
      </w:r>
      <w:r w:rsidRPr="00033C42">
        <w:t xml:space="preserve"> (</w:t>
      </w:r>
      <w:r>
        <w:t>Tabla 1</w:t>
      </w:r>
      <w:r w:rsidRPr="00033C42">
        <w:t>).</w:t>
      </w:r>
      <w:r w:rsidRPr="00AE0A90">
        <w:t xml:space="preserve"> </w:t>
      </w:r>
      <w:r w:rsidRPr="00033C42">
        <w:t xml:space="preserve">Por su parte, la categoría Normativa (N) se subdividió en observación (N1) y conservación (N2). </w:t>
      </w:r>
      <w:r>
        <w:t>La</w:t>
      </w:r>
      <w:r w:rsidRPr="00732E4D">
        <w:t xml:space="preserve"> primer</w:t>
      </w:r>
      <w:r>
        <w:t>a</w:t>
      </w:r>
      <w:r w:rsidRPr="00732E4D">
        <w:t xml:space="preserve"> </w:t>
      </w:r>
      <w:r>
        <w:t xml:space="preserve">se estableció con </w:t>
      </w:r>
      <w:r w:rsidRPr="00732E4D">
        <w:t>referente</w:t>
      </w:r>
      <w:r w:rsidRPr="00033C42">
        <w:t xml:space="preserve"> a la legislación mexicana vigente para el desarrollo de la actividad (</w:t>
      </w:r>
      <w:r w:rsidRPr="008D53F6">
        <w:t xml:space="preserve">NOM-131-SEMARNAT-2010), mientras que la segunda abordó aspectos específicos sobre el estado de riesgo de la especie de acuerdo con la NOM-059-SEMARNAT-2010 y la Lista Roja de la UICN </w:t>
      </w:r>
      <w:r w:rsidRPr="008D53F6">
        <w:fldChar w:fldCharType="begin"/>
      </w:r>
      <w:r w:rsidRPr="008D53F6">
        <w:instrText xml:space="preserve"> ADDIN EN.CITE &lt;EndNote&gt;&lt;Cite&gt;&lt;Author&gt;IUCN&lt;/Author&gt;&lt;Year&gt;2020&lt;/Year&gt;&lt;RecNum&gt;1219&lt;/RecNum&gt;&lt;DisplayText&gt;(IUCN 2020)&lt;/DisplayText&gt;&lt;record&gt;&lt;rec-number&gt;1219&lt;/rec-number&gt;&lt;foreign-keys&gt;&lt;key app="EN" db-id="d0eav2vfvp5xaieawttvpaec92p9ezr2px5r" timestamp="1580590954"&gt;1219&lt;/key&gt;&lt;/foreign-keys&gt;&lt;ref-type name="Journal Article"&gt;17&lt;/ref-type&gt;&lt;contributors&gt;&lt;authors&gt;&lt;author&gt;IUCN,&lt;/author&gt;&lt;/authors&gt;&lt;/contributors&gt;&lt;titles&gt;&lt;title&gt;The IUCN Red List of Threatened Species. Version 2019-3. http://www.iucnredlist.org. Consultada el 31 de enero de 2020&lt;/title&gt;&lt;/titles&gt;&lt;dates&gt;&lt;year&gt;2020&lt;/year&gt;&lt;/dates&gt;&lt;urls&gt;&lt;/urls&gt;&lt;/record&gt;&lt;/Cite&gt;&lt;/EndNote&gt;</w:instrText>
      </w:r>
      <w:r w:rsidRPr="008D53F6">
        <w:fldChar w:fldCharType="separate"/>
      </w:r>
      <w:r w:rsidRPr="008D53F6">
        <w:t>(IUCN 2020)</w:t>
      </w:r>
      <w:r w:rsidRPr="008D53F6">
        <w:fldChar w:fldCharType="end"/>
      </w:r>
      <w:r w:rsidRPr="008D53F6">
        <w:t xml:space="preserve">. Esta subdivisión fue considerada prioritaria, debido a que la legislación establece que </w:t>
      </w:r>
      <w:proofErr w:type="gramStart"/>
      <w:r w:rsidRPr="008D53F6">
        <w:t xml:space="preserve">los </w:t>
      </w:r>
      <w:r w:rsidRPr="008D53F6">
        <w:rPr>
          <w:i/>
        </w:rPr>
        <w:t>tour</w:t>
      </w:r>
      <w:proofErr w:type="gramEnd"/>
      <w:r w:rsidRPr="008D53F6">
        <w:t xml:space="preserve"> operadores deben mostrar los distintivos que los autorizan para prestar el servicio y proporcionar a los usuarios la información sobre el comportamiento que deberán tener durante la actividad de observación de ballenas, apoyado por material gráfico como carteles o letreros colocados en sitios visibles. </w:t>
      </w:r>
    </w:p>
    <w:p w14:paraId="48B56D89" w14:textId="77777777" w:rsidR="008D23BB" w:rsidRPr="008D53F6" w:rsidRDefault="008D23BB" w:rsidP="008D53F6">
      <w:pPr>
        <w:pStyle w:val="5TextocomnIIGG"/>
        <w:spacing w:after="120"/>
        <w:ind w:firstLine="567"/>
      </w:pPr>
    </w:p>
    <w:p w14:paraId="0F3F3692" w14:textId="2E730752" w:rsidR="008D53F6" w:rsidRPr="008D23BB" w:rsidRDefault="008D23BB" w:rsidP="008D23BB">
      <w:pPr>
        <w:pStyle w:val="5TextocomnIIGG"/>
        <w:spacing w:after="120"/>
        <w:rPr>
          <w:b/>
        </w:rPr>
      </w:pPr>
      <w:bookmarkStart w:id="7" w:name="_Toc33542566"/>
      <w:r w:rsidRPr="008D23BB">
        <w:rPr>
          <w:b/>
        </w:rPr>
        <w:t xml:space="preserve">2.1.7. </w:t>
      </w:r>
      <w:r w:rsidR="008D53F6" w:rsidRPr="008D23BB">
        <w:rPr>
          <w:b/>
        </w:rPr>
        <w:t xml:space="preserve">Análisis de los servicios del </w:t>
      </w:r>
      <w:r w:rsidR="008D53F6" w:rsidRPr="002F1237">
        <w:rPr>
          <w:b/>
          <w:i/>
        </w:rPr>
        <w:t>tour</w:t>
      </w:r>
      <w:r w:rsidR="008D53F6" w:rsidRPr="008D23BB">
        <w:rPr>
          <w:b/>
        </w:rPr>
        <w:t xml:space="preserve"> de observación de ballenas</w:t>
      </w:r>
      <w:bookmarkEnd w:id="7"/>
    </w:p>
    <w:p w14:paraId="071D2DF3" w14:textId="79DE8592" w:rsidR="008D53F6" w:rsidRPr="00033C42" w:rsidRDefault="008D53F6" w:rsidP="008D53F6">
      <w:pPr>
        <w:pStyle w:val="5TextocomnIIGG"/>
        <w:spacing w:after="120"/>
        <w:ind w:firstLine="567"/>
      </w:pPr>
      <w:r w:rsidRPr="00033C42">
        <w:t xml:space="preserve">El desarrollo y calidad de las actividades ecoturísticas de observación de ballenas, se describieron a partir de la información referida sobre el tema por los </w:t>
      </w:r>
      <w:r>
        <w:t>usuarios (Categoría Turismo [T] (Tabla 1</w:t>
      </w:r>
      <w:r w:rsidRPr="00033C42">
        <w:t xml:space="preserve">). Dicha información se categorizó de acuerdo a lo siguiente: mención del </w:t>
      </w:r>
      <w:r w:rsidRPr="002F1237">
        <w:rPr>
          <w:i/>
        </w:rPr>
        <w:t>tour</w:t>
      </w:r>
      <w:r w:rsidRPr="00033C42">
        <w:t xml:space="preserve"> (T1) y del guía (T2), problemas con el desarrollo de la actividad (p. ej. calidad en el servicio, categoría T3) o problemas asociados a condiciones ambientales (p. ej. marejada, visibilidad, etc., categoría T4), lugar de salida (T5) y costos del </w:t>
      </w:r>
      <w:r w:rsidRPr="002F1237">
        <w:rPr>
          <w:i/>
        </w:rPr>
        <w:t>tour</w:t>
      </w:r>
      <w:r>
        <w:t xml:space="preserve"> (T6). </w:t>
      </w:r>
      <w:r w:rsidRPr="00033C42">
        <w:t xml:space="preserve">También se registró si existió avistamiento de otras especies durante el recorrido. Esto se consideró como un valor agregado al </w:t>
      </w:r>
      <w:r w:rsidRPr="002F1237">
        <w:rPr>
          <w:i/>
        </w:rPr>
        <w:t>tour</w:t>
      </w:r>
      <w:r w:rsidRPr="00033C42">
        <w:t xml:space="preserve"> y se categorizó de acuerdo a los criterios señalados en la T7 (</w:t>
      </w:r>
      <w:r>
        <w:t>Tabla 1)</w:t>
      </w:r>
      <w:r w:rsidRPr="00033C42">
        <w:t xml:space="preserve">. </w:t>
      </w:r>
    </w:p>
    <w:p w14:paraId="77C16F2E" w14:textId="1BABAC9E" w:rsidR="008D53F6" w:rsidRDefault="008D53F6" w:rsidP="008D23BB">
      <w:pPr>
        <w:pStyle w:val="5TextocomnIIGG"/>
        <w:spacing w:after="120"/>
        <w:ind w:firstLine="567"/>
      </w:pPr>
      <w:r w:rsidRPr="00033C42">
        <w:t xml:space="preserve">Para evaluar la calidad del </w:t>
      </w:r>
      <w:r w:rsidRPr="002F1237">
        <w:rPr>
          <w:i/>
        </w:rPr>
        <w:t>tour</w:t>
      </w:r>
      <w:r w:rsidRPr="00033C42">
        <w:t xml:space="preserve"> se consideró la valoración otorgada por el usuario mediante el puntaje asignado en la opinión (pésimo=1, malo= 2, regular= </w:t>
      </w:r>
      <w:r>
        <w:t xml:space="preserve">3, muy bueno= 4, excelente=5). </w:t>
      </w:r>
      <w:r w:rsidRPr="00033C42">
        <w:t xml:space="preserve">Se </w:t>
      </w:r>
      <w:r>
        <w:t>realizó</w:t>
      </w:r>
      <w:r w:rsidRPr="00033C42">
        <w:t xml:space="preserve"> un análisis por año para identificar </w:t>
      </w:r>
      <w:r>
        <w:t>variaciones temporales en la calidad de los servicios prestados</w:t>
      </w:r>
      <w:r w:rsidRPr="00033C42">
        <w:t xml:space="preserve"> durante el periodo de tiempo analizado. </w:t>
      </w:r>
      <w:r>
        <w:t>El perfil del turista fue analizado únicamente con respecto a su lugar de residencia (nacional, extranjero), dada la disponibilidad de la información.</w:t>
      </w:r>
    </w:p>
    <w:p w14:paraId="2409D77B" w14:textId="77777777" w:rsidR="008D23BB" w:rsidRPr="00033C42" w:rsidRDefault="008D23BB" w:rsidP="008D23BB">
      <w:pPr>
        <w:pStyle w:val="5TextocomnIIGG"/>
        <w:spacing w:after="120"/>
        <w:ind w:firstLine="567"/>
      </w:pPr>
    </w:p>
    <w:p w14:paraId="52D33BCF" w14:textId="3B0A7808" w:rsidR="008D53F6" w:rsidRPr="008D23BB" w:rsidRDefault="008D23BB" w:rsidP="008D23BB">
      <w:pPr>
        <w:pStyle w:val="5TextocomnIIGG"/>
        <w:spacing w:after="120"/>
        <w:rPr>
          <w:b/>
        </w:rPr>
      </w:pPr>
      <w:bookmarkStart w:id="8" w:name="_Toc33542567"/>
      <w:r w:rsidRPr="008D23BB">
        <w:rPr>
          <w:b/>
        </w:rPr>
        <w:lastRenderedPageBreak/>
        <w:t xml:space="preserve">2.1.8. </w:t>
      </w:r>
      <w:r w:rsidR="008D53F6" w:rsidRPr="008D23BB">
        <w:rPr>
          <w:b/>
        </w:rPr>
        <w:t xml:space="preserve">Relaciones entre el tipo de conocimiento identificado, perfil del turista y </w:t>
      </w:r>
      <w:r w:rsidR="008D53F6" w:rsidRPr="002F1237">
        <w:rPr>
          <w:b/>
          <w:i/>
        </w:rPr>
        <w:t>tour</w:t>
      </w:r>
      <w:bookmarkEnd w:id="8"/>
    </w:p>
    <w:p w14:paraId="0CAA5708" w14:textId="16A413EF" w:rsidR="008D53F6" w:rsidRDefault="008D53F6" w:rsidP="008D53F6">
      <w:pPr>
        <w:pStyle w:val="5TextocomnIIGG"/>
        <w:spacing w:after="120"/>
        <w:ind w:firstLine="567"/>
      </w:pPr>
      <w:r w:rsidRPr="00033C42">
        <w:t xml:space="preserve">Para profundizar en el entendimiento de las relaciones entre las categorías </w:t>
      </w:r>
      <w:r>
        <w:t>definidas</w:t>
      </w:r>
      <w:r w:rsidRPr="00033C42">
        <w:t>, se realizó un análisis de correspondencias múltiples (ACM)</w:t>
      </w:r>
      <w:r>
        <w:t xml:space="preserve"> </w:t>
      </w:r>
      <w:r>
        <w:fldChar w:fldCharType="begin"/>
      </w:r>
      <w:r>
        <w:instrText xml:space="preserve"> ADDIN EN.CITE &lt;EndNote&gt;&lt;Cite&gt;&lt;Author&gt;Le Roux&lt;/Author&gt;&lt;Year&gt;2010&lt;/Year&gt;&lt;RecNum&gt;921&lt;/RecNum&gt;&lt;DisplayText&gt;(Le Roux y Rouanet 2010)&lt;/DisplayText&gt;&lt;record&gt;&lt;rec-number&gt;921&lt;/rec-number&gt;&lt;foreign-keys&gt;&lt;key app="EN" db-id="d0eav2vfvp5xaieawttvpaec92p9ezr2px5r" timestamp="1546119700"&gt;921&lt;/key&gt;&lt;/foreign-keys&gt;&lt;ref-type name="Book"&gt;6&lt;/ref-type&gt;&lt;contributors&gt;&lt;authors&gt;&lt;author&gt;Le Roux, B.&lt;/author&gt;&lt;author&gt;Rouanet, H.&lt;/author&gt;&lt;/authors&gt;&lt;/contributors&gt;&lt;titles&gt;&lt;title&gt;Multiple Correspondence Analysis&lt;/title&gt;&lt;secondary-title&gt;Quantitative Applications in the Social Sciences&lt;/secondary-title&gt;&lt;/titles&gt;&lt;number&gt;Series/Number 07- 163&lt;/number&gt;&lt;section&gt;115&lt;/section&gt;&lt;dates&gt;&lt;year&gt;2010&lt;/year&gt;&lt;pub-dates&gt;&lt;date&gt;2018/12/29&lt;/date&gt;&lt;/pub-dates&gt;&lt;/dates&gt;&lt;pub-location&gt;Thousand Oaks, California&lt;/pub-location&gt;&lt;publisher&gt;SAGE Publications Inc.&lt;/publisher&gt;&lt;isbn&gt;978-1-4129-6897-3&lt;/isbn&gt;&lt;urls&gt;&lt;/urls&gt;&lt;electronic-resource-num&gt;10.4135/9781412993906&lt;/electronic-resource-num&gt;&lt;/record&gt;&lt;/Cite&gt;&lt;/EndNote&gt;</w:instrText>
      </w:r>
      <w:r>
        <w:fldChar w:fldCharType="separate"/>
      </w:r>
      <w:r>
        <w:t>(Le Roux y Rouanet 2010)</w:t>
      </w:r>
      <w:r>
        <w:fldChar w:fldCharType="end"/>
      </w:r>
      <w:r w:rsidRPr="00033C42">
        <w:t xml:space="preserve"> con las variables B, B2, B3, N, T7, T2, año, nacionalidad, </w:t>
      </w:r>
      <w:r w:rsidRPr="002F1237">
        <w:rPr>
          <w:i/>
        </w:rPr>
        <w:t>Tour</w:t>
      </w:r>
      <w:r w:rsidRPr="00033C42">
        <w:t xml:space="preserve"> (</w:t>
      </w:r>
      <w:r>
        <w:t>Tabla 1</w:t>
      </w:r>
      <w:r w:rsidRPr="00033C42">
        <w:t>). El resto de las variables no se consideró en el modelo debido a su varianza cero. Ambos análisis se realizaron en el software SPSS</w:t>
      </w:r>
      <w:r w:rsidRPr="008D53F6">
        <w:t xml:space="preserve"> versión 20 ©IBM Corp.</w:t>
      </w:r>
    </w:p>
    <w:p w14:paraId="2F9D83BA" w14:textId="77777777" w:rsidR="002F1237" w:rsidRPr="008D53F6" w:rsidRDefault="002F1237" w:rsidP="008D53F6">
      <w:pPr>
        <w:pStyle w:val="5TextocomnIIGG"/>
        <w:spacing w:after="120"/>
        <w:ind w:firstLine="567"/>
      </w:pPr>
    </w:p>
    <w:p w14:paraId="76AFADB3" w14:textId="13D3F977" w:rsidR="00DE6CC6" w:rsidRDefault="00DE6CC6" w:rsidP="002E47F3">
      <w:pPr>
        <w:pStyle w:val="4TtulosepgrafesIIGG"/>
        <w:spacing w:after="120"/>
      </w:pPr>
    </w:p>
    <w:p w14:paraId="461613CF" w14:textId="77777777" w:rsidR="00BA52CC" w:rsidRDefault="00BA52CC" w:rsidP="002E47F3">
      <w:pPr>
        <w:pStyle w:val="4TtulosepgrafesIIGG"/>
        <w:spacing w:after="120"/>
      </w:pPr>
    </w:p>
    <w:p w14:paraId="48B3BADC" w14:textId="77777777" w:rsidR="00755492" w:rsidRPr="00755492" w:rsidRDefault="00755492" w:rsidP="00755492">
      <w:pPr>
        <w:rPr>
          <w:rFonts w:ascii="Times New Roman" w:hAnsi="Times New Roman" w:cs="Times New Roman"/>
          <w:sz w:val="24"/>
          <w:szCs w:val="24"/>
        </w:rPr>
      </w:pPr>
      <w:bookmarkStart w:id="9" w:name="_Toc33544680"/>
      <w:bookmarkStart w:id="10" w:name="_Ref24659140"/>
      <w:r w:rsidRPr="00755492">
        <w:rPr>
          <w:rFonts w:ascii="Times New Roman" w:hAnsi="Times New Roman" w:cs="Times New Roman"/>
          <w:sz w:val="24"/>
          <w:szCs w:val="24"/>
        </w:rPr>
        <w:t>Tabla 1.</w:t>
      </w:r>
      <w:r w:rsidRPr="00755492">
        <w:rPr>
          <w:rFonts w:ascii="Times New Roman" w:hAnsi="Times New Roman" w:cs="Times New Roman"/>
          <w:b/>
          <w:sz w:val="24"/>
          <w:szCs w:val="24"/>
        </w:rPr>
        <w:t xml:space="preserve"> </w:t>
      </w:r>
      <w:r w:rsidRPr="00755492">
        <w:rPr>
          <w:rFonts w:ascii="Times New Roman" w:hAnsi="Times New Roman" w:cs="Times New Roman"/>
          <w:sz w:val="24"/>
          <w:szCs w:val="24"/>
        </w:rPr>
        <w:t>Categorías, subcategorías y criterios utilizados para el análisis de los comentarios.</w:t>
      </w:r>
      <w:bookmarkEnd w:id="9"/>
      <w:bookmarkEnd w:id="10"/>
    </w:p>
    <w:tbl>
      <w:tblPr>
        <w:tblW w:w="5000" w:type="pct"/>
        <w:tblCellMar>
          <w:left w:w="70" w:type="dxa"/>
          <w:right w:w="70" w:type="dxa"/>
        </w:tblCellMar>
        <w:tblLook w:val="04A0" w:firstRow="1" w:lastRow="0" w:firstColumn="1" w:lastColumn="0" w:noHBand="0" w:noVBand="1"/>
      </w:tblPr>
      <w:tblGrid>
        <w:gridCol w:w="2154"/>
        <w:gridCol w:w="1500"/>
        <w:gridCol w:w="2270"/>
        <w:gridCol w:w="1579"/>
        <w:gridCol w:w="1567"/>
      </w:tblGrid>
      <w:tr w:rsidR="00755492" w:rsidRPr="00755492" w14:paraId="229E675A" w14:textId="77777777" w:rsidTr="00045518">
        <w:trPr>
          <w:trHeight w:val="300"/>
          <w:tblHeader/>
        </w:trPr>
        <w:tc>
          <w:tcPr>
            <w:tcW w:w="799" w:type="pct"/>
            <w:tcBorders>
              <w:top w:val="nil"/>
              <w:left w:val="nil"/>
              <w:bottom w:val="nil"/>
              <w:right w:val="nil"/>
            </w:tcBorders>
            <w:shd w:val="clear" w:color="000000" w:fill="161616"/>
            <w:noWrap/>
            <w:vAlign w:val="center"/>
            <w:hideMark/>
          </w:tcPr>
          <w:p w14:paraId="3214664F" w14:textId="77777777" w:rsidR="00755492" w:rsidRPr="00755492" w:rsidRDefault="00755492" w:rsidP="00045518">
            <w:pPr>
              <w:spacing w:after="0" w:line="240" w:lineRule="auto"/>
              <w:rPr>
                <w:rFonts w:ascii="Times New Roman" w:eastAsia="Times New Roman" w:hAnsi="Times New Roman" w:cs="Times New Roman"/>
                <w:b/>
                <w:bCs/>
                <w:color w:val="FFFFFF"/>
                <w:sz w:val="24"/>
                <w:szCs w:val="24"/>
                <w:lang w:eastAsia="es-MX"/>
              </w:rPr>
            </w:pPr>
            <w:r w:rsidRPr="00755492">
              <w:rPr>
                <w:rFonts w:ascii="Times New Roman" w:eastAsia="Times New Roman" w:hAnsi="Times New Roman" w:cs="Times New Roman"/>
                <w:b/>
                <w:bCs/>
                <w:color w:val="FFFFFF"/>
                <w:sz w:val="24"/>
                <w:szCs w:val="24"/>
                <w:lang w:eastAsia="es-MX"/>
              </w:rPr>
              <w:t>Categoría</w:t>
            </w:r>
          </w:p>
        </w:tc>
        <w:tc>
          <w:tcPr>
            <w:tcW w:w="577" w:type="pct"/>
            <w:tcBorders>
              <w:top w:val="nil"/>
              <w:left w:val="nil"/>
              <w:bottom w:val="nil"/>
              <w:right w:val="nil"/>
            </w:tcBorders>
            <w:shd w:val="clear" w:color="000000" w:fill="161616"/>
            <w:vAlign w:val="center"/>
            <w:hideMark/>
          </w:tcPr>
          <w:p w14:paraId="53A5BD1D" w14:textId="77777777" w:rsidR="00755492" w:rsidRPr="00755492" w:rsidRDefault="00755492" w:rsidP="00045518">
            <w:pPr>
              <w:spacing w:after="0" w:line="240" w:lineRule="auto"/>
              <w:rPr>
                <w:rFonts w:ascii="Times New Roman" w:eastAsia="Times New Roman" w:hAnsi="Times New Roman" w:cs="Times New Roman"/>
                <w:b/>
                <w:bCs/>
                <w:color w:val="FFFFFF"/>
                <w:sz w:val="24"/>
                <w:szCs w:val="24"/>
                <w:lang w:eastAsia="es-MX"/>
              </w:rPr>
            </w:pPr>
            <w:r w:rsidRPr="00755492">
              <w:rPr>
                <w:rFonts w:ascii="Times New Roman" w:eastAsia="Times New Roman" w:hAnsi="Times New Roman" w:cs="Times New Roman"/>
                <w:b/>
                <w:bCs/>
                <w:color w:val="FFFFFF"/>
                <w:sz w:val="24"/>
                <w:szCs w:val="24"/>
                <w:lang w:eastAsia="es-MX"/>
              </w:rPr>
              <w:t>Subcategoría</w:t>
            </w:r>
          </w:p>
        </w:tc>
        <w:tc>
          <w:tcPr>
            <w:tcW w:w="1513" w:type="pct"/>
            <w:tcBorders>
              <w:top w:val="nil"/>
              <w:left w:val="nil"/>
              <w:bottom w:val="nil"/>
              <w:right w:val="nil"/>
            </w:tcBorders>
            <w:shd w:val="clear" w:color="000000" w:fill="161616"/>
            <w:vAlign w:val="center"/>
            <w:hideMark/>
          </w:tcPr>
          <w:p w14:paraId="1854E844" w14:textId="77777777" w:rsidR="00755492" w:rsidRPr="00755492" w:rsidRDefault="00755492" w:rsidP="00045518">
            <w:pPr>
              <w:spacing w:after="0" w:line="240" w:lineRule="auto"/>
              <w:rPr>
                <w:rFonts w:ascii="Times New Roman" w:eastAsia="Times New Roman" w:hAnsi="Times New Roman" w:cs="Times New Roman"/>
                <w:b/>
                <w:bCs/>
                <w:color w:val="FFFFFF"/>
                <w:sz w:val="24"/>
                <w:szCs w:val="24"/>
                <w:lang w:eastAsia="es-MX"/>
              </w:rPr>
            </w:pPr>
            <w:r w:rsidRPr="00755492">
              <w:rPr>
                <w:rFonts w:ascii="Times New Roman" w:eastAsia="Times New Roman" w:hAnsi="Times New Roman" w:cs="Times New Roman"/>
                <w:b/>
                <w:bCs/>
                <w:color w:val="FFFFFF"/>
                <w:sz w:val="24"/>
                <w:szCs w:val="24"/>
                <w:lang w:eastAsia="es-MX"/>
              </w:rPr>
              <w:t>Definición</w:t>
            </w:r>
          </w:p>
        </w:tc>
        <w:tc>
          <w:tcPr>
            <w:tcW w:w="1132" w:type="pct"/>
            <w:tcBorders>
              <w:top w:val="nil"/>
              <w:left w:val="nil"/>
              <w:bottom w:val="nil"/>
              <w:right w:val="nil"/>
            </w:tcBorders>
            <w:shd w:val="clear" w:color="000000" w:fill="161616"/>
            <w:vAlign w:val="center"/>
            <w:hideMark/>
          </w:tcPr>
          <w:p w14:paraId="0C5F2D4E" w14:textId="77777777" w:rsidR="00755492" w:rsidRPr="00755492" w:rsidRDefault="00755492" w:rsidP="00045518">
            <w:pPr>
              <w:spacing w:after="0" w:line="240" w:lineRule="auto"/>
              <w:rPr>
                <w:rFonts w:ascii="Times New Roman" w:eastAsia="Times New Roman" w:hAnsi="Times New Roman" w:cs="Times New Roman"/>
                <w:b/>
                <w:bCs/>
                <w:color w:val="FFFFFF"/>
                <w:sz w:val="24"/>
                <w:szCs w:val="24"/>
                <w:lang w:eastAsia="es-MX"/>
              </w:rPr>
            </w:pPr>
            <w:r w:rsidRPr="00755492">
              <w:rPr>
                <w:rFonts w:ascii="Times New Roman" w:eastAsia="Times New Roman" w:hAnsi="Times New Roman" w:cs="Times New Roman"/>
                <w:b/>
                <w:bCs/>
                <w:color w:val="FFFFFF"/>
                <w:sz w:val="24"/>
                <w:szCs w:val="24"/>
                <w:lang w:eastAsia="es-MX"/>
              </w:rPr>
              <w:t xml:space="preserve">Palabras clave </w:t>
            </w:r>
          </w:p>
        </w:tc>
        <w:tc>
          <w:tcPr>
            <w:tcW w:w="979" w:type="pct"/>
            <w:tcBorders>
              <w:top w:val="nil"/>
              <w:left w:val="nil"/>
              <w:bottom w:val="nil"/>
              <w:right w:val="nil"/>
            </w:tcBorders>
            <w:shd w:val="clear" w:color="000000" w:fill="161616"/>
            <w:vAlign w:val="center"/>
            <w:hideMark/>
          </w:tcPr>
          <w:p w14:paraId="3A59D072" w14:textId="77777777" w:rsidR="00755492" w:rsidRPr="00755492" w:rsidRDefault="00755492" w:rsidP="00045518">
            <w:pPr>
              <w:spacing w:after="0" w:line="240" w:lineRule="auto"/>
              <w:rPr>
                <w:rFonts w:ascii="Times New Roman" w:eastAsia="Times New Roman" w:hAnsi="Times New Roman" w:cs="Times New Roman"/>
                <w:b/>
                <w:bCs/>
                <w:color w:val="FFFFFF"/>
                <w:sz w:val="24"/>
                <w:szCs w:val="24"/>
                <w:lang w:eastAsia="es-MX"/>
              </w:rPr>
            </w:pPr>
            <w:r w:rsidRPr="00755492">
              <w:rPr>
                <w:rFonts w:ascii="Times New Roman" w:eastAsia="Times New Roman" w:hAnsi="Times New Roman" w:cs="Times New Roman"/>
                <w:b/>
                <w:bCs/>
                <w:color w:val="FFFFFF"/>
                <w:sz w:val="24"/>
                <w:szCs w:val="24"/>
                <w:lang w:eastAsia="es-MX"/>
              </w:rPr>
              <w:t>EJEMPLO</w:t>
            </w:r>
          </w:p>
        </w:tc>
      </w:tr>
      <w:tr w:rsidR="00755492" w:rsidRPr="00755492" w14:paraId="54FA80C9" w14:textId="77777777" w:rsidTr="00045518">
        <w:trPr>
          <w:trHeight w:val="300"/>
        </w:trPr>
        <w:tc>
          <w:tcPr>
            <w:tcW w:w="5000" w:type="pct"/>
            <w:gridSpan w:val="5"/>
            <w:tcBorders>
              <w:top w:val="nil"/>
              <w:left w:val="nil"/>
              <w:right w:val="nil"/>
            </w:tcBorders>
            <w:shd w:val="clear" w:color="000000" w:fill="E7E6E6"/>
            <w:noWrap/>
            <w:vAlign w:val="center"/>
            <w:hideMark/>
          </w:tcPr>
          <w:p w14:paraId="31EFBB8B"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RECEPCIÓN DE CONOCIMIENTO (C)</w:t>
            </w:r>
          </w:p>
        </w:tc>
      </w:tr>
      <w:tr w:rsidR="00755492" w:rsidRPr="00755492" w14:paraId="1B2D3245" w14:textId="77777777" w:rsidTr="00045518">
        <w:trPr>
          <w:trHeight w:val="900"/>
        </w:trPr>
        <w:tc>
          <w:tcPr>
            <w:tcW w:w="1376" w:type="pct"/>
            <w:gridSpan w:val="2"/>
            <w:tcBorders>
              <w:top w:val="nil"/>
              <w:left w:val="nil"/>
              <w:bottom w:val="single" w:sz="4" w:space="0" w:color="auto"/>
              <w:right w:val="nil"/>
            </w:tcBorders>
            <w:shd w:val="clear" w:color="auto" w:fill="auto"/>
            <w:noWrap/>
          </w:tcPr>
          <w:p w14:paraId="292B8F30"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1513" w:type="pct"/>
            <w:tcBorders>
              <w:top w:val="nil"/>
              <w:left w:val="nil"/>
              <w:bottom w:val="single" w:sz="4" w:space="0" w:color="auto"/>
              <w:right w:val="nil"/>
            </w:tcBorders>
            <w:shd w:val="clear" w:color="auto" w:fill="auto"/>
          </w:tcPr>
          <w:p w14:paraId="0720FB0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1132" w:type="pct"/>
            <w:tcBorders>
              <w:top w:val="nil"/>
              <w:left w:val="nil"/>
              <w:bottom w:val="single" w:sz="4" w:space="0" w:color="auto"/>
              <w:right w:val="nil"/>
            </w:tcBorders>
            <w:shd w:val="clear" w:color="auto" w:fill="auto"/>
          </w:tcPr>
          <w:p w14:paraId="174C2107" w14:textId="77777777" w:rsidR="00755492" w:rsidRPr="00755492" w:rsidRDefault="00755492" w:rsidP="00045518">
            <w:pPr>
              <w:spacing w:after="0" w:line="240" w:lineRule="auto"/>
              <w:rPr>
                <w:rFonts w:ascii="Times New Roman" w:eastAsia="Times New Roman" w:hAnsi="Times New Roman" w:cs="Times New Roman"/>
                <w:iCs/>
                <w:color w:val="000000"/>
                <w:sz w:val="24"/>
                <w:szCs w:val="24"/>
                <w:lang w:eastAsia="es-MX"/>
              </w:rPr>
            </w:pPr>
          </w:p>
        </w:tc>
        <w:tc>
          <w:tcPr>
            <w:tcW w:w="979" w:type="pct"/>
            <w:tcBorders>
              <w:top w:val="nil"/>
              <w:left w:val="nil"/>
              <w:bottom w:val="single" w:sz="4" w:space="0" w:color="auto"/>
              <w:right w:val="nil"/>
            </w:tcBorders>
            <w:shd w:val="clear" w:color="auto" w:fill="auto"/>
          </w:tcPr>
          <w:p w14:paraId="5E9BD45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…Me encantó el ambiente íntimo, </w:t>
            </w:r>
            <w:r w:rsidRPr="00755492">
              <w:rPr>
                <w:rFonts w:ascii="Times New Roman" w:eastAsia="Times New Roman" w:hAnsi="Times New Roman" w:cs="Times New Roman"/>
                <w:i/>
                <w:color w:val="000000"/>
                <w:sz w:val="24"/>
                <w:szCs w:val="24"/>
                <w:lang w:eastAsia="es-MX"/>
              </w:rPr>
              <w:t>la abundancia de información sobre las ballenas jorobadas</w:t>
            </w:r>
            <w:r w:rsidRPr="00755492">
              <w:rPr>
                <w:rFonts w:ascii="Times New Roman" w:eastAsia="Times New Roman" w:hAnsi="Times New Roman" w:cs="Times New Roman"/>
                <w:color w:val="000000"/>
                <w:sz w:val="24"/>
                <w:szCs w:val="24"/>
                <w:lang w:eastAsia="es-MX"/>
              </w:rPr>
              <w:t xml:space="preserve"> que era nuestra principal pregunta…</w:t>
            </w:r>
          </w:p>
        </w:tc>
      </w:tr>
      <w:tr w:rsidR="00755492" w:rsidRPr="00755492" w14:paraId="63B843C2" w14:textId="77777777" w:rsidTr="00045518">
        <w:trPr>
          <w:trHeight w:val="431"/>
        </w:trPr>
        <w:tc>
          <w:tcPr>
            <w:tcW w:w="5000" w:type="pct"/>
            <w:gridSpan w:val="5"/>
            <w:tcBorders>
              <w:top w:val="nil"/>
              <w:left w:val="nil"/>
              <w:bottom w:val="single" w:sz="4" w:space="0" w:color="auto"/>
              <w:right w:val="nil"/>
            </w:tcBorders>
            <w:shd w:val="clear" w:color="auto" w:fill="E7E6E6"/>
            <w:noWrap/>
          </w:tcPr>
          <w:p w14:paraId="2FEE4ACC" w14:textId="77777777" w:rsidR="00755492" w:rsidRPr="00755492" w:rsidRDefault="00755492" w:rsidP="00045518">
            <w:pPr>
              <w:spacing w:after="0" w:line="240" w:lineRule="auto"/>
              <w:rPr>
                <w:rFonts w:ascii="Times New Roman" w:eastAsia="Times New Roman" w:hAnsi="Times New Roman" w:cs="Times New Roman"/>
                <w:b/>
                <w:color w:val="000000"/>
                <w:sz w:val="24"/>
                <w:szCs w:val="24"/>
                <w:lang w:eastAsia="es-MX"/>
              </w:rPr>
            </w:pPr>
            <w:r w:rsidRPr="00755492">
              <w:rPr>
                <w:rFonts w:ascii="Times New Roman" w:eastAsia="Times New Roman" w:hAnsi="Times New Roman" w:cs="Times New Roman"/>
                <w:b/>
                <w:bCs/>
                <w:color w:val="000000"/>
                <w:sz w:val="24"/>
                <w:szCs w:val="24"/>
                <w:lang w:eastAsia="es-MX"/>
              </w:rPr>
              <w:t>BIOLOGÍA (B)</w:t>
            </w:r>
          </w:p>
        </w:tc>
      </w:tr>
      <w:tr w:rsidR="00755492" w:rsidRPr="00755492" w14:paraId="6860FFF8" w14:textId="77777777" w:rsidTr="00045518">
        <w:trPr>
          <w:trHeight w:val="900"/>
        </w:trPr>
        <w:tc>
          <w:tcPr>
            <w:tcW w:w="1376" w:type="pct"/>
            <w:gridSpan w:val="2"/>
            <w:tcBorders>
              <w:top w:val="nil"/>
              <w:left w:val="nil"/>
              <w:bottom w:val="single" w:sz="4" w:space="0" w:color="auto"/>
              <w:right w:val="nil"/>
            </w:tcBorders>
            <w:shd w:val="clear" w:color="auto" w:fill="auto"/>
            <w:noWrap/>
            <w:hideMark/>
          </w:tcPr>
          <w:p w14:paraId="2F0C468A"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B1 Taxonomía</w:t>
            </w:r>
          </w:p>
        </w:tc>
        <w:tc>
          <w:tcPr>
            <w:tcW w:w="1513" w:type="pct"/>
            <w:tcBorders>
              <w:top w:val="nil"/>
              <w:left w:val="nil"/>
              <w:bottom w:val="single" w:sz="4" w:space="0" w:color="auto"/>
              <w:right w:val="nil"/>
            </w:tcBorders>
            <w:shd w:val="clear" w:color="auto" w:fill="auto"/>
            <w:hideMark/>
          </w:tcPr>
          <w:p w14:paraId="04FAE68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Se refiere a las menciones de la clasificación taxonómica de la especie a cualquier nivel (especie, género, familia, orden, clase) incluyendo su nombre común.</w:t>
            </w:r>
          </w:p>
        </w:tc>
        <w:tc>
          <w:tcPr>
            <w:tcW w:w="1132" w:type="pct"/>
            <w:tcBorders>
              <w:top w:val="nil"/>
              <w:left w:val="nil"/>
              <w:bottom w:val="single" w:sz="4" w:space="0" w:color="auto"/>
              <w:right w:val="nil"/>
            </w:tcBorders>
            <w:shd w:val="clear" w:color="auto" w:fill="auto"/>
            <w:hideMark/>
          </w:tcPr>
          <w:p w14:paraId="286AFDC6"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iCs/>
                <w:color w:val="000000"/>
                <w:sz w:val="24"/>
                <w:szCs w:val="24"/>
                <w:lang w:eastAsia="es-MX"/>
              </w:rPr>
              <w:t>Ballena jorobada</w:t>
            </w:r>
            <w:r w:rsidRPr="00755492">
              <w:rPr>
                <w:rFonts w:ascii="Times New Roman" w:eastAsia="Times New Roman" w:hAnsi="Times New Roman" w:cs="Times New Roman"/>
                <w:i/>
                <w:iCs/>
                <w:color w:val="000000"/>
                <w:sz w:val="24"/>
                <w:szCs w:val="24"/>
                <w:lang w:eastAsia="es-MX"/>
              </w:rPr>
              <w:t>, Megaptera novaeangliae</w:t>
            </w:r>
            <w:r w:rsidRPr="00755492">
              <w:rPr>
                <w:rFonts w:ascii="Times New Roman" w:eastAsia="Times New Roman" w:hAnsi="Times New Roman" w:cs="Times New Roman"/>
                <w:color w:val="000000"/>
                <w:sz w:val="24"/>
                <w:szCs w:val="24"/>
                <w:lang w:eastAsia="es-MX"/>
              </w:rPr>
              <w:t>, Cetáceos, odontocetos, mamíferos, misticetos, (</w:t>
            </w:r>
            <w:proofErr w:type="spellStart"/>
            <w:r w:rsidRPr="00755492">
              <w:rPr>
                <w:rFonts w:ascii="Times New Roman" w:eastAsia="Times New Roman" w:hAnsi="Times New Roman" w:cs="Times New Roman"/>
                <w:color w:val="000000"/>
                <w:sz w:val="24"/>
                <w:szCs w:val="24"/>
                <w:lang w:eastAsia="es-MX"/>
              </w:rPr>
              <w:t>Cetaceans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odontoceti</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mammals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mysticeti</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humpback</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whale</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nil"/>
              <w:left w:val="nil"/>
              <w:bottom w:val="single" w:sz="4" w:space="0" w:color="auto"/>
              <w:right w:val="nil"/>
            </w:tcBorders>
            <w:shd w:val="clear" w:color="auto" w:fill="auto"/>
            <w:hideMark/>
          </w:tcPr>
          <w:p w14:paraId="2B964CE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 xml:space="preserve">... </w:t>
            </w:r>
            <w:r w:rsidRPr="00755492">
              <w:rPr>
                <w:rFonts w:ascii="Times New Roman" w:eastAsia="Times New Roman" w:hAnsi="Times New Roman" w:cs="Times New Roman"/>
                <w:i/>
                <w:color w:val="000000"/>
                <w:sz w:val="24"/>
                <w:szCs w:val="24"/>
                <w:lang w:val="en-US" w:eastAsia="es-MX"/>
              </w:rPr>
              <w:t>The best thing was to see a huge female humpback whale</w:t>
            </w:r>
            <w:r w:rsidRPr="00755492">
              <w:rPr>
                <w:rFonts w:ascii="Times New Roman" w:eastAsia="Times New Roman" w:hAnsi="Times New Roman" w:cs="Times New Roman"/>
                <w:color w:val="000000"/>
                <w:sz w:val="24"/>
                <w:szCs w:val="24"/>
                <w:lang w:val="en-US" w:eastAsia="es-MX"/>
              </w:rPr>
              <w:t>...</w:t>
            </w:r>
          </w:p>
          <w:p w14:paraId="401107B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(Lo mejor fue ver una enorme hembra de ballena jorobada)</w:t>
            </w:r>
          </w:p>
        </w:tc>
      </w:tr>
      <w:tr w:rsidR="00755492" w:rsidRPr="00755492" w14:paraId="321A335A" w14:textId="77777777" w:rsidTr="00045518">
        <w:trPr>
          <w:trHeight w:val="900"/>
        </w:trPr>
        <w:tc>
          <w:tcPr>
            <w:tcW w:w="799" w:type="pct"/>
            <w:vMerge w:val="restart"/>
            <w:tcBorders>
              <w:top w:val="single" w:sz="4" w:space="0" w:color="auto"/>
              <w:left w:val="nil"/>
              <w:bottom w:val="nil"/>
              <w:right w:val="nil"/>
            </w:tcBorders>
            <w:shd w:val="clear" w:color="auto" w:fill="auto"/>
            <w:noWrap/>
            <w:hideMark/>
          </w:tcPr>
          <w:p w14:paraId="6C48B1CC"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B2 Morfología</w:t>
            </w:r>
          </w:p>
        </w:tc>
        <w:tc>
          <w:tcPr>
            <w:tcW w:w="577" w:type="pct"/>
            <w:tcBorders>
              <w:top w:val="single" w:sz="4" w:space="0" w:color="auto"/>
              <w:left w:val="nil"/>
              <w:bottom w:val="nil"/>
              <w:right w:val="nil"/>
            </w:tcBorders>
            <w:shd w:val="clear" w:color="auto" w:fill="auto"/>
            <w:hideMark/>
          </w:tcPr>
          <w:p w14:paraId="3BD9BDB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i/>
                <w:iCs/>
                <w:color w:val="000000"/>
                <w:sz w:val="24"/>
                <w:szCs w:val="24"/>
                <w:lang w:eastAsia="es-MX"/>
              </w:rPr>
              <w:t>B2a Morfología</w:t>
            </w:r>
          </w:p>
        </w:tc>
        <w:tc>
          <w:tcPr>
            <w:tcW w:w="1513" w:type="pct"/>
            <w:tcBorders>
              <w:top w:val="single" w:sz="4" w:space="0" w:color="auto"/>
              <w:left w:val="nil"/>
              <w:bottom w:val="nil"/>
              <w:right w:val="nil"/>
            </w:tcBorders>
            <w:shd w:val="clear" w:color="auto" w:fill="auto"/>
            <w:hideMark/>
          </w:tcPr>
          <w:p w14:paraId="2B510BC0" w14:textId="10354F8A"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Menciones sobre </w:t>
            </w:r>
            <w:r w:rsidR="005E6988" w:rsidRPr="00755492">
              <w:rPr>
                <w:rFonts w:ascii="Times New Roman" w:eastAsia="Times New Roman" w:hAnsi="Times New Roman" w:cs="Times New Roman"/>
                <w:color w:val="000000"/>
                <w:sz w:val="24"/>
                <w:szCs w:val="24"/>
                <w:lang w:eastAsia="es-MX"/>
              </w:rPr>
              <w:t>las características</w:t>
            </w:r>
            <w:r w:rsidRPr="00755492">
              <w:rPr>
                <w:rFonts w:ascii="Times New Roman" w:eastAsia="Times New Roman" w:hAnsi="Times New Roman" w:cs="Times New Roman"/>
                <w:color w:val="000000"/>
                <w:sz w:val="24"/>
                <w:szCs w:val="24"/>
                <w:lang w:eastAsia="es-MX"/>
              </w:rPr>
              <w:t xml:space="preserve"> físicas de la especie, incluye aspectos como apariencia externa (forma, color, tamaño) así como aspectos de estructura </w:t>
            </w:r>
            <w:r w:rsidRPr="00755492">
              <w:rPr>
                <w:rFonts w:ascii="Times New Roman" w:eastAsia="Times New Roman" w:hAnsi="Times New Roman" w:cs="Times New Roman"/>
                <w:color w:val="000000"/>
                <w:sz w:val="24"/>
                <w:szCs w:val="24"/>
                <w:lang w:eastAsia="es-MX"/>
              </w:rPr>
              <w:lastRenderedPageBreak/>
              <w:t>interna como huesos y órganos.</w:t>
            </w:r>
          </w:p>
        </w:tc>
        <w:tc>
          <w:tcPr>
            <w:tcW w:w="1132" w:type="pct"/>
            <w:tcBorders>
              <w:top w:val="single" w:sz="4" w:space="0" w:color="auto"/>
              <w:left w:val="nil"/>
              <w:bottom w:val="nil"/>
              <w:right w:val="nil"/>
            </w:tcBorders>
            <w:shd w:val="clear" w:color="auto" w:fill="auto"/>
            <w:hideMark/>
          </w:tcPr>
          <w:p w14:paraId="5F3C838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lastRenderedPageBreak/>
              <w:t xml:space="preserve">Joroba, aletas, longitud, narinas, barbas, espiráculo, surcos </w:t>
            </w:r>
            <w:proofErr w:type="spellStart"/>
            <w:r w:rsidRPr="00755492">
              <w:rPr>
                <w:rFonts w:ascii="Times New Roman" w:eastAsia="Times New Roman" w:hAnsi="Times New Roman" w:cs="Times New Roman"/>
                <w:color w:val="000000"/>
                <w:sz w:val="24"/>
                <w:szCs w:val="24"/>
                <w:lang w:eastAsia="es-MX"/>
              </w:rPr>
              <w:t>gulares</w:t>
            </w:r>
            <w:proofErr w:type="spellEnd"/>
            <w:r w:rsidRPr="00755492">
              <w:rPr>
                <w:rFonts w:ascii="Times New Roman" w:eastAsia="Times New Roman" w:hAnsi="Times New Roman" w:cs="Times New Roman"/>
                <w:color w:val="000000"/>
                <w:sz w:val="24"/>
                <w:szCs w:val="24"/>
                <w:lang w:eastAsia="es-MX"/>
              </w:rPr>
              <w:t xml:space="preserve">, patrón de coloración, </w:t>
            </w:r>
            <w:r w:rsidRPr="00755492">
              <w:rPr>
                <w:rFonts w:ascii="Times New Roman" w:eastAsia="Times New Roman" w:hAnsi="Times New Roman" w:cs="Times New Roman"/>
                <w:color w:val="000000"/>
                <w:sz w:val="24"/>
                <w:szCs w:val="24"/>
                <w:lang w:eastAsia="es-MX"/>
              </w:rPr>
              <w:lastRenderedPageBreak/>
              <w:t xml:space="preserve">(dorsal fin, pectoral fin, </w:t>
            </w:r>
            <w:proofErr w:type="spellStart"/>
            <w:r w:rsidRPr="00755492">
              <w:rPr>
                <w:rFonts w:ascii="Times New Roman" w:eastAsia="Times New Roman" w:hAnsi="Times New Roman" w:cs="Times New Roman"/>
                <w:color w:val="000000"/>
                <w:sz w:val="24"/>
                <w:szCs w:val="24"/>
                <w:lang w:eastAsia="es-MX"/>
              </w:rPr>
              <w:t>humpback</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blowholes</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nil"/>
              <w:right w:val="nil"/>
            </w:tcBorders>
            <w:shd w:val="clear" w:color="auto" w:fill="auto"/>
            <w:hideMark/>
          </w:tcPr>
          <w:p w14:paraId="2F8F273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lastRenderedPageBreak/>
              <w:t>…</w:t>
            </w:r>
            <w:r w:rsidRPr="00755492">
              <w:rPr>
                <w:rFonts w:ascii="Times New Roman" w:eastAsia="Times New Roman" w:hAnsi="Times New Roman" w:cs="Times New Roman"/>
                <w:i/>
                <w:color w:val="000000"/>
                <w:sz w:val="24"/>
                <w:szCs w:val="24"/>
                <w:lang w:val="en-US" w:eastAsia="es-MX"/>
              </w:rPr>
              <w:t xml:space="preserve">He asked me how I can know if it's a girl or a boy (older whales can identify themselves </w:t>
            </w:r>
            <w:r w:rsidRPr="00755492">
              <w:rPr>
                <w:rFonts w:ascii="Times New Roman" w:eastAsia="Times New Roman" w:hAnsi="Times New Roman" w:cs="Times New Roman"/>
                <w:i/>
                <w:color w:val="000000"/>
                <w:sz w:val="24"/>
                <w:szCs w:val="24"/>
                <w:lang w:val="en-US" w:eastAsia="es-MX"/>
              </w:rPr>
              <w:lastRenderedPageBreak/>
              <w:t>from the shape of the body</w:t>
            </w:r>
            <w:r w:rsidRPr="00755492">
              <w:rPr>
                <w:rFonts w:ascii="Times New Roman" w:eastAsia="Times New Roman" w:hAnsi="Times New Roman" w:cs="Times New Roman"/>
                <w:color w:val="000000"/>
                <w:sz w:val="24"/>
                <w:szCs w:val="24"/>
                <w:lang w:val="en-US" w:eastAsia="es-MX"/>
              </w:rPr>
              <w:t>…</w:t>
            </w:r>
          </w:p>
          <w:p w14:paraId="21E039E8"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(Les pregunte ¿cómo saber si es hembra o macho? Las ballenas grandes se identifican por la forma de su cuerpo)</w:t>
            </w:r>
          </w:p>
        </w:tc>
      </w:tr>
      <w:tr w:rsidR="00755492" w:rsidRPr="00755492" w14:paraId="4A4936EE" w14:textId="77777777" w:rsidTr="00045518">
        <w:trPr>
          <w:trHeight w:val="1200"/>
        </w:trPr>
        <w:tc>
          <w:tcPr>
            <w:tcW w:w="799" w:type="pct"/>
            <w:vMerge/>
            <w:tcBorders>
              <w:top w:val="nil"/>
              <w:left w:val="nil"/>
              <w:bottom w:val="single" w:sz="4" w:space="0" w:color="auto"/>
              <w:right w:val="nil"/>
            </w:tcBorders>
            <w:vAlign w:val="center"/>
            <w:hideMark/>
          </w:tcPr>
          <w:p w14:paraId="3230D4C5"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nil"/>
              <w:left w:val="nil"/>
              <w:bottom w:val="single" w:sz="4" w:space="0" w:color="auto"/>
              <w:right w:val="nil"/>
            </w:tcBorders>
            <w:shd w:val="clear" w:color="auto" w:fill="auto"/>
            <w:hideMark/>
          </w:tcPr>
          <w:p w14:paraId="165F5193"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B2b Peso y tamaño</w:t>
            </w:r>
          </w:p>
        </w:tc>
        <w:tc>
          <w:tcPr>
            <w:tcW w:w="1513" w:type="pct"/>
            <w:tcBorders>
              <w:top w:val="nil"/>
              <w:left w:val="nil"/>
              <w:bottom w:val="single" w:sz="4" w:space="0" w:color="auto"/>
              <w:right w:val="nil"/>
            </w:tcBorders>
            <w:shd w:val="clear" w:color="auto" w:fill="auto"/>
            <w:hideMark/>
          </w:tcPr>
          <w:p w14:paraId="61C93D3B"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Referencia sobre la longitud de crías, adultos y aletas; información sobre el peso del animal.</w:t>
            </w:r>
          </w:p>
        </w:tc>
        <w:tc>
          <w:tcPr>
            <w:tcW w:w="1132" w:type="pct"/>
            <w:tcBorders>
              <w:top w:val="nil"/>
              <w:left w:val="nil"/>
              <w:bottom w:val="single" w:sz="4" w:space="0" w:color="auto"/>
              <w:right w:val="nil"/>
            </w:tcBorders>
            <w:shd w:val="clear" w:color="auto" w:fill="auto"/>
            <w:hideMark/>
          </w:tcPr>
          <w:p w14:paraId="003EEF8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Toneladas, metros, tamaño, enorme, grande, machos más pequeños, hembras más grandes, (</w:t>
            </w:r>
            <w:proofErr w:type="spellStart"/>
            <w:r w:rsidRPr="00755492">
              <w:rPr>
                <w:rFonts w:ascii="Times New Roman" w:eastAsia="Times New Roman" w:hAnsi="Times New Roman" w:cs="Times New Roman"/>
                <w:color w:val="000000"/>
                <w:sz w:val="24"/>
                <w:szCs w:val="24"/>
                <w:lang w:eastAsia="es-MX"/>
              </w:rPr>
              <w:t>tons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meters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size</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big</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smaller</w:t>
            </w:r>
            <w:proofErr w:type="spellEnd"/>
            <w:r w:rsidRPr="00755492">
              <w:rPr>
                <w:rFonts w:ascii="Times New Roman" w:eastAsia="Times New Roman" w:hAnsi="Times New Roman" w:cs="Times New Roman"/>
                <w:color w:val="000000"/>
                <w:sz w:val="24"/>
                <w:szCs w:val="24"/>
                <w:lang w:eastAsia="es-MX"/>
              </w:rPr>
              <w:t xml:space="preserve"> males, </w:t>
            </w:r>
            <w:proofErr w:type="spellStart"/>
            <w:r w:rsidRPr="00755492">
              <w:rPr>
                <w:rFonts w:ascii="Times New Roman" w:eastAsia="Times New Roman" w:hAnsi="Times New Roman" w:cs="Times New Roman"/>
                <w:color w:val="000000"/>
                <w:sz w:val="24"/>
                <w:szCs w:val="24"/>
                <w:lang w:eastAsia="es-MX"/>
              </w:rPr>
              <w:t>bigger</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females</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nil"/>
              <w:left w:val="nil"/>
              <w:bottom w:val="single" w:sz="4" w:space="0" w:color="auto"/>
              <w:right w:val="nil"/>
            </w:tcBorders>
            <w:shd w:val="clear" w:color="auto" w:fill="auto"/>
            <w:hideMark/>
          </w:tcPr>
          <w:p w14:paraId="0978DC6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w:t>
            </w:r>
            <w:r w:rsidRPr="00755492">
              <w:rPr>
                <w:rFonts w:ascii="Times New Roman" w:eastAsia="Times New Roman" w:hAnsi="Times New Roman" w:cs="Times New Roman"/>
                <w:i/>
                <w:color w:val="000000"/>
                <w:sz w:val="24"/>
                <w:szCs w:val="24"/>
                <w:lang w:val="en-US" w:eastAsia="es-MX"/>
              </w:rPr>
              <w:t>I learned a lot. Whales are bigger than any known dinosaurs</w:t>
            </w:r>
            <w:r w:rsidRPr="00755492">
              <w:rPr>
                <w:rFonts w:ascii="Times New Roman" w:eastAsia="Times New Roman" w:hAnsi="Times New Roman" w:cs="Times New Roman"/>
                <w:color w:val="000000"/>
                <w:sz w:val="24"/>
                <w:szCs w:val="24"/>
                <w:lang w:val="en-US" w:eastAsia="es-MX"/>
              </w:rPr>
              <w:t>…</w:t>
            </w:r>
          </w:p>
          <w:p w14:paraId="7CAB14C8"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(Aprendí mucho. Las ballenas son más grandes que ningún dinosaurio).</w:t>
            </w:r>
          </w:p>
        </w:tc>
      </w:tr>
      <w:tr w:rsidR="00755492" w:rsidRPr="00755492" w14:paraId="1A83752A" w14:textId="77777777" w:rsidTr="00045518">
        <w:trPr>
          <w:trHeight w:val="900"/>
        </w:trPr>
        <w:tc>
          <w:tcPr>
            <w:tcW w:w="799" w:type="pct"/>
            <w:vMerge w:val="restart"/>
            <w:tcBorders>
              <w:top w:val="single" w:sz="4" w:space="0" w:color="auto"/>
              <w:left w:val="nil"/>
              <w:bottom w:val="nil"/>
              <w:right w:val="nil"/>
            </w:tcBorders>
            <w:shd w:val="clear" w:color="auto" w:fill="auto"/>
            <w:noWrap/>
            <w:hideMark/>
          </w:tcPr>
          <w:p w14:paraId="75CD23F2"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B3 Distribución</w:t>
            </w:r>
          </w:p>
        </w:tc>
        <w:tc>
          <w:tcPr>
            <w:tcW w:w="577" w:type="pct"/>
            <w:tcBorders>
              <w:top w:val="single" w:sz="4" w:space="0" w:color="auto"/>
              <w:left w:val="nil"/>
              <w:bottom w:val="single" w:sz="4" w:space="0" w:color="auto"/>
              <w:right w:val="nil"/>
            </w:tcBorders>
            <w:shd w:val="clear" w:color="auto" w:fill="auto"/>
            <w:hideMark/>
          </w:tcPr>
          <w:p w14:paraId="59E8F2CC"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58B76DE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El comentario hace referencia al espacio geográfico en donde se distribuye la especie. </w:t>
            </w:r>
          </w:p>
        </w:tc>
        <w:tc>
          <w:tcPr>
            <w:tcW w:w="1132" w:type="pct"/>
            <w:tcBorders>
              <w:top w:val="single" w:sz="4" w:space="0" w:color="auto"/>
              <w:left w:val="nil"/>
              <w:bottom w:val="single" w:sz="4" w:space="0" w:color="auto"/>
              <w:right w:val="nil"/>
            </w:tcBorders>
            <w:shd w:val="clear" w:color="auto" w:fill="auto"/>
            <w:hideMark/>
          </w:tcPr>
          <w:p w14:paraId="1000F391"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Alaska, hemisferio Norte, poblaciones, mundo, migración, reproducción, (Word, migración, </w:t>
            </w:r>
            <w:proofErr w:type="spellStart"/>
            <w:r w:rsidRPr="00755492">
              <w:rPr>
                <w:rFonts w:ascii="Times New Roman" w:eastAsia="Times New Roman" w:hAnsi="Times New Roman" w:cs="Times New Roman"/>
                <w:color w:val="000000"/>
                <w:sz w:val="24"/>
                <w:szCs w:val="24"/>
                <w:lang w:eastAsia="es-MX"/>
              </w:rPr>
              <w:t>reproduction</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populations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north</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hemisphere</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single" w:sz="4" w:space="0" w:color="auto"/>
              <w:right w:val="nil"/>
            </w:tcBorders>
            <w:shd w:val="clear" w:color="auto" w:fill="auto"/>
            <w:hideMark/>
          </w:tcPr>
          <w:p w14:paraId="0F8CCCA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 xml:space="preserve">... </w:t>
            </w:r>
            <w:r w:rsidRPr="00755492">
              <w:rPr>
                <w:rFonts w:ascii="Times New Roman" w:eastAsia="Times New Roman" w:hAnsi="Times New Roman" w:cs="Times New Roman"/>
                <w:i/>
                <w:color w:val="000000"/>
                <w:sz w:val="24"/>
                <w:szCs w:val="24"/>
                <w:lang w:val="en-US" w:eastAsia="es-MX"/>
              </w:rPr>
              <w:t>Baby mom and escort preparing for the trip north</w:t>
            </w:r>
            <w:r w:rsidRPr="00755492">
              <w:rPr>
                <w:rFonts w:ascii="Times New Roman" w:eastAsia="Times New Roman" w:hAnsi="Times New Roman" w:cs="Times New Roman"/>
                <w:color w:val="000000"/>
                <w:sz w:val="24"/>
                <w:szCs w:val="24"/>
                <w:lang w:val="en-US" w:eastAsia="es-MX"/>
              </w:rPr>
              <w:t>…</w:t>
            </w:r>
          </w:p>
          <w:p w14:paraId="2795023C"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(Madre, cría y escolta se preparan para el viaje hacia el norte).</w:t>
            </w:r>
          </w:p>
        </w:tc>
      </w:tr>
      <w:tr w:rsidR="00755492" w:rsidRPr="00755492" w14:paraId="03E55658" w14:textId="77777777" w:rsidTr="00045518">
        <w:trPr>
          <w:trHeight w:val="600"/>
        </w:trPr>
        <w:tc>
          <w:tcPr>
            <w:tcW w:w="799" w:type="pct"/>
            <w:vMerge/>
            <w:tcBorders>
              <w:top w:val="nil"/>
              <w:left w:val="nil"/>
              <w:bottom w:val="nil"/>
              <w:right w:val="nil"/>
            </w:tcBorders>
            <w:vAlign w:val="center"/>
            <w:hideMark/>
          </w:tcPr>
          <w:p w14:paraId="40329D08"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single" w:sz="4" w:space="0" w:color="auto"/>
              <w:left w:val="nil"/>
              <w:bottom w:val="single" w:sz="4" w:space="0" w:color="auto"/>
              <w:right w:val="nil"/>
            </w:tcBorders>
            <w:shd w:val="clear" w:color="auto" w:fill="auto"/>
            <w:hideMark/>
          </w:tcPr>
          <w:p w14:paraId="70BF0E66"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B3a Sitios de Alimentación</w:t>
            </w:r>
          </w:p>
        </w:tc>
        <w:tc>
          <w:tcPr>
            <w:tcW w:w="1513" w:type="pct"/>
            <w:tcBorders>
              <w:top w:val="single" w:sz="4" w:space="0" w:color="auto"/>
              <w:left w:val="nil"/>
              <w:bottom w:val="single" w:sz="4" w:space="0" w:color="auto"/>
              <w:right w:val="nil"/>
            </w:tcBorders>
            <w:shd w:val="clear" w:color="auto" w:fill="auto"/>
            <w:hideMark/>
          </w:tcPr>
          <w:p w14:paraId="6C985EBB"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Áreas y zonas donde se obtiene la ingesta de alimentos.</w:t>
            </w:r>
          </w:p>
        </w:tc>
        <w:tc>
          <w:tcPr>
            <w:tcW w:w="1132" w:type="pct"/>
            <w:tcBorders>
              <w:top w:val="single" w:sz="4" w:space="0" w:color="auto"/>
              <w:left w:val="nil"/>
              <w:bottom w:val="single" w:sz="4" w:space="0" w:color="auto"/>
              <w:right w:val="nil"/>
            </w:tcBorders>
            <w:shd w:val="clear" w:color="auto" w:fill="auto"/>
            <w:hideMark/>
          </w:tcPr>
          <w:p w14:paraId="2C77198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Alaska, California, British Columbia, Washington.</w:t>
            </w:r>
          </w:p>
        </w:tc>
        <w:tc>
          <w:tcPr>
            <w:tcW w:w="979" w:type="pct"/>
            <w:tcBorders>
              <w:top w:val="single" w:sz="4" w:space="0" w:color="auto"/>
              <w:left w:val="nil"/>
              <w:bottom w:val="single" w:sz="4" w:space="0" w:color="auto"/>
              <w:right w:val="nil"/>
            </w:tcBorders>
            <w:shd w:val="clear" w:color="auto" w:fill="auto"/>
            <w:hideMark/>
          </w:tcPr>
          <w:p w14:paraId="701C2C88"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p>
        </w:tc>
      </w:tr>
      <w:tr w:rsidR="00755492" w:rsidRPr="00755492" w14:paraId="42DCF9F9" w14:textId="77777777" w:rsidTr="00045518">
        <w:trPr>
          <w:trHeight w:val="600"/>
        </w:trPr>
        <w:tc>
          <w:tcPr>
            <w:tcW w:w="799" w:type="pct"/>
            <w:vMerge/>
            <w:tcBorders>
              <w:top w:val="nil"/>
              <w:left w:val="nil"/>
              <w:bottom w:val="single" w:sz="4" w:space="0" w:color="auto"/>
              <w:right w:val="nil"/>
            </w:tcBorders>
            <w:vAlign w:val="center"/>
            <w:hideMark/>
          </w:tcPr>
          <w:p w14:paraId="102E280B"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val="en-US" w:eastAsia="es-MX"/>
              </w:rPr>
            </w:pPr>
          </w:p>
        </w:tc>
        <w:tc>
          <w:tcPr>
            <w:tcW w:w="577" w:type="pct"/>
            <w:tcBorders>
              <w:top w:val="single" w:sz="4" w:space="0" w:color="auto"/>
              <w:left w:val="nil"/>
              <w:bottom w:val="single" w:sz="4" w:space="0" w:color="auto"/>
              <w:right w:val="nil"/>
            </w:tcBorders>
            <w:shd w:val="clear" w:color="auto" w:fill="auto"/>
            <w:hideMark/>
          </w:tcPr>
          <w:p w14:paraId="55C2D8B4"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B3b Sitios de reproducción</w:t>
            </w:r>
          </w:p>
        </w:tc>
        <w:tc>
          <w:tcPr>
            <w:tcW w:w="1513" w:type="pct"/>
            <w:tcBorders>
              <w:top w:val="single" w:sz="4" w:space="0" w:color="auto"/>
              <w:left w:val="nil"/>
              <w:bottom w:val="single" w:sz="4" w:space="0" w:color="auto"/>
              <w:right w:val="nil"/>
            </w:tcBorders>
            <w:shd w:val="clear" w:color="auto" w:fill="auto"/>
            <w:hideMark/>
          </w:tcPr>
          <w:p w14:paraId="2F005FC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Áreas y zonas en donde la especie se reproduce. Incluye sitios de cortejo y apareamiento y sitios de nacimiento.</w:t>
            </w:r>
          </w:p>
        </w:tc>
        <w:tc>
          <w:tcPr>
            <w:tcW w:w="1132" w:type="pct"/>
            <w:tcBorders>
              <w:top w:val="single" w:sz="4" w:space="0" w:color="auto"/>
              <w:left w:val="nil"/>
              <w:bottom w:val="single" w:sz="4" w:space="0" w:color="auto"/>
              <w:right w:val="nil"/>
            </w:tcBorders>
            <w:shd w:val="clear" w:color="auto" w:fill="auto"/>
            <w:hideMark/>
          </w:tcPr>
          <w:p w14:paraId="3C6684AC"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Bahía de Banderas, Islas Isabel, Revillagigedo.</w:t>
            </w:r>
          </w:p>
        </w:tc>
        <w:tc>
          <w:tcPr>
            <w:tcW w:w="979" w:type="pct"/>
            <w:tcBorders>
              <w:top w:val="single" w:sz="4" w:space="0" w:color="auto"/>
              <w:left w:val="nil"/>
              <w:bottom w:val="single" w:sz="4" w:space="0" w:color="auto"/>
              <w:right w:val="nil"/>
            </w:tcBorders>
            <w:shd w:val="clear" w:color="auto" w:fill="auto"/>
            <w:hideMark/>
          </w:tcPr>
          <w:p w14:paraId="43FC833D"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i/>
                <w:color w:val="000000"/>
                <w:sz w:val="24"/>
                <w:szCs w:val="24"/>
                <w:lang w:val="en-US" w:eastAsia="es-MX"/>
              </w:rPr>
              <w:t xml:space="preserve">…We were in Puerto Vallarta at the end of December - which is </w:t>
            </w:r>
            <w:r w:rsidRPr="00755492">
              <w:rPr>
                <w:rFonts w:ascii="Times New Roman" w:eastAsia="Times New Roman" w:hAnsi="Times New Roman" w:cs="Times New Roman"/>
                <w:i/>
                <w:color w:val="000000"/>
                <w:sz w:val="24"/>
                <w:szCs w:val="24"/>
                <w:lang w:val="en-US" w:eastAsia="es-MX"/>
              </w:rPr>
              <w:lastRenderedPageBreak/>
              <w:t>apparently during the whale season, due to the migration patterns of the whales "and this was a very good activity…</w:t>
            </w:r>
          </w:p>
          <w:p w14:paraId="4943A34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(Estuvimos en Puerto Vallarta al final de diciembre que es aparentemente durante la temporada de ballenas debido a los patrones de migración de las ballenas “esto fue muy buena actividad”).</w:t>
            </w:r>
          </w:p>
        </w:tc>
      </w:tr>
      <w:tr w:rsidR="00755492" w:rsidRPr="00755492" w14:paraId="38286AB8" w14:textId="77777777" w:rsidTr="00045518">
        <w:trPr>
          <w:trHeight w:val="600"/>
        </w:trPr>
        <w:tc>
          <w:tcPr>
            <w:tcW w:w="799" w:type="pct"/>
            <w:vMerge w:val="restart"/>
            <w:tcBorders>
              <w:top w:val="single" w:sz="4" w:space="0" w:color="auto"/>
              <w:left w:val="nil"/>
              <w:bottom w:val="nil"/>
              <w:right w:val="nil"/>
            </w:tcBorders>
            <w:shd w:val="clear" w:color="auto" w:fill="auto"/>
            <w:hideMark/>
          </w:tcPr>
          <w:p w14:paraId="326E8AFE"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lastRenderedPageBreak/>
              <w:t>B4 Alimentación</w:t>
            </w:r>
          </w:p>
        </w:tc>
        <w:tc>
          <w:tcPr>
            <w:tcW w:w="577" w:type="pct"/>
            <w:tcBorders>
              <w:top w:val="single" w:sz="4" w:space="0" w:color="auto"/>
              <w:left w:val="nil"/>
              <w:right w:val="nil"/>
            </w:tcBorders>
            <w:shd w:val="clear" w:color="auto" w:fill="auto"/>
            <w:hideMark/>
          </w:tcPr>
          <w:p w14:paraId="55D6FB54"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B4a Hábitos alimenticios</w:t>
            </w:r>
          </w:p>
        </w:tc>
        <w:tc>
          <w:tcPr>
            <w:tcW w:w="1513" w:type="pct"/>
            <w:tcBorders>
              <w:top w:val="single" w:sz="4" w:space="0" w:color="auto"/>
              <w:left w:val="nil"/>
              <w:right w:val="nil"/>
            </w:tcBorders>
            <w:shd w:val="clear" w:color="auto" w:fill="auto"/>
            <w:hideMark/>
          </w:tcPr>
          <w:p w14:paraId="3374A32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Menciones al alimento de las ballenas.</w:t>
            </w:r>
          </w:p>
        </w:tc>
        <w:tc>
          <w:tcPr>
            <w:tcW w:w="1132" w:type="pct"/>
            <w:tcBorders>
              <w:top w:val="single" w:sz="4" w:space="0" w:color="auto"/>
              <w:left w:val="nil"/>
              <w:right w:val="nil"/>
            </w:tcBorders>
            <w:shd w:val="clear" w:color="auto" w:fill="auto"/>
            <w:hideMark/>
          </w:tcPr>
          <w:p w14:paraId="1CA4D12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proofErr w:type="spellStart"/>
            <w:r w:rsidRPr="00755492">
              <w:rPr>
                <w:rFonts w:ascii="Times New Roman" w:eastAsia="Times New Roman" w:hAnsi="Times New Roman" w:cs="Times New Roman"/>
                <w:color w:val="000000"/>
                <w:sz w:val="24"/>
                <w:szCs w:val="24"/>
                <w:lang w:val="en-US" w:eastAsia="es-MX"/>
              </w:rPr>
              <w:t>Arenque</w:t>
            </w:r>
            <w:proofErr w:type="spellEnd"/>
            <w:r w:rsidRPr="00755492">
              <w:rPr>
                <w:rFonts w:ascii="Times New Roman" w:eastAsia="Times New Roman" w:hAnsi="Times New Roman" w:cs="Times New Roman"/>
                <w:color w:val="000000"/>
                <w:sz w:val="24"/>
                <w:szCs w:val="24"/>
                <w:lang w:val="en-US" w:eastAsia="es-MX"/>
              </w:rPr>
              <w:t xml:space="preserve">, krill, </w:t>
            </w:r>
            <w:proofErr w:type="spellStart"/>
            <w:r w:rsidRPr="00755492">
              <w:rPr>
                <w:rFonts w:ascii="Times New Roman" w:eastAsia="Times New Roman" w:hAnsi="Times New Roman" w:cs="Times New Roman"/>
                <w:color w:val="000000"/>
                <w:sz w:val="24"/>
                <w:szCs w:val="24"/>
                <w:lang w:val="en-US" w:eastAsia="es-MX"/>
              </w:rPr>
              <w:t>sardinas</w:t>
            </w:r>
            <w:proofErr w:type="spellEnd"/>
            <w:r w:rsidRPr="00755492">
              <w:rPr>
                <w:rFonts w:ascii="Times New Roman" w:eastAsia="Times New Roman" w:hAnsi="Times New Roman" w:cs="Times New Roman"/>
                <w:color w:val="000000"/>
                <w:sz w:val="24"/>
                <w:szCs w:val="24"/>
                <w:lang w:val="en-US" w:eastAsia="es-MX"/>
              </w:rPr>
              <w:t>, krill, herrings, sardines</w:t>
            </w:r>
          </w:p>
        </w:tc>
        <w:tc>
          <w:tcPr>
            <w:tcW w:w="979" w:type="pct"/>
            <w:tcBorders>
              <w:top w:val="single" w:sz="4" w:space="0" w:color="auto"/>
              <w:left w:val="nil"/>
              <w:right w:val="nil"/>
            </w:tcBorders>
            <w:shd w:val="clear" w:color="auto" w:fill="auto"/>
            <w:hideMark/>
          </w:tcPr>
          <w:p w14:paraId="79F7F2B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p>
        </w:tc>
      </w:tr>
      <w:tr w:rsidR="00755492" w:rsidRPr="00755492" w14:paraId="5EA94850" w14:textId="77777777" w:rsidTr="00045518">
        <w:trPr>
          <w:trHeight w:val="900"/>
        </w:trPr>
        <w:tc>
          <w:tcPr>
            <w:tcW w:w="799" w:type="pct"/>
            <w:vMerge/>
            <w:tcBorders>
              <w:top w:val="nil"/>
              <w:left w:val="nil"/>
              <w:bottom w:val="single" w:sz="4" w:space="0" w:color="auto"/>
              <w:right w:val="nil"/>
            </w:tcBorders>
            <w:hideMark/>
          </w:tcPr>
          <w:p w14:paraId="0192ECE3"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val="en-US" w:eastAsia="es-MX"/>
              </w:rPr>
            </w:pPr>
          </w:p>
        </w:tc>
        <w:tc>
          <w:tcPr>
            <w:tcW w:w="577" w:type="pct"/>
            <w:tcBorders>
              <w:top w:val="nil"/>
              <w:left w:val="nil"/>
              <w:bottom w:val="single" w:sz="4" w:space="0" w:color="auto"/>
              <w:right w:val="nil"/>
            </w:tcBorders>
            <w:shd w:val="clear" w:color="auto" w:fill="auto"/>
            <w:hideMark/>
          </w:tcPr>
          <w:p w14:paraId="7C968459"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B4b Técnicas de alimentación</w:t>
            </w:r>
          </w:p>
        </w:tc>
        <w:tc>
          <w:tcPr>
            <w:tcW w:w="1513" w:type="pct"/>
            <w:tcBorders>
              <w:top w:val="nil"/>
              <w:left w:val="nil"/>
              <w:bottom w:val="single" w:sz="4" w:space="0" w:color="auto"/>
              <w:right w:val="nil"/>
            </w:tcBorders>
            <w:shd w:val="clear" w:color="auto" w:fill="auto"/>
            <w:hideMark/>
          </w:tcPr>
          <w:p w14:paraId="356039E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Formas y métodos de obtener el alimento.</w:t>
            </w:r>
          </w:p>
        </w:tc>
        <w:tc>
          <w:tcPr>
            <w:tcW w:w="1132" w:type="pct"/>
            <w:tcBorders>
              <w:top w:val="nil"/>
              <w:left w:val="nil"/>
              <w:bottom w:val="single" w:sz="4" w:space="0" w:color="auto"/>
              <w:right w:val="nil"/>
            </w:tcBorders>
            <w:shd w:val="clear" w:color="auto" w:fill="auto"/>
            <w:hideMark/>
          </w:tcPr>
          <w:p w14:paraId="479A23C4"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red de burbujas, filtración, barbas, engullir, latigazo o golpe, corriente, (</w:t>
            </w:r>
            <w:proofErr w:type="spellStart"/>
            <w:r w:rsidRPr="00755492">
              <w:rPr>
                <w:rFonts w:ascii="Times New Roman" w:eastAsia="Times New Roman" w:hAnsi="Times New Roman" w:cs="Times New Roman"/>
                <w:color w:val="000000"/>
                <w:sz w:val="24"/>
                <w:szCs w:val="24"/>
                <w:lang w:eastAsia="es-MX"/>
              </w:rPr>
              <w:t>bubbles</w:t>
            </w:r>
            <w:proofErr w:type="spellEnd"/>
            <w:r w:rsidRPr="00755492">
              <w:rPr>
                <w:rFonts w:ascii="Times New Roman" w:eastAsia="Times New Roman" w:hAnsi="Times New Roman" w:cs="Times New Roman"/>
                <w:color w:val="000000"/>
                <w:sz w:val="24"/>
                <w:szCs w:val="24"/>
                <w:lang w:eastAsia="es-MX"/>
              </w:rPr>
              <w:t xml:space="preserve"> net, </w:t>
            </w:r>
            <w:proofErr w:type="spellStart"/>
            <w:r w:rsidRPr="00755492">
              <w:rPr>
                <w:rFonts w:ascii="Times New Roman" w:eastAsia="Times New Roman" w:hAnsi="Times New Roman" w:cs="Times New Roman"/>
                <w:color w:val="000000"/>
                <w:sz w:val="24"/>
                <w:szCs w:val="24"/>
                <w:lang w:eastAsia="es-MX"/>
              </w:rPr>
              <w:t>baleens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filtration</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gobble</w:t>
            </w:r>
            <w:proofErr w:type="spellEnd"/>
            <w:r w:rsidRPr="00755492">
              <w:rPr>
                <w:rFonts w:ascii="Times New Roman" w:eastAsia="Times New Roman" w:hAnsi="Times New Roman" w:cs="Times New Roman"/>
                <w:color w:val="000000"/>
                <w:sz w:val="24"/>
                <w:szCs w:val="24"/>
                <w:lang w:eastAsia="es-MX"/>
              </w:rPr>
              <w:t xml:space="preserve"> </w:t>
            </w:r>
            <w:proofErr w:type="gramStart"/>
            <w:r w:rsidRPr="00755492">
              <w:rPr>
                <w:rFonts w:ascii="Times New Roman" w:eastAsia="Times New Roman" w:hAnsi="Times New Roman" w:cs="Times New Roman"/>
                <w:color w:val="000000"/>
                <w:sz w:val="24"/>
                <w:szCs w:val="24"/>
                <w:lang w:eastAsia="es-MX"/>
              </w:rPr>
              <w:t>up,  hit</w:t>
            </w:r>
            <w:proofErr w:type="gram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current</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nil"/>
              <w:left w:val="nil"/>
              <w:bottom w:val="single" w:sz="4" w:space="0" w:color="auto"/>
              <w:right w:val="nil"/>
            </w:tcBorders>
            <w:shd w:val="clear" w:color="auto" w:fill="auto"/>
            <w:hideMark/>
          </w:tcPr>
          <w:p w14:paraId="7F5AEFA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0ADC4683" w14:textId="77777777" w:rsidTr="00045518">
        <w:trPr>
          <w:trHeight w:val="1200"/>
        </w:trPr>
        <w:tc>
          <w:tcPr>
            <w:tcW w:w="799" w:type="pct"/>
            <w:vMerge w:val="restart"/>
            <w:tcBorders>
              <w:top w:val="single" w:sz="4" w:space="0" w:color="auto"/>
              <w:left w:val="nil"/>
              <w:bottom w:val="nil"/>
              <w:right w:val="nil"/>
            </w:tcBorders>
            <w:shd w:val="clear" w:color="auto" w:fill="auto"/>
            <w:noWrap/>
            <w:hideMark/>
          </w:tcPr>
          <w:p w14:paraId="1F481322"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B5 Reproducción</w:t>
            </w:r>
          </w:p>
        </w:tc>
        <w:tc>
          <w:tcPr>
            <w:tcW w:w="577" w:type="pct"/>
            <w:tcBorders>
              <w:top w:val="single" w:sz="4" w:space="0" w:color="auto"/>
              <w:left w:val="nil"/>
              <w:bottom w:val="single" w:sz="4" w:space="0" w:color="auto"/>
              <w:right w:val="nil"/>
            </w:tcBorders>
            <w:shd w:val="clear" w:color="auto" w:fill="auto"/>
            <w:hideMark/>
          </w:tcPr>
          <w:p w14:paraId="2B12D2AC"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B5a Cortejo y apareamiento</w:t>
            </w:r>
          </w:p>
        </w:tc>
        <w:tc>
          <w:tcPr>
            <w:tcW w:w="1513" w:type="pct"/>
            <w:tcBorders>
              <w:top w:val="single" w:sz="4" w:space="0" w:color="auto"/>
              <w:left w:val="nil"/>
              <w:bottom w:val="single" w:sz="4" w:space="0" w:color="auto"/>
              <w:right w:val="nil"/>
            </w:tcBorders>
            <w:shd w:val="clear" w:color="auto" w:fill="auto"/>
            <w:hideMark/>
          </w:tcPr>
          <w:p w14:paraId="0C28E9B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Corresponde a las menciones sobre comportamientos sexuales de las </w:t>
            </w:r>
            <w:r w:rsidRPr="00755492">
              <w:rPr>
                <w:rFonts w:ascii="Times New Roman" w:eastAsia="Times New Roman" w:hAnsi="Times New Roman" w:cs="Times New Roman"/>
                <w:color w:val="000000"/>
                <w:sz w:val="24"/>
                <w:szCs w:val="24"/>
                <w:lang w:eastAsia="es-MX"/>
              </w:rPr>
              <w:lastRenderedPageBreak/>
              <w:t>ballenas, como los cantos, grupos de cortejo, escolta, coletazos, despliegues aéreos y aletazos.</w:t>
            </w:r>
          </w:p>
        </w:tc>
        <w:tc>
          <w:tcPr>
            <w:tcW w:w="1132" w:type="pct"/>
            <w:tcBorders>
              <w:top w:val="single" w:sz="4" w:space="0" w:color="auto"/>
              <w:left w:val="nil"/>
              <w:bottom w:val="single" w:sz="4" w:space="0" w:color="auto"/>
              <w:right w:val="nil"/>
            </w:tcBorders>
            <w:shd w:val="clear" w:color="auto" w:fill="auto"/>
            <w:hideMark/>
          </w:tcPr>
          <w:p w14:paraId="189B44D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lastRenderedPageBreak/>
              <w:t xml:space="preserve">Cantos, estrofa, machos cantores, </w:t>
            </w:r>
            <w:r w:rsidRPr="00755492">
              <w:rPr>
                <w:rFonts w:ascii="Times New Roman" w:eastAsia="Times New Roman" w:hAnsi="Times New Roman" w:cs="Times New Roman"/>
                <w:color w:val="000000"/>
                <w:sz w:val="24"/>
                <w:szCs w:val="24"/>
                <w:lang w:eastAsia="es-MX"/>
              </w:rPr>
              <w:lastRenderedPageBreak/>
              <w:t xml:space="preserve">escolta, cicatrices, gestación, (calves, mate, </w:t>
            </w:r>
            <w:proofErr w:type="spellStart"/>
            <w:r w:rsidRPr="00755492">
              <w:rPr>
                <w:rFonts w:ascii="Times New Roman" w:eastAsia="Times New Roman" w:hAnsi="Times New Roman" w:cs="Times New Roman"/>
                <w:color w:val="000000"/>
                <w:sz w:val="24"/>
                <w:szCs w:val="24"/>
                <w:lang w:eastAsia="es-MX"/>
              </w:rPr>
              <w:t>scorts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courtship</w:t>
            </w:r>
            <w:proofErr w:type="spellEnd"/>
            <w:r w:rsidRPr="00755492">
              <w:rPr>
                <w:rFonts w:ascii="Times New Roman" w:eastAsia="Times New Roman" w:hAnsi="Times New Roman" w:cs="Times New Roman"/>
                <w:color w:val="000000"/>
                <w:sz w:val="24"/>
                <w:szCs w:val="24"/>
                <w:lang w:eastAsia="es-MX"/>
              </w:rPr>
              <w:t xml:space="preserve">, head </w:t>
            </w:r>
            <w:proofErr w:type="spellStart"/>
            <w:r w:rsidRPr="00755492">
              <w:rPr>
                <w:rFonts w:ascii="Times New Roman" w:eastAsia="Times New Roman" w:hAnsi="Times New Roman" w:cs="Times New Roman"/>
                <w:color w:val="000000"/>
                <w:sz w:val="24"/>
                <w:szCs w:val="24"/>
                <w:lang w:eastAsia="es-MX"/>
              </w:rPr>
              <w:t>slaps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breaching</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tail</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slaps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songs</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single" w:sz="4" w:space="0" w:color="auto"/>
              <w:right w:val="nil"/>
            </w:tcBorders>
            <w:shd w:val="clear" w:color="auto" w:fill="auto"/>
            <w:hideMark/>
          </w:tcPr>
          <w:p w14:paraId="17AD7FEB"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i/>
                <w:color w:val="000000"/>
                <w:sz w:val="24"/>
                <w:szCs w:val="24"/>
                <w:lang w:val="en-US" w:eastAsia="es-MX"/>
              </w:rPr>
              <w:lastRenderedPageBreak/>
              <w:t>“February is season mating and childbirth”.</w:t>
            </w:r>
          </w:p>
          <w:p w14:paraId="76112599"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lastRenderedPageBreak/>
              <w:t xml:space="preserve">(febrero es temporada de apareamiento y nacimientos). </w:t>
            </w:r>
          </w:p>
        </w:tc>
      </w:tr>
      <w:tr w:rsidR="00755492" w:rsidRPr="00755492" w14:paraId="34EBAABD" w14:textId="77777777" w:rsidTr="00045518">
        <w:trPr>
          <w:trHeight w:val="600"/>
        </w:trPr>
        <w:tc>
          <w:tcPr>
            <w:tcW w:w="799" w:type="pct"/>
            <w:vMerge/>
            <w:tcBorders>
              <w:top w:val="nil"/>
              <w:left w:val="nil"/>
              <w:bottom w:val="nil"/>
              <w:right w:val="nil"/>
            </w:tcBorders>
            <w:hideMark/>
          </w:tcPr>
          <w:p w14:paraId="3F89C0AB"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single" w:sz="4" w:space="0" w:color="auto"/>
              <w:left w:val="nil"/>
              <w:bottom w:val="single" w:sz="4" w:space="0" w:color="auto"/>
              <w:right w:val="nil"/>
            </w:tcBorders>
            <w:shd w:val="clear" w:color="auto" w:fill="auto"/>
            <w:hideMark/>
          </w:tcPr>
          <w:p w14:paraId="22B138FD"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B5b Gestación</w:t>
            </w:r>
          </w:p>
        </w:tc>
        <w:tc>
          <w:tcPr>
            <w:tcW w:w="1513" w:type="pct"/>
            <w:tcBorders>
              <w:top w:val="single" w:sz="4" w:space="0" w:color="auto"/>
              <w:left w:val="nil"/>
              <w:bottom w:val="single" w:sz="4" w:space="0" w:color="auto"/>
              <w:right w:val="nil"/>
            </w:tcBorders>
            <w:shd w:val="clear" w:color="auto" w:fill="auto"/>
            <w:hideMark/>
          </w:tcPr>
          <w:p w14:paraId="03E405B9"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Referencia a la duración del periodo de gestación.</w:t>
            </w:r>
          </w:p>
        </w:tc>
        <w:tc>
          <w:tcPr>
            <w:tcW w:w="1132" w:type="pct"/>
            <w:tcBorders>
              <w:top w:val="single" w:sz="4" w:space="0" w:color="auto"/>
              <w:left w:val="nil"/>
              <w:bottom w:val="single" w:sz="4" w:space="0" w:color="auto"/>
              <w:right w:val="nil"/>
            </w:tcBorders>
            <w:shd w:val="clear" w:color="auto" w:fill="auto"/>
            <w:hideMark/>
          </w:tcPr>
          <w:p w14:paraId="5DBC4C71"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12 meses, embarazo, gestación, (12 </w:t>
            </w:r>
            <w:proofErr w:type="spellStart"/>
            <w:r w:rsidRPr="00755492">
              <w:rPr>
                <w:rFonts w:ascii="Times New Roman" w:eastAsia="Times New Roman" w:hAnsi="Times New Roman" w:cs="Times New Roman"/>
                <w:color w:val="000000"/>
                <w:sz w:val="24"/>
                <w:szCs w:val="24"/>
                <w:lang w:eastAsia="es-MX"/>
              </w:rPr>
              <w:t>months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pregnancy</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gestation</w:t>
            </w:r>
            <w:proofErr w:type="spellEnd"/>
            <w:r w:rsidRPr="00755492">
              <w:rPr>
                <w:rFonts w:ascii="Times New Roman" w:eastAsia="Times New Roman" w:hAnsi="Times New Roman" w:cs="Times New Roman"/>
                <w:color w:val="000000"/>
                <w:sz w:val="24"/>
                <w:szCs w:val="24"/>
                <w:lang w:eastAsia="es-MX"/>
              </w:rPr>
              <w:t xml:space="preserve">). </w:t>
            </w:r>
          </w:p>
        </w:tc>
        <w:tc>
          <w:tcPr>
            <w:tcW w:w="979" w:type="pct"/>
            <w:tcBorders>
              <w:top w:val="single" w:sz="4" w:space="0" w:color="auto"/>
              <w:left w:val="nil"/>
              <w:bottom w:val="single" w:sz="4" w:space="0" w:color="auto"/>
              <w:right w:val="nil"/>
            </w:tcBorders>
            <w:shd w:val="clear" w:color="auto" w:fill="auto"/>
            <w:hideMark/>
          </w:tcPr>
          <w:p w14:paraId="1BCD7AC5"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0616577F" w14:textId="77777777" w:rsidTr="00045518">
        <w:trPr>
          <w:trHeight w:val="900"/>
        </w:trPr>
        <w:tc>
          <w:tcPr>
            <w:tcW w:w="799" w:type="pct"/>
            <w:vMerge/>
            <w:tcBorders>
              <w:top w:val="nil"/>
              <w:left w:val="nil"/>
              <w:bottom w:val="single" w:sz="4" w:space="0" w:color="auto"/>
              <w:right w:val="nil"/>
            </w:tcBorders>
            <w:hideMark/>
          </w:tcPr>
          <w:p w14:paraId="5001DFF6"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single" w:sz="4" w:space="0" w:color="auto"/>
              <w:left w:val="nil"/>
              <w:bottom w:val="single" w:sz="4" w:space="0" w:color="auto"/>
              <w:right w:val="nil"/>
            </w:tcBorders>
            <w:shd w:val="clear" w:color="auto" w:fill="auto"/>
            <w:hideMark/>
          </w:tcPr>
          <w:p w14:paraId="72F9CF42"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B5c Crianza</w:t>
            </w:r>
          </w:p>
        </w:tc>
        <w:tc>
          <w:tcPr>
            <w:tcW w:w="1513" w:type="pct"/>
            <w:tcBorders>
              <w:top w:val="single" w:sz="4" w:space="0" w:color="auto"/>
              <w:left w:val="nil"/>
              <w:bottom w:val="single" w:sz="4" w:space="0" w:color="auto"/>
              <w:right w:val="nil"/>
            </w:tcBorders>
            <w:shd w:val="clear" w:color="auto" w:fill="auto"/>
            <w:hideMark/>
          </w:tcPr>
          <w:p w14:paraId="74911095"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Menciones sobre las actividades que le enseña la madre a la cría (comportamientos por imitación) para que pueda realizar la migración y las actividades relativas al cuidado de ésta.</w:t>
            </w:r>
          </w:p>
        </w:tc>
        <w:tc>
          <w:tcPr>
            <w:tcW w:w="1132" w:type="pct"/>
            <w:tcBorders>
              <w:top w:val="single" w:sz="4" w:space="0" w:color="auto"/>
              <w:left w:val="nil"/>
              <w:bottom w:val="single" w:sz="4" w:space="0" w:color="auto"/>
              <w:right w:val="nil"/>
            </w:tcBorders>
            <w:shd w:val="clear" w:color="auto" w:fill="auto"/>
            <w:hideMark/>
          </w:tcPr>
          <w:p w14:paraId="7C361CD6"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Cría, lactancia, amamantar, ballenato, madre, enseñar, cuidar, proteger, (calves, </w:t>
            </w:r>
            <w:proofErr w:type="spellStart"/>
            <w:r w:rsidRPr="00755492">
              <w:rPr>
                <w:rFonts w:ascii="Times New Roman" w:eastAsia="Times New Roman" w:hAnsi="Times New Roman" w:cs="Times New Roman"/>
                <w:color w:val="000000"/>
                <w:sz w:val="24"/>
                <w:szCs w:val="24"/>
                <w:lang w:eastAsia="es-MX"/>
              </w:rPr>
              <w:t>calf</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nursing</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mother</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teach</w:t>
            </w:r>
            <w:proofErr w:type="spellEnd"/>
            <w:r w:rsidRPr="00755492">
              <w:rPr>
                <w:rFonts w:ascii="Times New Roman" w:eastAsia="Times New Roman" w:hAnsi="Times New Roman" w:cs="Times New Roman"/>
                <w:color w:val="000000"/>
                <w:sz w:val="24"/>
                <w:szCs w:val="24"/>
                <w:lang w:eastAsia="es-MX"/>
              </w:rPr>
              <w:t xml:space="preserve">, care, </w:t>
            </w:r>
            <w:proofErr w:type="spellStart"/>
            <w:r w:rsidRPr="00755492">
              <w:rPr>
                <w:rFonts w:ascii="Times New Roman" w:eastAsia="Times New Roman" w:hAnsi="Times New Roman" w:cs="Times New Roman"/>
                <w:color w:val="000000"/>
                <w:sz w:val="24"/>
                <w:szCs w:val="24"/>
                <w:lang w:eastAsia="es-MX"/>
              </w:rPr>
              <w:t>protection</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single" w:sz="4" w:space="0" w:color="auto"/>
              <w:right w:val="nil"/>
            </w:tcBorders>
            <w:shd w:val="clear" w:color="auto" w:fill="auto"/>
            <w:hideMark/>
          </w:tcPr>
          <w:p w14:paraId="42FD2F8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roofErr w:type="gramStart"/>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nos</w:t>
            </w:r>
            <w:proofErr w:type="gramEnd"/>
            <w:r w:rsidRPr="00755492">
              <w:rPr>
                <w:rFonts w:ascii="Times New Roman" w:eastAsia="Times New Roman" w:hAnsi="Times New Roman" w:cs="Times New Roman"/>
                <w:i/>
                <w:color w:val="000000"/>
                <w:sz w:val="24"/>
                <w:szCs w:val="24"/>
                <w:lang w:eastAsia="es-MX"/>
              </w:rPr>
              <w:t xml:space="preserve"> encontramos un ballenato y su mamá</w:t>
            </w:r>
            <w:r w:rsidRPr="00755492">
              <w:rPr>
                <w:rFonts w:ascii="Times New Roman" w:eastAsia="Times New Roman" w:hAnsi="Times New Roman" w:cs="Times New Roman"/>
                <w:color w:val="000000"/>
                <w:sz w:val="24"/>
                <w:szCs w:val="24"/>
                <w:lang w:eastAsia="es-MX"/>
              </w:rPr>
              <w:t>”</w:t>
            </w:r>
          </w:p>
        </w:tc>
      </w:tr>
      <w:tr w:rsidR="00755492" w:rsidRPr="00755492" w14:paraId="6926FF2D" w14:textId="77777777" w:rsidTr="00045518">
        <w:trPr>
          <w:trHeight w:val="1290"/>
        </w:trPr>
        <w:tc>
          <w:tcPr>
            <w:tcW w:w="1376" w:type="pct"/>
            <w:gridSpan w:val="2"/>
            <w:tcBorders>
              <w:top w:val="single" w:sz="4" w:space="0" w:color="auto"/>
              <w:left w:val="nil"/>
              <w:bottom w:val="nil"/>
              <w:right w:val="nil"/>
            </w:tcBorders>
            <w:shd w:val="clear" w:color="auto" w:fill="auto"/>
            <w:noWrap/>
            <w:vAlign w:val="center"/>
            <w:hideMark/>
          </w:tcPr>
          <w:p w14:paraId="22274EBF"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B6 comportamiento</w:t>
            </w:r>
          </w:p>
        </w:tc>
        <w:tc>
          <w:tcPr>
            <w:tcW w:w="1513" w:type="pct"/>
            <w:tcBorders>
              <w:top w:val="single" w:sz="4" w:space="0" w:color="auto"/>
              <w:left w:val="nil"/>
              <w:bottom w:val="nil"/>
              <w:right w:val="nil"/>
            </w:tcBorders>
            <w:shd w:val="clear" w:color="auto" w:fill="auto"/>
            <w:vAlign w:val="center"/>
            <w:hideMark/>
          </w:tcPr>
          <w:p w14:paraId="5904C449" w14:textId="77777777" w:rsidR="00755492" w:rsidRPr="00755492" w:rsidRDefault="00755492" w:rsidP="00045518">
            <w:pPr>
              <w:spacing w:after="0" w:line="240" w:lineRule="auto"/>
              <w:rPr>
                <w:rFonts w:ascii="Times New Roman" w:eastAsia="Times New Roman" w:hAnsi="Times New Roman" w:cs="Times New Roman"/>
                <w:color w:val="000000"/>
                <w:sz w:val="24"/>
                <w:szCs w:val="24"/>
                <w:highlight w:val="yellow"/>
                <w:lang w:eastAsia="es-MX"/>
              </w:rPr>
            </w:pPr>
            <w:r w:rsidRPr="00755492">
              <w:rPr>
                <w:rFonts w:ascii="Times New Roman" w:eastAsia="Times New Roman" w:hAnsi="Times New Roman" w:cs="Times New Roman"/>
                <w:color w:val="000000"/>
                <w:sz w:val="24"/>
                <w:szCs w:val="24"/>
                <w:lang w:eastAsia="es-MX"/>
              </w:rPr>
              <w:t>Forma de proceder que tienen los organismos ante los diferentes estímulos que reciben en relación al entorno en el que se desenvuelven.</w:t>
            </w:r>
          </w:p>
        </w:tc>
        <w:tc>
          <w:tcPr>
            <w:tcW w:w="1132" w:type="pct"/>
            <w:tcBorders>
              <w:top w:val="single" w:sz="4" w:space="0" w:color="auto"/>
              <w:left w:val="nil"/>
              <w:bottom w:val="nil"/>
              <w:right w:val="nil"/>
            </w:tcBorders>
            <w:shd w:val="clear" w:color="auto" w:fill="auto"/>
            <w:vAlign w:val="center"/>
            <w:hideMark/>
          </w:tcPr>
          <w:p w14:paraId="26EB08A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 Grupo de cortejo, cabezazos, saltos, aletazos, cantos, (</w:t>
            </w:r>
            <w:proofErr w:type="spellStart"/>
            <w:r w:rsidRPr="00755492">
              <w:rPr>
                <w:rFonts w:ascii="Times New Roman" w:eastAsia="Times New Roman" w:hAnsi="Times New Roman" w:cs="Times New Roman"/>
                <w:color w:val="000000"/>
                <w:sz w:val="24"/>
                <w:szCs w:val="24"/>
                <w:lang w:eastAsia="es-MX"/>
              </w:rPr>
              <w:t>courtship</w:t>
            </w:r>
            <w:proofErr w:type="spellEnd"/>
            <w:r w:rsidRPr="00755492">
              <w:rPr>
                <w:rFonts w:ascii="Times New Roman" w:eastAsia="Times New Roman" w:hAnsi="Times New Roman" w:cs="Times New Roman"/>
                <w:color w:val="000000"/>
                <w:sz w:val="24"/>
                <w:szCs w:val="24"/>
                <w:lang w:eastAsia="es-MX"/>
              </w:rPr>
              <w:t xml:space="preserve">, head </w:t>
            </w:r>
            <w:proofErr w:type="spellStart"/>
            <w:r w:rsidRPr="00755492">
              <w:rPr>
                <w:rFonts w:ascii="Times New Roman" w:eastAsia="Times New Roman" w:hAnsi="Times New Roman" w:cs="Times New Roman"/>
                <w:color w:val="000000"/>
                <w:sz w:val="24"/>
                <w:szCs w:val="24"/>
                <w:lang w:eastAsia="es-MX"/>
              </w:rPr>
              <w:t>slaps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breaching</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tail</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slaps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songs</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nil"/>
              <w:right w:val="nil"/>
            </w:tcBorders>
            <w:shd w:val="clear" w:color="auto" w:fill="auto"/>
            <w:vAlign w:val="bottom"/>
            <w:hideMark/>
          </w:tcPr>
          <w:p w14:paraId="21B6AF61"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 xml:space="preserve">… </w:t>
            </w:r>
            <w:r w:rsidRPr="00755492">
              <w:rPr>
                <w:rFonts w:ascii="Times New Roman" w:eastAsia="Times New Roman" w:hAnsi="Times New Roman" w:cs="Times New Roman"/>
                <w:i/>
                <w:color w:val="000000"/>
                <w:sz w:val="24"/>
                <w:szCs w:val="24"/>
                <w:lang w:val="en-US" w:eastAsia="es-MX"/>
              </w:rPr>
              <w:t>We saw at least a dozen whales, including another and calf, as well as a "group" of courtship males competing for a woman</w:t>
            </w:r>
            <w:r w:rsidRPr="00755492">
              <w:rPr>
                <w:rFonts w:ascii="Times New Roman" w:eastAsia="Times New Roman" w:hAnsi="Times New Roman" w:cs="Times New Roman"/>
                <w:color w:val="000000"/>
                <w:sz w:val="24"/>
                <w:szCs w:val="24"/>
                <w:lang w:val="en-US" w:eastAsia="es-MX"/>
              </w:rPr>
              <w:t>…</w:t>
            </w:r>
          </w:p>
          <w:p w14:paraId="7872DA2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(Vimos por lo menos 12 ballenas, incluyendo madres y crías también un grupo de cortejo compitiendo </w:t>
            </w:r>
            <w:r w:rsidRPr="00755492">
              <w:rPr>
                <w:rFonts w:ascii="Times New Roman" w:eastAsia="Times New Roman" w:hAnsi="Times New Roman" w:cs="Times New Roman"/>
                <w:color w:val="000000"/>
                <w:sz w:val="24"/>
                <w:szCs w:val="24"/>
                <w:lang w:eastAsia="es-MX"/>
              </w:rPr>
              <w:lastRenderedPageBreak/>
              <w:t>por las hembras).</w:t>
            </w:r>
          </w:p>
        </w:tc>
      </w:tr>
      <w:tr w:rsidR="00755492" w:rsidRPr="00755492" w14:paraId="74F9AE3A" w14:textId="77777777" w:rsidTr="00045518">
        <w:trPr>
          <w:trHeight w:val="405"/>
        </w:trPr>
        <w:tc>
          <w:tcPr>
            <w:tcW w:w="5000" w:type="pct"/>
            <w:gridSpan w:val="5"/>
            <w:tcBorders>
              <w:top w:val="nil"/>
              <w:left w:val="nil"/>
              <w:bottom w:val="nil"/>
              <w:right w:val="nil"/>
            </w:tcBorders>
            <w:shd w:val="clear" w:color="000000" w:fill="E7E6E6"/>
            <w:vAlign w:val="center"/>
            <w:hideMark/>
          </w:tcPr>
          <w:p w14:paraId="18183D70"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val="en-US" w:eastAsia="es-MX"/>
              </w:rPr>
            </w:pPr>
            <w:r w:rsidRPr="00755492">
              <w:rPr>
                <w:rFonts w:ascii="Times New Roman" w:eastAsia="Times New Roman" w:hAnsi="Times New Roman" w:cs="Times New Roman"/>
                <w:b/>
                <w:bCs/>
                <w:color w:val="000000"/>
                <w:sz w:val="24"/>
                <w:szCs w:val="24"/>
                <w:lang w:val="en-US" w:eastAsia="es-MX"/>
              </w:rPr>
              <w:lastRenderedPageBreak/>
              <w:t>NORMATIVA (N)</w:t>
            </w:r>
          </w:p>
        </w:tc>
      </w:tr>
      <w:tr w:rsidR="00755492" w:rsidRPr="00755492" w14:paraId="0E31AE75" w14:textId="77777777" w:rsidTr="00045518">
        <w:trPr>
          <w:trHeight w:val="1800"/>
        </w:trPr>
        <w:tc>
          <w:tcPr>
            <w:tcW w:w="799" w:type="pct"/>
            <w:tcBorders>
              <w:top w:val="nil"/>
              <w:left w:val="nil"/>
              <w:bottom w:val="nil"/>
              <w:right w:val="nil"/>
            </w:tcBorders>
            <w:shd w:val="clear" w:color="auto" w:fill="auto"/>
            <w:noWrap/>
            <w:hideMark/>
          </w:tcPr>
          <w:p w14:paraId="299DDE48"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val="en-US" w:eastAsia="es-MX"/>
              </w:rPr>
            </w:pPr>
            <w:r w:rsidRPr="00755492">
              <w:rPr>
                <w:rFonts w:ascii="Times New Roman" w:eastAsia="Times New Roman" w:hAnsi="Times New Roman" w:cs="Times New Roman"/>
                <w:b/>
                <w:bCs/>
                <w:color w:val="000000"/>
                <w:sz w:val="24"/>
                <w:szCs w:val="24"/>
                <w:lang w:val="en-US" w:eastAsia="es-MX"/>
              </w:rPr>
              <w:t>N1 Observation</w:t>
            </w:r>
          </w:p>
        </w:tc>
        <w:tc>
          <w:tcPr>
            <w:tcW w:w="577" w:type="pct"/>
            <w:tcBorders>
              <w:top w:val="nil"/>
              <w:left w:val="nil"/>
              <w:right w:val="nil"/>
            </w:tcBorders>
            <w:shd w:val="clear" w:color="auto" w:fill="auto"/>
            <w:hideMark/>
          </w:tcPr>
          <w:p w14:paraId="286549B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p>
        </w:tc>
        <w:tc>
          <w:tcPr>
            <w:tcW w:w="1513" w:type="pct"/>
            <w:tcBorders>
              <w:top w:val="nil"/>
              <w:left w:val="nil"/>
              <w:right w:val="nil"/>
            </w:tcBorders>
            <w:shd w:val="clear" w:color="auto" w:fill="auto"/>
            <w:hideMark/>
          </w:tcPr>
          <w:p w14:paraId="50C90DD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Esta categoría hace referencia a las menciones de cualquier aspecto de normativa sobre la observación de ballenas presente en la NOM-131-SEMARNAT-2010.</w:t>
            </w:r>
          </w:p>
        </w:tc>
        <w:tc>
          <w:tcPr>
            <w:tcW w:w="1132" w:type="pct"/>
            <w:tcBorders>
              <w:top w:val="nil"/>
              <w:left w:val="nil"/>
              <w:right w:val="nil"/>
            </w:tcBorders>
            <w:shd w:val="clear" w:color="auto" w:fill="auto"/>
            <w:hideMark/>
          </w:tcPr>
          <w:p w14:paraId="4C24418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Reglamento observación, aproximación tiempo máximo de observación (</w:t>
            </w:r>
            <w:proofErr w:type="spellStart"/>
            <w:r w:rsidRPr="00755492">
              <w:rPr>
                <w:rFonts w:ascii="Times New Roman" w:eastAsia="Times New Roman" w:hAnsi="Times New Roman" w:cs="Times New Roman"/>
                <w:color w:val="000000"/>
                <w:sz w:val="24"/>
                <w:szCs w:val="24"/>
                <w:lang w:eastAsia="es-MX"/>
              </w:rPr>
              <w:t>whale</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watching</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regulations</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nil"/>
              <w:left w:val="nil"/>
              <w:right w:val="nil"/>
            </w:tcBorders>
            <w:shd w:val="clear" w:color="auto" w:fill="auto"/>
            <w:hideMark/>
          </w:tcPr>
          <w:p w14:paraId="25F2A4C5"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i/>
                <w:color w:val="000000"/>
                <w:sz w:val="24"/>
                <w:szCs w:val="24"/>
                <w:lang w:val="en-US" w:eastAsia="es-MX"/>
              </w:rPr>
              <w:t>...One important thing to keep in mind is that, due to Mexican law (in Mexican waters…</w:t>
            </w:r>
          </w:p>
          <w:p w14:paraId="68A7F36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(Algo importante para tener en mente es que de acuerdo a las leyes mexicanas en aguas mexicanas). </w:t>
            </w:r>
          </w:p>
        </w:tc>
      </w:tr>
      <w:tr w:rsidR="00755492" w:rsidRPr="00755492" w14:paraId="1FD43D04" w14:textId="77777777" w:rsidTr="00045518">
        <w:trPr>
          <w:trHeight w:val="600"/>
        </w:trPr>
        <w:tc>
          <w:tcPr>
            <w:tcW w:w="799" w:type="pct"/>
            <w:tcBorders>
              <w:top w:val="nil"/>
              <w:left w:val="nil"/>
              <w:bottom w:val="nil"/>
              <w:right w:val="nil"/>
            </w:tcBorders>
            <w:shd w:val="clear" w:color="auto" w:fill="auto"/>
            <w:noWrap/>
            <w:hideMark/>
          </w:tcPr>
          <w:p w14:paraId="22FE7188"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nil"/>
              <w:left w:val="nil"/>
              <w:bottom w:val="single" w:sz="4" w:space="0" w:color="auto"/>
              <w:right w:val="nil"/>
            </w:tcBorders>
            <w:shd w:val="clear" w:color="auto" w:fill="auto"/>
            <w:hideMark/>
          </w:tcPr>
          <w:p w14:paraId="16563CA2"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N1a Aproximación</w:t>
            </w:r>
          </w:p>
        </w:tc>
        <w:tc>
          <w:tcPr>
            <w:tcW w:w="1513" w:type="pct"/>
            <w:tcBorders>
              <w:top w:val="nil"/>
              <w:left w:val="nil"/>
              <w:bottom w:val="single" w:sz="4" w:space="0" w:color="auto"/>
              <w:right w:val="nil"/>
            </w:tcBorders>
            <w:shd w:val="clear" w:color="auto" w:fill="auto"/>
            <w:hideMark/>
          </w:tcPr>
          <w:p w14:paraId="0560DE9C"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Menciona la forma en la que se debe llegar a realizar el avistamiento de ballenas.</w:t>
            </w:r>
          </w:p>
        </w:tc>
        <w:tc>
          <w:tcPr>
            <w:tcW w:w="1132" w:type="pct"/>
            <w:tcBorders>
              <w:top w:val="nil"/>
              <w:left w:val="nil"/>
              <w:bottom w:val="single" w:sz="4" w:space="0" w:color="auto"/>
              <w:right w:val="nil"/>
            </w:tcBorders>
            <w:shd w:val="clear" w:color="auto" w:fill="auto"/>
            <w:hideMark/>
          </w:tcPr>
          <w:p w14:paraId="7048AC49"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Por el frente y costados, bajar la velocidad, (no </w:t>
            </w:r>
            <w:proofErr w:type="spellStart"/>
            <w:r w:rsidRPr="00755492">
              <w:rPr>
                <w:rFonts w:ascii="Times New Roman" w:eastAsia="Times New Roman" w:hAnsi="Times New Roman" w:cs="Times New Roman"/>
                <w:color w:val="000000"/>
                <w:sz w:val="24"/>
                <w:szCs w:val="24"/>
                <w:lang w:eastAsia="es-MX"/>
              </w:rPr>
              <w:t>jky</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on</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the</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front</w:t>
            </w:r>
            <w:proofErr w:type="spellEnd"/>
            <w:r w:rsidRPr="00755492">
              <w:rPr>
                <w:rFonts w:ascii="Times New Roman" w:eastAsia="Times New Roman" w:hAnsi="Times New Roman" w:cs="Times New Roman"/>
                <w:color w:val="000000"/>
                <w:sz w:val="24"/>
                <w:szCs w:val="24"/>
                <w:lang w:eastAsia="es-MX"/>
              </w:rPr>
              <w:t xml:space="preserve"> and </w:t>
            </w:r>
            <w:proofErr w:type="spellStart"/>
            <w:r w:rsidRPr="00755492">
              <w:rPr>
                <w:rFonts w:ascii="Times New Roman" w:eastAsia="Times New Roman" w:hAnsi="Times New Roman" w:cs="Times New Roman"/>
                <w:color w:val="000000"/>
                <w:sz w:val="24"/>
                <w:szCs w:val="24"/>
                <w:lang w:eastAsia="es-MX"/>
              </w:rPr>
              <w:t>sides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slow</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down</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nil"/>
              <w:left w:val="nil"/>
              <w:bottom w:val="single" w:sz="4" w:space="0" w:color="auto"/>
              <w:right w:val="nil"/>
            </w:tcBorders>
            <w:shd w:val="clear" w:color="auto" w:fill="auto"/>
            <w:hideMark/>
          </w:tcPr>
          <w:p w14:paraId="2F064D6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2382B234" w14:textId="77777777" w:rsidTr="00045518">
        <w:trPr>
          <w:trHeight w:val="600"/>
        </w:trPr>
        <w:tc>
          <w:tcPr>
            <w:tcW w:w="799" w:type="pct"/>
            <w:tcBorders>
              <w:top w:val="nil"/>
              <w:left w:val="nil"/>
              <w:right w:val="nil"/>
            </w:tcBorders>
            <w:shd w:val="clear" w:color="auto" w:fill="auto"/>
            <w:noWrap/>
            <w:hideMark/>
          </w:tcPr>
          <w:p w14:paraId="2C3578B4"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single" w:sz="4" w:space="0" w:color="auto"/>
              <w:left w:val="nil"/>
              <w:bottom w:val="single" w:sz="4" w:space="0" w:color="auto"/>
              <w:right w:val="nil"/>
            </w:tcBorders>
            <w:shd w:val="clear" w:color="auto" w:fill="auto"/>
            <w:hideMark/>
          </w:tcPr>
          <w:p w14:paraId="1A64585A"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N1b Distancia mínima</w:t>
            </w:r>
          </w:p>
        </w:tc>
        <w:tc>
          <w:tcPr>
            <w:tcW w:w="1513" w:type="pct"/>
            <w:tcBorders>
              <w:top w:val="single" w:sz="4" w:space="0" w:color="auto"/>
              <w:left w:val="nil"/>
              <w:bottom w:val="single" w:sz="4" w:space="0" w:color="auto"/>
              <w:right w:val="nil"/>
            </w:tcBorders>
            <w:shd w:val="clear" w:color="auto" w:fill="auto"/>
            <w:hideMark/>
          </w:tcPr>
          <w:p w14:paraId="169E28B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1132" w:type="pct"/>
            <w:tcBorders>
              <w:top w:val="single" w:sz="4" w:space="0" w:color="auto"/>
              <w:left w:val="nil"/>
              <w:bottom w:val="single" w:sz="4" w:space="0" w:color="auto"/>
              <w:right w:val="nil"/>
            </w:tcBorders>
            <w:shd w:val="clear" w:color="auto" w:fill="auto"/>
            <w:hideMark/>
          </w:tcPr>
          <w:p w14:paraId="4C8C10C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979" w:type="pct"/>
            <w:tcBorders>
              <w:top w:val="single" w:sz="4" w:space="0" w:color="auto"/>
              <w:left w:val="nil"/>
              <w:bottom w:val="single" w:sz="4" w:space="0" w:color="auto"/>
              <w:right w:val="nil"/>
            </w:tcBorders>
            <w:shd w:val="clear" w:color="auto" w:fill="auto"/>
            <w:hideMark/>
          </w:tcPr>
          <w:p w14:paraId="346B78A8"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w:t>
            </w:r>
            <w:r w:rsidRPr="00755492">
              <w:rPr>
                <w:rFonts w:ascii="Times New Roman" w:eastAsia="Times New Roman" w:hAnsi="Times New Roman" w:cs="Times New Roman"/>
                <w:i/>
                <w:color w:val="000000"/>
                <w:sz w:val="24"/>
                <w:szCs w:val="24"/>
                <w:lang w:val="en-US" w:eastAsia="es-MX"/>
              </w:rPr>
              <w:t xml:space="preserve">the boats must be kept at least 60 meters away from the whales (unless the whales "show" unexpectedly next to their boat, which it did not </w:t>
            </w:r>
            <w:proofErr w:type="gramStart"/>
            <w:r w:rsidRPr="00755492">
              <w:rPr>
                <w:rFonts w:ascii="Times New Roman" w:eastAsia="Times New Roman" w:hAnsi="Times New Roman" w:cs="Times New Roman"/>
                <w:i/>
                <w:color w:val="000000"/>
                <w:sz w:val="24"/>
                <w:szCs w:val="24"/>
                <w:lang w:val="en-US" w:eastAsia="es-MX"/>
              </w:rPr>
              <w:t>happen)…</w:t>
            </w:r>
            <w:proofErr w:type="gramEnd"/>
          </w:p>
          <w:p w14:paraId="1A0095E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(Los</w:t>
            </w:r>
            <w:r w:rsidRPr="00755492">
              <w:rPr>
                <w:rFonts w:ascii="Times New Roman" w:eastAsia="Times New Roman" w:hAnsi="Times New Roman" w:cs="Times New Roman"/>
                <w:i/>
                <w:color w:val="000000"/>
                <w:sz w:val="24"/>
                <w:szCs w:val="24"/>
                <w:lang w:eastAsia="es-MX"/>
              </w:rPr>
              <w:t xml:space="preserve"> </w:t>
            </w:r>
            <w:r w:rsidRPr="00755492">
              <w:rPr>
                <w:rFonts w:ascii="Times New Roman" w:eastAsia="Times New Roman" w:hAnsi="Times New Roman" w:cs="Times New Roman"/>
                <w:color w:val="000000"/>
                <w:sz w:val="24"/>
                <w:szCs w:val="24"/>
                <w:lang w:eastAsia="es-MX"/>
              </w:rPr>
              <w:t xml:space="preserve">botes deben estar al menos 60 m de distancia de las ballenas al </w:t>
            </w:r>
            <w:r w:rsidRPr="00755492">
              <w:rPr>
                <w:rFonts w:ascii="Times New Roman" w:eastAsia="Times New Roman" w:hAnsi="Times New Roman" w:cs="Times New Roman"/>
                <w:color w:val="000000"/>
                <w:sz w:val="24"/>
                <w:szCs w:val="24"/>
                <w:lang w:eastAsia="es-MX"/>
              </w:rPr>
              <w:lastRenderedPageBreak/>
              <w:t xml:space="preserve">menos que las ballenas se acerquen al lado del bote). </w:t>
            </w:r>
          </w:p>
        </w:tc>
      </w:tr>
      <w:tr w:rsidR="00755492" w:rsidRPr="00755492" w14:paraId="1F761EEF" w14:textId="77777777" w:rsidTr="00045518">
        <w:trPr>
          <w:trHeight w:val="900"/>
        </w:trPr>
        <w:tc>
          <w:tcPr>
            <w:tcW w:w="799" w:type="pct"/>
            <w:tcBorders>
              <w:top w:val="nil"/>
              <w:left w:val="nil"/>
              <w:bottom w:val="single" w:sz="4" w:space="0" w:color="auto"/>
              <w:right w:val="nil"/>
            </w:tcBorders>
            <w:shd w:val="clear" w:color="auto" w:fill="auto"/>
            <w:noWrap/>
            <w:hideMark/>
          </w:tcPr>
          <w:p w14:paraId="67FB4A15"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single" w:sz="4" w:space="0" w:color="auto"/>
              <w:left w:val="nil"/>
              <w:bottom w:val="single" w:sz="4" w:space="0" w:color="auto"/>
              <w:right w:val="nil"/>
            </w:tcBorders>
            <w:shd w:val="clear" w:color="auto" w:fill="auto"/>
            <w:hideMark/>
          </w:tcPr>
          <w:p w14:paraId="2E55F5A0"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val="en-US" w:eastAsia="es-MX"/>
              </w:rPr>
            </w:pPr>
            <w:r w:rsidRPr="00755492">
              <w:rPr>
                <w:rFonts w:ascii="Times New Roman" w:eastAsia="Times New Roman" w:hAnsi="Times New Roman" w:cs="Times New Roman"/>
                <w:i/>
                <w:iCs/>
                <w:color w:val="000000"/>
                <w:sz w:val="24"/>
                <w:szCs w:val="24"/>
                <w:lang w:val="en-US" w:eastAsia="es-MX"/>
              </w:rPr>
              <w:t xml:space="preserve">N1c </w:t>
            </w:r>
            <w:proofErr w:type="spellStart"/>
            <w:r w:rsidRPr="00755492">
              <w:rPr>
                <w:rFonts w:ascii="Times New Roman" w:eastAsia="Times New Roman" w:hAnsi="Times New Roman" w:cs="Times New Roman"/>
                <w:i/>
                <w:iCs/>
                <w:color w:val="000000"/>
                <w:sz w:val="24"/>
                <w:szCs w:val="24"/>
                <w:lang w:val="en-US" w:eastAsia="es-MX"/>
              </w:rPr>
              <w:t>Seguridad</w:t>
            </w:r>
            <w:proofErr w:type="spellEnd"/>
          </w:p>
        </w:tc>
        <w:tc>
          <w:tcPr>
            <w:tcW w:w="1513" w:type="pct"/>
            <w:tcBorders>
              <w:top w:val="single" w:sz="4" w:space="0" w:color="auto"/>
              <w:left w:val="nil"/>
              <w:bottom w:val="single" w:sz="4" w:space="0" w:color="auto"/>
              <w:right w:val="nil"/>
            </w:tcBorders>
            <w:shd w:val="clear" w:color="auto" w:fill="auto"/>
            <w:hideMark/>
          </w:tcPr>
          <w:p w14:paraId="32BCC77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Referencias sobre las medidas de seguridad que deben observarse para desarrollar un avistamiento de ballenas seguro y apegado a la norma NOM-131-SEMARNAT-2010.</w:t>
            </w:r>
          </w:p>
        </w:tc>
        <w:tc>
          <w:tcPr>
            <w:tcW w:w="1132" w:type="pct"/>
            <w:tcBorders>
              <w:top w:val="single" w:sz="4" w:space="0" w:color="auto"/>
              <w:left w:val="nil"/>
              <w:bottom w:val="single" w:sz="4" w:space="0" w:color="auto"/>
              <w:right w:val="nil"/>
            </w:tcBorders>
            <w:shd w:val="clear" w:color="auto" w:fill="auto"/>
            <w:hideMark/>
          </w:tcPr>
          <w:p w14:paraId="0F3D70A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Seguridad a bordo, chalecos salvavidas, (</w:t>
            </w:r>
            <w:proofErr w:type="spellStart"/>
            <w:r w:rsidRPr="00755492">
              <w:rPr>
                <w:rFonts w:ascii="Times New Roman" w:eastAsia="Times New Roman" w:hAnsi="Times New Roman" w:cs="Times New Roman"/>
                <w:color w:val="000000"/>
                <w:sz w:val="24"/>
                <w:szCs w:val="24"/>
                <w:lang w:eastAsia="es-MX"/>
              </w:rPr>
              <w:t>security</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on</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board</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lifevest</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single" w:sz="4" w:space="0" w:color="auto"/>
              <w:right w:val="nil"/>
            </w:tcBorders>
            <w:shd w:val="clear" w:color="auto" w:fill="auto"/>
            <w:hideMark/>
          </w:tcPr>
          <w:p w14:paraId="4318A97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Algo que me pareció muy importante es que siguen las reglas y cuidan mucho a las ballenas, dándoles su espacio, no acercándose demasiado, y no permanecen más de 15 minutos cerca de las ballenas para darles espacio y no estresándolas</w:t>
            </w:r>
            <w:r w:rsidRPr="00755492">
              <w:rPr>
                <w:rFonts w:ascii="Times New Roman" w:eastAsia="Times New Roman" w:hAnsi="Times New Roman" w:cs="Times New Roman"/>
                <w:color w:val="000000"/>
                <w:sz w:val="24"/>
                <w:szCs w:val="24"/>
                <w:lang w:eastAsia="es-MX"/>
              </w:rPr>
              <w:t>”</w:t>
            </w:r>
          </w:p>
          <w:p w14:paraId="242AF7E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Nosotros usamos chaleco, el viaje en barco fue muy sencillo</w:t>
            </w:r>
            <w:r w:rsidRPr="00755492">
              <w:rPr>
                <w:rFonts w:ascii="Times New Roman" w:eastAsia="Times New Roman" w:hAnsi="Times New Roman" w:cs="Times New Roman"/>
                <w:color w:val="000000"/>
                <w:sz w:val="24"/>
                <w:szCs w:val="24"/>
                <w:lang w:eastAsia="es-MX"/>
              </w:rPr>
              <w:t>”</w:t>
            </w:r>
          </w:p>
        </w:tc>
      </w:tr>
      <w:tr w:rsidR="00755492" w:rsidRPr="00755492" w14:paraId="3D3E12AF" w14:textId="77777777" w:rsidTr="00045518">
        <w:trPr>
          <w:trHeight w:val="1200"/>
        </w:trPr>
        <w:tc>
          <w:tcPr>
            <w:tcW w:w="799" w:type="pct"/>
            <w:tcBorders>
              <w:top w:val="single" w:sz="4" w:space="0" w:color="auto"/>
              <w:left w:val="nil"/>
              <w:bottom w:val="nil"/>
              <w:right w:val="nil"/>
            </w:tcBorders>
            <w:shd w:val="clear" w:color="auto" w:fill="auto"/>
            <w:noWrap/>
            <w:vAlign w:val="center"/>
            <w:hideMark/>
          </w:tcPr>
          <w:p w14:paraId="118D7684"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N2 Conservación</w:t>
            </w:r>
          </w:p>
        </w:tc>
        <w:tc>
          <w:tcPr>
            <w:tcW w:w="577" w:type="pct"/>
            <w:tcBorders>
              <w:top w:val="single" w:sz="4" w:space="0" w:color="auto"/>
              <w:left w:val="nil"/>
              <w:bottom w:val="nil"/>
              <w:right w:val="nil"/>
            </w:tcBorders>
            <w:shd w:val="clear" w:color="auto" w:fill="auto"/>
            <w:vAlign w:val="center"/>
            <w:hideMark/>
          </w:tcPr>
          <w:p w14:paraId="7B08689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1513" w:type="pct"/>
            <w:tcBorders>
              <w:top w:val="single" w:sz="4" w:space="0" w:color="auto"/>
              <w:left w:val="nil"/>
              <w:bottom w:val="nil"/>
              <w:right w:val="nil"/>
            </w:tcBorders>
            <w:shd w:val="clear" w:color="auto" w:fill="auto"/>
            <w:vAlign w:val="center"/>
            <w:hideMark/>
          </w:tcPr>
          <w:p w14:paraId="0CA0488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Menciones sobre la categoría de riesgo de la especie y las leyes que la protegen. NOM-059-SEMARNAT-2010, CITES Apéndice I.</w:t>
            </w:r>
          </w:p>
        </w:tc>
        <w:tc>
          <w:tcPr>
            <w:tcW w:w="1132" w:type="pct"/>
            <w:tcBorders>
              <w:top w:val="single" w:sz="4" w:space="0" w:color="auto"/>
              <w:left w:val="nil"/>
              <w:bottom w:val="nil"/>
              <w:right w:val="nil"/>
            </w:tcBorders>
            <w:shd w:val="clear" w:color="auto" w:fill="auto"/>
            <w:vAlign w:val="center"/>
            <w:hideMark/>
          </w:tcPr>
          <w:p w14:paraId="7C0A882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Especie protegida, especie en riesgo, sujeta a protección especial, Pr, Apéndice I, CITES, no cazar, no matar (</w:t>
            </w:r>
            <w:proofErr w:type="spellStart"/>
            <w:r w:rsidRPr="00755492">
              <w:rPr>
                <w:rFonts w:ascii="Times New Roman" w:eastAsia="Times New Roman" w:hAnsi="Times New Roman" w:cs="Times New Roman"/>
                <w:color w:val="000000"/>
                <w:sz w:val="24"/>
                <w:szCs w:val="24"/>
                <w:lang w:eastAsia="es-MX"/>
              </w:rPr>
              <w:t>protected</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species</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species</w:t>
            </w:r>
            <w:proofErr w:type="spellEnd"/>
            <w:r w:rsidRPr="00755492">
              <w:rPr>
                <w:rFonts w:ascii="Times New Roman" w:eastAsia="Times New Roman" w:hAnsi="Times New Roman" w:cs="Times New Roman"/>
                <w:color w:val="000000"/>
                <w:sz w:val="24"/>
                <w:szCs w:val="24"/>
                <w:lang w:eastAsia="es-MX"/>
              </w:rPr>
              <w:t xml:space="preserve"> at </w:t>
            </w:r>
            <w:proofErr w:type="spellStart"/>
            <w:r w:rsidRPr="00755492">
              <w:rPr>
                <w:rFonts w:ascii="Times New Roman" w:eastAsia="Times New Roman" w:hAnsi="Times New Roman" w:cs="Times New Roman"/>
                <w:color w:val="000000"/>
                <w:sz w:val="24"/>
                <w:szCs w:val="24"/>
                <w:lang w:eastAsia="es-MX"/>
              </w:rPr>
              <w:t>risk</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subject</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to</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special</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protecction</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not</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hunt</w:t>
            </w:r>
            <w:proofErr w:type="spellEnd"/>
            <w:r w:rsidRPr="00755492">
              <w:rPr>
                <w:rFonts w:ascii="Times New Roman" w:eastAsia="Times New Roman" w:hAnsi="Times New Roman" w:cs="Times New Roman"/>
                <w:color w:val="000000"/>
                <w:sz w:val="24"/>
                <w:szCs w:val="24"/>
                <w:lang w:eastAsia="es-MX"/>
              </w:rPr>
              <w:t xml:space="preserve">, </w:t>
            </w:r>
            <w:proofErr w:type="spellStart"/>
            <w:r w:rsidRPr="00755492">
              <w:rPr>
                <w:rFonts w:ascii="Times New Roman" w:eastAsia="Times New Roman" w:hAnsi="Times New Roman" w:cs="Times New Roman"/>
                <w:color w:val="000000"/>
                <w:sz w:val="24"/>
                <w:szCs w:val="24"/>
                <w:lang w:eastAsia="es-MX"/>
              </w:rPr>
              <w:t>consevación</w:t>
            </w:r>
            <w:proofErr w:type="spellEnd"/>
            <w:r w:rsidRPr="00755492">
              <w:rPr>
                <w:rFonts w:ascii="Times New Roman" w:eastAsia="Times New Roman" w:hAnsi="Times New Roman" w:cs="Times New Roman"/>
                <w:color w:val="000000"/>
                <w:sz w:val="24"/>
                <w:szCs w:val="24"/>
                <w:lang w:eastAsia="es-MX"/>
              </w:rPr>
              <w:t>).</w:t>
            </w:r>
          </w:p>
        </w:tc>
        <w:tc>
          <w:tcPr>
            <w:tcW w:w="979" w:type="pct"/>
            <w:tcBorders>
              <w:top w:val="single" w:sz="4" w:space="0" w:color="auto"/>
              <w:left w:val="nil"/>
              <w:bottom w:val="nil"/>
              <w:right w:val="nil"/>
            </w:tcBorders>
            <w:shd w:val="clear" w:color="auto" w:fill="auto"/>
            <w:vAlign w:val="bottom"/>
            <w:hideMark/>
          </w:tcPr>
          <w:p w14:paraId="3B1633B5"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proofErr w:type="gramStart"/>
            <w:r w:rsidRPr="00755492">
              <w:rPr>
                <w:rFonts w:ascii="Times New Roman" w:eastAsia="Times New Roman" w:hAnsi="Times New Roman" w:cs="Times New Roman"/>
                <w:color w:val="000000"/>
                <w:sz w:val="24"/>
                <w:szCs w:val="24"/>
                <w:lang w:val="en-US" w:eastAsia="es-MX"/>
              </w:rPr>
              <w:t xml:space="preserve">“ </w:t>
            </w:r>
            <w:r w:rsidRPr="00755492">
              <w:rPr>
                <w:rFonts w:ascii="Times New Roman" w:eastAsia="Times New Roman" w:hAnsi="Times New Roman" w:cs="Times New Roman"/>
                <w:i/>
                <w:color w:val="000000"/>
                <w:sz w:val="24"/>
                <w:szCs w:val="24"/>
                <w:lang w:val="en-US" w:eastAsia="es-MX"/>
              </w:rPr>
              <w:t>Mexico</w:t>
            </w:r>
            <w:proofErr w:type="gramEnd"/>
            <w:r w:rsidRPr="00755492">
              <w:rPr>
                <w:rFonts w:ascii="Times New Roman" w:eastAsia="Times New Roman" w:hAnsi="Times New Roman" w:cs="Times New Roman"/>
                <w:i/>
                <w:color w:val="000000"/>
                <w:sz w:val="24"/>
                <w:szCs w:val="24"/>
                <w:lang w:val="en-US" w:eastAsia="es-MX"/>
              </w:rPr>
              <w:t xml:space="preserve"> is very serious about the protection of these magnificent animals</w:t>
            </w:r>
            <w:r w:rsidRPr="00755492">
              <w:rPr>
                <w:rFonts w:ascii="Times New Roman" w:eastAsia="Times New Roman" w:hAnsi="Times New Roman" w:cs="Times New Roman"/>
                <w:color w:val="000000"/>
                <w:sz w:val="24"/>
                <w:szCs w:val="24"/>
                <w:lang w:val="en-US" w:eastAsia="es-MX"/>
              </w:rPr>
              <w:t>”</w:t>
            </w:r>
          </w:p>
          <w:p w14:paraId="5DCA843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(México es muy serio en cuanto a la protección de estos magníficos animales).</w:t>
            </w:r>
          </w:p>
        </w:tc>
      </w:tr>
      <w:tr w:rsidR="00755492" w:rsidRPr="00755492" w14:paraId="1B2F884E" w14:textId="77777777" w:rsidTr="00045518">
        <w:trPr>
          <w:trHeight w:val="300"/>
        </w:trPr>
        <w:tc>
          <w:tcPr>
            <w:tcW w:w="5000" w:type="pct"/>
            <w:gridSpan w:val="5"/>
            <w:tcBorders>
              <w:top w:val="nil"/>
              <w:left w:val="nil"/>
              <w:right w:val="nil"/>
            </w:tcBorders>
            <w:shd w:val="clear" w:color="000000" w:fill="E7E6E6"/>
            <w:noWrap/>
            <w:vAlign w:val="center"/>
            <w:hideMark/>
          </w:tcPr>
          <w:p w14:paraId="115F96F9"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lastRenderedPageBreak/>
              <w:t>TURISMO (T)</w:t>
            </w:r>
          </w:p>
        </w:tc>
      </w:tr>
      <w:tr w:rsidR="00755492" w:rsidRPr="00755492" w14:paraId="2E5E1F9B" w14:textId="77777777" w:rsidTr="00045518">
        <w:trPr>
          <w:trHeight w:val="300"/>
        </w:trPr>
        <w:tc>
          <w:tcPr>
            <w:tcW w:w="799" w:type="pct"/>
            <w:vMerge w:val="restart"/>
            <w:tcBorders>
              <w:top w:val="nil"/>
              <w:left w:val="nil"/>
              <w:bottom w:val="nil"/>
              <w:right w:val="nil"/>
            </w:tcBorders>
            <w:shd w:val="clear" w:color="auto" w:fill="auto"/>
            <w:noWrap/>
            <w:hideMark/>
          </w:tcPr>
          <w:p w14:paraId="098CD482"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 xml:space="preserve">T1Mención del </w:t>
            </w:r>
            <w:r w:rsidRPr="00755492">
              <w:rPr>
                <w:rFonts w:ascii="Times New Roman" w:eastAsia="Times New Roman" w:hAnsi="Times New Roman" w:cs="Times New Roman"/>
                <w:b/>
                <w:bCs/>
                <w:i/>
                <w:color w:val="000000"/>
                <w:sz w:val="24"/>
                <w:szCs w:val="24"/>
                <w:lang w:eastAsia="es-MX"/>
              </w:rPr>
              <w:t>tour</w:t>
            </w:r>
          </w:p>
        </w:tc>
        <w:tc>
          <w:tcPr>
            <w:tcW w:w="577" w:type="pct"/>
            <w:tcBorders>
              <w:top w:val="nil"/>
              <w:left w:val="nil"/>
              <w:bottom w:val="single" w:sz="4" w:space="0" w:color="auto"/>
              <w:right w:val="nil"/>
            </w:tcBorders>
            <w:shd w:val="clear" w:color="auto" w:fill="auto"/>
            <w:hideMark/>
          </w:tcPr>
          <w:p w14:paraId="7AC12D3B"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T1a Mención</w:t>
            </w:r>
          </w:p>
        </w:tc>
        <w:tc>
          <w:tcPr>
            <w:tcW w:w="1513" w:type="pct"/>
            <w:tcBorders>
              <w:top w:val="nil"/>
              <w:left w:val="nil"/>
              <w:bottom w:val="single" w:sz="4" w:space="0" w:color="auto"/>
              <w:right w:val="nil"/>
            </w:tcBorders>
            <w:shd w:val="clear" w:color="auto" w:fill="auto"/>
            <w:hideMark/>
          </w:tcPr>
          <w:p w14:paraId="5FF11E8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¿En el comentario se menciona 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que tomaron?</w:t>
            </w:r>
          </w:p>
        </w:tc>
        <w:tc>
          <w:tcPr>
            <w:tcW w:w="1132" w:type="pct"/>
            <w:tcBorders>
              <w:top w:val="nil"/>
              <w:left w:val="nil"/>
              <w:bottom w:val="single" w:sz="4" w:space="0" w:color="auto"/>
              <w:right w:val="nil"/>
            </w:tcBorders>
            <w:shd w:val="clear" w:color="auto" w:fill="auto"/>
            <w:hideMark/>
          </w:tcPr>
          <w:p w14:paraId="402C0E4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979" w:type="pct"/>
            <w:tcBorders>
              <w:top w:val="nil"/>
              <w:left w:val="nil"/>
              <w:bottom w:val="single" w:sz="4" w:space="0" w:color="auto"/>
              <w:right w:val="nil"/>
            </w:tcBorders>
            <w:shd w:val="clear" w:color="auto" w:fill="auto"/>
            <w:vAlign w:val="bottom"/>
            <w:hideMark/>
          </w:tcPr>
          <w:p w14:paraId="752BDA2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2B2B0E93" w14:textId="77777777" w:rsidTr="00045518">
        <w:trPr>
          <w:trHeight w:val="600"/>
        </w:trPr>
        <w:tc>
          <w:tcPr>
            <w:tcW w:w="799" w:type="pct"/>
            <w:vMerge/>
            <w:tcBorders>
              <w:top w:val="nil"/>
              <w:left w:val="nil"/>
              <w:bottom w:val="single" w:sz="4" w:space="0" w:color="auto"/>
              <w:right w:val="nil"/>
            </w:tcBorders>
            <w:vAlign w:val="center"/>
            <w:hideMark/>
          </w:tcPr>
          <w:p w14:paraId="6BEF51C0"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nil"/>
              <w:left w:val="nil"/>
              <w:bottom w:val="single" w:sz="4" w:space="0" w:color="auto"/>
              <w:right w:val="nil"/>
            </w:tcBorders>
            <w:shd w:val="clear" w:color="auto" w:fill="auto"/>
            <w:hideMark/>
          </w:tcPr>
          <w:p w14:paraId="572027C9"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T1b Nombre del tour</w:t>
            </w:r>
          </w:p>
        </w:tc>
        <w:tc>
          <w:tcPr>
            <w:tcW w:w="1513" w:type="pct"/>
            <w:tcBorders>
              <w:top w:val="nil"/>
              <w:left w:val="nil"/>
              <w:bottom w:val="single" w:sz="4" w:space="0" w:color="auto"/>
              <w:right w:val="nil"/>
            </w:tcBorders>
            <w:shd w:val="clear" w:color="auto" w:fill="auto"/>
            <w:hideMark/>
          </w:tcPr>
          <w:p w14:paraId="07A33FBC"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Indicar el nombre del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que se menciona en el comentario.</w:t>
            </w:r>
          </w:p>
        </w:tc>
        <w:tc>
          <w:tcPr>
            <w:tcW w:w="1132" w:type="pct"/>
            <w:tcBorders>
              <w:top w:val="nil"/>
              <w:left w:val="nil"/>
              <w:bottom w:val="single" w:sz="4" w:space="0" w:color="auto"/>
              <w:right w:val="nil"/>
            </w:tcBorders>
            <w:shd w:val="clear" w:color="auto" w:fill="auto"/>
            <w:hideMark/>
          </w:tcPr>
          <w:p w14:paraId="1CD0D07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c>
          <w:tcPr>
            <w:tcW w:w="979" w:type="pct"/>
            <w:tcBorders>
              <w:top w:val="nil"/>
              <w:left w:val="nil"/>
              <w:bottom w:val="single" w:sz="4" w:space="0" w:color="auto"/>
              <w:right w:val="nil"/>
            </w:tcBorders>
            <w:shd w:val="clear" w:color="auto" w:fill="auto"/>
            <w:vAlign w:val="bottom"/>
            <w:hideMark/>
          </w:tcPr>
          <w:p w14:paraId="11DAFFF0"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w:t>
            </w:r>
            <w:r w:rsidRPr="00755492">
              <w:rPr>
                <w:rFonts w:ascii="Times New Roman" w:eastAsia="Times New Roman" w:hAnsi="Times New Roman" w:cs="Times New Roman"/>
                <w:i/>
                <w:color w:val="000000"/>
                <w:sz w:val="24"/>
                <w:szCs w:val="24"/>
                <w:lang w:val="en-US" w:eastAsia="es-MX"/>
              </w:rPr>
              <w:t xml:space="preserve">This was my 2 </w:t>
            </w:r>
            <w:proofErr w:type="gramStart"/>
            <w:r w:rsidRPr="00755492">
              <w:rPr>
                <w:rFonts w:ascii="Times New Roman" w:eastAsia="Times New Roman" w:hAnsi="Times New Roman" w:cs="Times New Roman"/>
                <w:i/>
                <w:color w:val="000000"/>
                <w:sz w:val="24"/>
                <w:szCs w:val="24"/>
                <w:lang w:val="en-US" w:eastAsia="es-MX"/>
              </w:rPr>
              <w:t>trip</w:t>
            </w:r>
            <w:proofErr w:type="gramEnd"/>
            <w:r w:rsidRPr="00755492">
              <w:rPr>
                <w:rFonts w:ascii="Times New Roman" w:eastAsia="Times New Roman" w:hAnsi="Times New Roman" w:cs="Times New Roman"/>
                <w:i/>
                <w:color w:val="000000"/>
                <w:sz w:val="24"/>
                <w:szCs w:val="24"/>
                <w:lang w:val="en-US" w:eastAsia="es-MX"/>
              </w:rPr>
              <w:t xml:space="preserve"> with </w:t>
            </w:r>
            <w:r w:rsidRPr="00755492">
              <w:rPr>
                <w:rFonts w:ascii="Times New Roman" w:eastAsia="Times New Roman" w:hAnsi="Times New Roman" w:cs="Times New Roman"/>
                <w:b/>
                <w:i/>
                <w:color w:val="000000"/>
                <w:sz w:val="24"/>
                <w:szCs w:val="24"/>
                <w:lang w:val="en-US" w:eastAsia="es-MX"/>
              </w:rPr>
              <w:t>name of the tour</w:t>
            </w:r>
            <w:r w:rsidRPr="00755492">
              <w:rPr>
                <w:rFonts w:ascii="Times New Roman" w:eastAsia="Times New Roman" w:hAnsi="Times New Roman" w:cs="Times New Roman"/>
                <w:i/>
                <w:color w:val="000000"/>
                <w:sz w:val="24"/>
                <w:szCs w:val="24"/>
                <w:lang w:val="en-US" w:eastAsia="es-MX"/>
              </w:rPr>
              <w:t>…</w:t>
            </w:r>
          </w:p>
          <w:p w14:paraId="19995A54"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(Este fue mi segundo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con el nombre de)</w:t>
            </w:r>
            <w:r w:rsidRPr="00755492">
              <w:rPr>
                <w:rFonts w:ascii="Times New Roman" w:eastAsia="Times New Roman" w:hAnsi="Times New Roman" w:cs="Times New Roman"/>
                <w:i/>
                <w:color w:val="000000"/>
                <w:sz w:val="24"/>
                <w:szCs w:val="24"/>
                <w:lang w:eastAsia="es-MX"/>
              </w:rPr>
              <w:t>.</w:t>
            </w:r>
            <w:r w:rsidRPr="00755492">
              <w:rPr>
                <w:rFonts w:ascii="Times New Roman" w:eastAsia="Times New Roman" w:hAnsi="Times New Roman" w:cs="Times New Roman"/>
                <w:color w:val="000000"/>
                <w:sz w:val="24"/>
                <w:szCs w:val="24"/>
                <w:lang w:eastAsia="es-MX"/>
              </w:rPr>
              <w:t xml:space="preserve"> </w:t>
            </w:r>
          </w:p>
        </w:tc>
      </w:tr>
      <w:tr w:rsidR="00755492" w:rsidRPr="00755492" w14:paraId="4FFE2D07" w14:textId="77777777" w:rsidTr="00045518">
        <w:trPr>
          <w:trHeight w:val="300"/>
        </w:trPr>
        <w:tc>
          <w:tcPr>
            <w:tcW w:w="799" w:type="pct"/>
            <w:tcBorders>
              <w:top w:val="single" w:sz="4" w:space="0" w:color="auto"/>
              <w:left w:val="nil"/>
              <w:bottom w:val="single" w:sz="4" w:space="0" w:color="auto"/>
              <w:right w:val="nil"/>
            </w:tcBorders>
            <w:shd w:val="clear" w:color="auto" w:fill="auto"/>
            <w:noWrap/>
            <w:hideMark/>
          </w:tcPr>
          <w:p w14:paraId="2DDAF0E0"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T2 Mención al guía</w:t>
            </w:r>
          </w:p>
        </w:tc>
        <w:tc>
          <w:tcPr>
            <w:tcW w:w="577" w:type="pct"/>
            <w:tcBorders>
              <w:top w:val="single" w:sz="4" w:space="0" w:color="auto"/>
              <w:left w:val="nil"/>
              <w:bottom w:val="single" w:sz="4" w:space="0" w:color="auto"/>
              <w:right w:val="nil"/>
            </w:tcBorders>
            <w:shd w:val="clear" w:color="auto" w:fill="auto"/>
            <w:hideMark/>
          </w:tcPr>
          <w:p w14:paraId="43578230"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0F2A49D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Se hace mención explícita del guía y/o su participación en el </w:t>
            </w:r>
            <w:r w:rsidRPr="00755492">
              <w:rPr>
                <w:rFonts w:ascii="Times New Roman" w:eastAsia="Times New Roman" w:hAnsi="Times New Roman" w:cs="Times New Roman"/>
                <w:i/>
                <w:color w:val="000000"/>
                <w:sz w:val="24"/>
                <w:szCs w:val="24"/>
                <w:lang w:eastAsia="es-MX"/>
              </w:rPr>
              <w:t>tour.</w:t>
            </w:r>
          </w:p>
        </w:tc>
        <w:tc>
          <w:tcPr>
            <w:tcW w:w="1132" w:type="pct"/>
            <w:tcBorders>
              <w:top w:val="single" w:sz="4" w:space="0" w:color="auto"/>
              <w:left w:val="nil"/>
              <w:bottom w:val="single" w:sz="4" w:space="0" w:color="auto"/>
              <w:right w:val="nil"/>
            </w:tcBorders>
            <w:shd w:val="clear" w:color="auto" w:fill="auto"/>
            <w:hideMark/>
          </w:tcPr>
          <w:p w14:paraId="645FDE93" w14:textId="10EDD1CC"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guía, nombre del guía,</w:t>
            </w:r>
            <w:r w:rsidR="00E741AE">
              <w:rPr>
                <w:rFonts w:ascii="Times New Roman" w:eastAsia="Times New Roman" w:hAnsi="Times New Roman" w:cs="Times New Roman"/>
                <w:color w:val="000000"/>
                <w:sz w:val="24"/>
                <w:szCs w:val="24"/>
                <w:lang w:eastAsia="es-MX"/>
              </w:rPr>
              <w:t xml:space="preserve"> </w:t>
            </w:r>
            <w:r w:rsidRPr="00755492">
              <w:rPr>
                <w:rFonts w:ascii="Times New Roman" w:eastAsia="Times New Roman" w:hAnsi="Times New Roman" w:cs="Times New Roman"/>
                <w:color w:val="000000"/>
                <w:sz w:val="24"/>
                <w:szCs w:val="24"/>
                <w:lang w:eastAsia="es-MX"/>
              </w:rPr>
              <w:t xml:space="preserve">(guide, </w:t>
            </w:r>
            <w:proofErr w:type="gramStart"/>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w:t>
            </w:r>
            <w:proofErr w:type="gramEnd"/>
          </w:p>
        </w:tc>
        <w:tc>
          <w:tcPr>
            <w:tcW w:w="979" w:type="pct"/>
            <w:tcBorders>
              <w:top w:val="single" w:sz="4" w:space="0" w:color="auto"/>
              <w:left w:val="nil"/>
              <w:bottom w:val="single" w:sz="4" w:space="0" w:color="auto"/>
              <w:right w:val="nil"/>
            </w:tcBorders>
            <w:shd w:val="clear" w:color="auto" w:fill="auto"/>
            <w:vAlign w:val="bottom"/>
            <w:hideMark/>
          </w:tcPr>
          <w:p w14:paraId="4CEA97F3" w14:textId="77777777" w:rsidR="00755492" w:rsidRPr="00755492" w:rsidRDefault="00755492" w:rsidP="00045518">
            <w:pPr>
              <w:spacing w:after="0" w:line="240" w:lineRule="auto"/>
              <w:rPr>
                <w:rFonts w:ascii="Times New Roman" w:eastAsia="Times New Roman" w:hAnsi="Times New Roman" w:cs="Times New Roman"/>
                <w:i/>
                <w:color w:val="000000"/>
                <w:sz w:val="24"/>
                <w:szCs w:val="24"/>
                <w:lang w:val="en-US" w:eastAsia="es-MX"/>
              </w:rPr>
            </w:pPr>
            <w:r w:rsidRPr="00755492">
              <w:rPr>
                <w:rFonts w:ascii="Times New Roman" w:eastAsia="Times New Roman" w:hAnsi="Times New Roman" w:cs="Times New Roman"/>
                <w:i/>
                <w:color w:val="000000"/>
                <w:sz w:val="24"/>
                <w:szCs w:val="24"/>
                <w:lang w:val="en-US" w:eastAsia="es-MX"/>
              </w:rPr>
              <w:t>…Fernando is a marine biologist with enthusiasm who shares his extensive knowledge of mammals and marine birds…</w:t>
            </w:r>
          </w:p>
          <w:p w14:paraId="5ED42A5B"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(Fernando es un Biólogo marino muy entusiasta quien comparte su extenso conocimiento de mamíferos marinos y aves).</w:t>
            </w:r>
          </w:p>
          <w:p w14:paraId="0C69C02D"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 xml:space="preserve">Recibimos de parte de Jorge una atención de primera, además que siendo biólogo marino obtuvimos una explicación muy amplia y resolvió todas nuestras dudas </w:t>
            </w:r>
            <w:r w:rsidRPr="00755492">
              <w:rPr>
                <w:rFonts w:ascii="Times New Roman" w:eastAsia="Times New Roman" w:hAnsi="Times New Roman" w:cs="Times New Roman"/>
                <w:color w:val="000000"/>
                <w:sz w:val="24"/>
                <w:szCs w:val="24"/>
                <w:lang w:eastAsia="es-MX"/>
              </w:rPr>
              <w:t>"</w:t>
            </w:r>
          </w:p>
        </w:tc>
      </w:tr>
      <w:tr w:rsidR="00755492" w:rsidRPr="00755492" w14:paraId="4BC4E574" w14:textId="77777777" w:rsidTr="00045518">
        <w:trPr>
          <w:trHeight w:val="600"/>
        </w:trPr>
        <w:tc>
          <w:tcPr>
            <w:tcW w:w="799" w:type="pct"/>
            <w:tcBorders>
              <w:top w:val="single" w:sz="4" w:space="0" w:color="auto"/>
              <w:left w:val="nil"/>
              <w:bottom w:val="single" w:sz="4" w:space="0" w:color="auto"/>
              <w:right w:val="nil"/>
            </w:tcBorders>
            <w:shd w:val="clear" w:color="auto" w:fill="auto"/>
            <w:hideMark/>
          </w:tcPr>
          <w:p w14:paraId="65124599"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 xml:space="preserve">T3 Problemas con el </w:t>
            </w:r>
            <w:r w:rsidRPr="00755492">
              <w:rPr>
                <w:rFonts w:ascii="Times New Roman" w:eastAsia="Times New Roman" w:hAnsi="Times New Roman" w:cs="Times New Roman"/>
                <w:b/>
                <w:bCs/>
                <w:i/>
                <w:color w:val="000000"/>
                <w:sz w:val="24"/>
                <w:szCs w:val="24"/>
                <w:lang w:eastAsia="es-MX"/>
              </w:rPr>
              <w:t>tour</w:t>
            </w:r>
          </w:p>
        </w:tc>
        <w:tc>
          <w:tcPr>
            <w:tcW w:w="577" w:type="pct"/>
            <w:tcBorders>
              <w:top w:val="single" w:sz="4" w:space="0" w:color="auto"/>
              <w:left w:val="nil"/>
              <w:bottom w:val="single" w:sz="4" w:space="0" w:color="auto"/>
              <w:right w:val="nil"/>
            </w:tcBorders>
            <w:shd w:val="clear" w:color="auto" w:fill="auto"/>
            <w:hideMark/>
          </w:tcPr>
          <w:p w14:paraId="0904F98B"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1EE5FFBF"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La persona refiere algún inconveniente, </w:t>
            </w:r>
            <w:r w:rsidRPr="00755492">
              <w:rPr>
                <w:rFonts w:ascii="Times New Roman" w:eastAsia="Times New Roman" w:hAnsi="Times New Roman" w:cs="Times New Roman"/>
                <w:color w:val="000000"/>
                <w:sz w:val="24"/>
                <w:szCs w:val="24"/>
                <w:lang w:eastAsia="es-MX"/>
              </w:rPr>
              <w:lastRenderedPageBreak/>
              <w:t xml:space="preserve">contratiempo o aspecto no placentero del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(No incluye condiciones climáticas).</w:t>
            </w:r>
          </w:p>
        </w:tc>
        <w:tc>
          <w:tcPr>
            <w:tcW w:w="1132" w:type="pct"/>
            <w:tcBorders>
              <w:top w:val="single" w:sz="4" w:space="0" w:color="auto"/>
              <w:left w:val="nil"/>
              <w:bottom w:val="single" w:sz="4" w:space="0" w:color="auto"/>
              <w:right w:val="nil"/>
            </w:tcBorders>
            <w:shd w:val="clear" w:color="auto" w:fill="auto"/>
            <w:hideMark/>
          </w:tcPr>
          <w:p w14:paraId="7891095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lastRenderedPageBreak/>
              <w:t xml:space="preserve">Ej. no me la pasé bien en el </w:t>
            </w:r>
            <w:r w:rsidRPr="00755492">
              <w:rPr>
                <w:rFonts w:ascii="Times New Roman" w:eastAsia="Times New Roman" w:hAnsi="Times New Roman" w:cs="Times New Roman"/>
                <w:i/>
                <w:color w:val="000000"/>
                <w:sz w:val="24"/>
                <w:szCs w:val="24"/>
                <w:lang w:eastAsia="es-MX"/>
              </w:rPr>
              <w:lastRenderedPageBreak/>
              <w:t>tour</w:t>
            </w:r>
            <w:r w:rsidRPr="00755492">
              <w:rPr>
                <w:rFonts w:ascii="Times New Roman" w:eastAsia="Times New Roman" w:hAnsi="Times New Roman" w:cs="Times New Roman"/>
                <w:color w:val="000000"/>
                <w:sz w:val="24"/>
                <w:szCs w:val="24"/>
                <w:lang w:eastAsia="es-MX"/>
              </w:rPr>
              <w:t xml:space="preserve">; 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fue un desastre, etc.</w:t>
            </w:r>
          </w:p>
        </w:tc>
        <w:tc>
          <w:tcPr>
            <w:tcW w:w="979" w:type="pct"/>
            <w:tcBorders>
              <w:top w:val="single" w:sz="4" w:space="0" w:color="auto"/>
              <w:left w:val="nil"/>
              <w:bottom w:val="single" w:sz="4" w:space="0" w:color="auto"/>
              <w:right w:val="nil"/>
            </w:tcBorders>
            <w:shd w:val="clear" w:color="auto" w:fill="auto"/>
            <w:vAlign w:val="bottom"/>
            <w:hideMark/>
          </w:tcPr>
          <w:p w14:paraId="6F204F54"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lastRenderedPageBreak/>
              <w:t>“…</w:t>
            </w:r>
            <w:r w:rsidRPr="00755492">
              <w:rPr>
                <w:rFonts w:ascii="Times New Roman" w:eastAsia="Times New Roman" w:hAnsi="Times New Roman" w:cs="Times New Roman"/>
                <w:i/>
                <w:color w:val="000000"/>
                <w:sz w:val="24"/>
                <w:szCs w:val="24"/>
                <w:lang w:val="en-US" w:eastAsia="es-MX"/>
              </w:rPr>
              <w:t xml:space="preserve">but I think it needs to be </w:t>
            </w:r>
            <w:r w:rsidRPr="00755492">
              <w:rPr>
                <w:rFonts w:ascii="Times New Roman" w:eastAsia="Times New Roman" w:hAnsi="Times New Roman" w:cs="Times New Roman"/>
                <w:i/>
                <w:color w:val="000000"/>
                <w:sz w:val="24"/>
                <w:szCs w:val="24"/>
                <w:lang w:val="en-US" w:eastAsia="es-MX"/>
              </w:rPr>
              <w:lastRenderedPageBreak/>
              <w:t>better organized</w:t>
            </w:r>
            <w:r w:rsidRPr="00755492">
              <w:rPr>
                <w:rFonts w:ascii="Times New Roman" w:eastAsia="Times New Roman" w:hAnsi="Times New Roman" w:cs="Times New Roman"/>
                <w:color w:val="000000"/>
                <w:sz w:val="24"/>
                <w:szCs w:val="24"/>
                <w:lang w:val="en-US" w:eastAsia="es-MX"/>
              </w:rPr>
              <w:t>” (Creo que [</w:t>
            </w:r>
            <w:proofErr w:type="spellStart"/>
            <w:r w:rsidRPr="00755492">
              <w:rPr>
                <w:rFonts w:ascii="Times New Roman" w:eastAsia="Times New Roman" w:hAnsi="Times New Roman" w:cs="Times New Roman"/>
                <w:color w:val="000000"/>
                <w:sz w:val="24"/>
                <w:szCs w:val="24"/>
                <w:lang w:val="en-US" w:eastAsia="es-MX"/>
              </w:rPr>
              <w:t>el</w:t>
            </w:r>
            <w:proofErr w:type="spellEnd"/>
            <w:r w:rsidRPr="00755492">
              <w:rPr>
                <w:rFonts w:ascii="Times New Roman" w:eastAsia="Times New Roman" w:hAnsi="Times New Roman" w:cs="Times New Roman"/>
                <w:color w:val="000000"/>
                <w:sz w:val="24"/>
                <w:szCs w:val="24"/>
                <w:lang w:val="en-US" w:eastAsia="es-MX"/>
              </w:rPr>
              <w:t xml:space="preserve"> </w:t>
            </w:r>
            <w:r w:rsidRPr="00755492">
              <w:rPr>
                <w:rFonts w:ascii="Times New Roman" w:eastAsia="Times New Roman" w:hAnsi="Times New Roman" w:cs="Times New Roman"/>
                <w:i/>
                <w:color w:val="000000"/>
                <w:sz w:val="24"/>
                <w:szCs w:val="24"/>
                <w:lang w:val="en-US" w:eastAsia="es-MX"/>
              </w:rPr>
              <w:t>tour</w:t>
            </w:r>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debe</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organizarse</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mejor</w:t>
            </w:r>
            <w:proofErr w:type="spellEnd"/>
            <w:r w:rsidRPr="00755492">
              <w:rPr>
                <w:rFonts w:ascii="Times New Roman" w:eastAsia="Times New Roman" w:hAnsi="Times New Roman" w:cs="Times New Roman"/>
                <w:color w:val="000000"/>
                <w:sz w:val="24"/>
                <w:szCs w:val="24"/>
                <w:lang w:val="en-US" w:eastAsia="es-MX"/>
              </w:rPr>
              <w:t>)</w:t>
            </w:r>
          </w:p>
          <w:p w14:paraId="45904C1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i/>
                <w:color w:val="000000"/>
                <w:sz w:val="24"/>
                <w:szCs w:val="24"/>
                <w:lang w:val="en-US" w:eastAsia="es-MX"/>
              </w:rPr>
              <w:t>“Thank goodness for the whales</w:t>
            </w:r>
            <w:proofErr w:type="gramStart"/>
            <w:r w:rsidRPr="00755492">
              <w:rPr>
                <w:rFonts w:ascii="Times New Roman" w:eastAsia="Times New Roman" w:hAnsi="Times New Roman" w:cs="Times New Roman"/>
                <w:i/>
                <w:color w:val="000000"/>
                <w:sz w:val="24"/>
                <w:szCs w:val="24"/>
                <w:lang w:val="en-US" w:eastAsia="es-MX"/>
              </w:rPr>
              <w:t>....the</w:t>
            </w:r>
            <w:proofErr w:type="gramEnd"/>
            <w:r w:rsidRPr="00755492">
              <w:rPr>
                <w:rFonts w:ascii="Times New Roman" w:eastAsia="Times New Roman" w:hAnsi="Times New Roman" w:cs="Times New Roman"/>
                <w:i/>
                <w:color w:val="000000"/>
                <w:sz w:val="24"/>
                <w:szCs w:val="24"/>
                <w:lang w:val="en-US" w:eastAsia="es-MX"/>
              </w:rPr>
              <w:t xml:space="preserve"> only thing saving the tour from terrible” </w:t>
            </w:r>
            <w:r w:rsidRPr="00755492">
              <w:rPr>
                <w:rFonts w:ascii="Times New Roman" w:eastAsia="Times New Roman" w:hAnsi="Times New Roman" w:cs="Times New Roman"/>
                <w:color w:val="000000"/>
                <w:sz w:val="24"/>
                <w:szCs w:val="24"/>
                <w:lang w:val="en-US" w:eastAsia="es-MX"/>
              </w:rPr>
              <w:t xml:space="preserve">(Gracias a Dios </w:t>
            </w:r>
            <w:proofErr w:type="spellStart"/>
            <w:r w:rsidRPr="00755492">
              <w:rPr>
                <w:rFonts w:ascii="Times New Roman" w:eastAsia="Times New Roman" w:hAnsi="Times New Roman" w:cs="Times New Roman"/>
                <w:color w:val="000000"/>
                <w:sz w:val="24"/>
                <w:szCs w:val="24"/>
                <w:lang w:val="en-US" w:eastAsia="es-MX"/>
              </w:rPr>
              <w:t>por</w:t>
            </w:r>
            <w:proofErr w:type="spellEnd"/>
            <w:r w:rsidRPr="00755492">
              <w:rPr>
                <w:rFonts w:ascii="Times New Roman" w:eastAsia="Times New Roman" w:hAnsi="Times New Roman" w:cs="Times New Roman"/>
                <w:color w:val="000000"/>
                <w:sz w:val="24"/>
                <w:szCs w:val="24"/>
                <w:lang w:val="en-US" w:eastAsia="es-MX"/>
              </w:rPr>
              <w:t xml:space="preserve"> las </w:t>
            </w:r>
            <w:proofErr w:type="spellStart"/>
            <w:r w:rsidRPr="00755492">
              <w:rPr>
                <w:rFonts w:ascii="Times New Roman" w:eastAsia="Times New Roman" w:hAnsi="Times New Roman" w:cs="Times New Roman"/>
                <w:color w:val="000000"/>
                <w:sz w:val="24"/>
                <w:szCs w:val="24"/>
                <w:lang w:val="en-US" w:eastAsia="es-MX"/>
              </w:rPr>
              <w:t>ballenas</w:t>
            </w:r>
            <w:proofErr w:type="spellEnd"/>
            <w:r w:rsidRPr="00755492">
              <w:rPr>
                <w:rFonts w:ascii="Times New Roman" w:eastAsia="Times New Roman" w:hAnsi="Times New Roman" w:cs="Times New Roman"/>
                <w:color w:val="000000"/>
                <w:sz w:val="24"/>
                <w:szCs w:val="24"/>
                <w:lang w:val="en-US" w:eastAsia="es-MX"/>
              </w:rPr>
              <w:t xml:space="preserve">… la </w:t>
            </w:r>
            <w:proofErr w:type="spellStart"/>
            <w:r w:rsidRPr="00755492">
              <w:rPr>
                <w:rFonts w:ascii="Times New Roman" w:eastAsia="Times New Roman" w:hAnsi="Times New Roman" w:cs="Times New Roman"/>
                <w:color w:val="000000"/>
                <w:sz w:val="24"/>
                <w:szCs w:val="24"/>
                <w:lang w:val="en-US" w:eastAsia="es-MX"/>
              </w:rPr>
              <w:t>única</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cosa</w:t>
            </w:r>
            <w:proofErr w:type="spellEnd"/>
            <w:r w:rsidRPr="00755492">
              <w:rPr>
                <w:rFonts w:ascii="Times New Roman" w:eastAsia="Times New Roman" w:hAnsi="Times New Roman" w:cs="Times New Roman"/>
                <w:color w:val="000000"/>
                <w:sz w:val="24"/>
                <w:szCs w:val="24"/>
                <w:lang w:val="en-US" w:eastAsia="es-MX"/>
              </w:rPr>
              <w:t xml:space="preserve"> que salvo al </w:t>
            </w:r>
            <w:r w:rsidRPr="00755492">
              <w:rPr>
                <w:rFonts w:ascii="Times New Roman" w:eastAsia="Times New Roman" w:hAnsi="Times New Roman" w:cs="Times New Roman"/>
                <w:i/>
                <w:color w:val="000000"/>
                <w:sz w:val="24"/>
                <w:szCs w:val="24"/>
                <w:lang w:val="en-US" w:eastAsia="es-MX"/>
              </w:rPr>
              <w:t>tour</w:t>
            </w:r>
            <w:r w:rsidRPr="00755492">
              <w:rPr>
                <w:rFonts w:ascii="Times New Roman" w:eastAsia="Times New Roman" w:hAnsi="Times New Roman" w:cs="Times New Roman"/>
                <w:color w:val="000000"/>
                <w:sz w:val="24"/>
                <w:szCs w:val="24"/>
                <w:lang w:val="en-US" w:eastAsia="es-MX"/>
              </w:rPr>
              <w:t xml:space="preserve"> de ser terrible). </w:t>
            </w:r>
          </w:p>
        </w:tc>
      </w:tr>
      <w:tr w:rsidR="00755492" w:rsidRPr="00755492" w14:paraId="46905F31" w14:textId="77777777" w:rsidTr="00045518">
        <w:trPr>
          <w:trHeight w:val="1200"/>
        </w:trPr>
        <w:tc>
          <w:tcPr>
            <w:tcW w:w="799" w:type="pct"/>
            <w:tcBorders>
              <w:top w:val="single" w:sz="4" w:space="0" w:color="auto"/>
              <w:left w:val="nil"/>
              <w:bottom w:val="single" w:sz="4" w:space="0" w:color="auto"/>
              <w:right w:val="nil"/>
            </w:tcBorders>
            <w:shd w:val="clear" w:color="auto" w:fill="auto"/>
            <w:hideMark/>
          </w:tcPr>
          <w:p w14:paraId="5BA362B7"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lastRenderedPageBreak/>
              <w:t>T4 Problemas con las condiciones climáticas y/o del agua</w:t>
            </w:r>
          </w:p>
        </w:tc>
        <w:tc>
          <w:tcPr>
            <w:tcW w:w="577" w:type="pct"/>
            <w:tcBorders>
              <w:top w:val="single" w:sz="4" w:space="0" w:color="auto"/>
              <w:left w:val="nil"/>
              <w:bottom w:val="single" w:sz="4" w:space="0" w:color="auto"/>
              <w:right w:val="nil"/>
            </w:tcBorders>
            <w:shd w:val="clear" w:color="auto" w:fill="auto"/>
            <w:hideMark/>
          </w:tcPr>
          <w:p w14:paraId="260EDC93"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2330C1EE"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Se refiere a cualquier situación relacionada al clima o a las condiciones del agua que afectó el disfrute del </w:t>
            </w:r>
            <w:r w:rsidRPr="00755492">
              <w:rPr>
                <w:rFonts w:ascii="Times New Roman" w:eastAsia="Times New Roman" w:hAnsi="Times New Roman" w:cs="Times New Roman"/>
                <w:i/>
                <w:color w:val="000000"/>
                <w:sz w:val="24"/>
                <w:szCs w:val="24"/>
                <w:lang w:eastAsia="es-MX"/>
              </w:rPr>
              <w:t>tour.</w:t>
            </w:r>
          </w:p>
        </w:tc>
        <w:tc>
          <w:tcPr>
            <w:tcW w:w="1132" w:type="pct"/>
            <w:tcBorders>
              <w:top w:val="single" w:sz="4" w:space="0" w:color="auto"/>
              <w:left w:val="nil"/>
              <w:bottom w:val="single" w:sz="4" w:space="0" w:color="auto"/>
              <w:right w:val="nil"/>
            </w:tcBorders>
            <w:shd w:val="clear" w:color="auto" w:fill="auto"/>
            <w:hideMark/>
          </w:tcPr>
          <w:p w14:paraId="208C88B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Marejada, poca visibilidad, agua turbia, vientos, fuerte oleaje.</w:t>
            </w:r>
          </w:p>
        </w:tc>
        <w:tc>
          <w:tcPr>
            <w:tcW w:w="979" w:type="pct"/>
            <w:tcBorders>
              <w:top w:val="single" w:sz="4" w:space="0" w:color="auto"/>
              <w:left w:val="nil"/>
              <w:bottom w:val="single" w:sz="4" w:space="0" w:color="auto"/>
              <w:right w:val="nil"/>
            </w:tcBorders>
            <w:shd w:val="clear" w:color="auto" w:fill="auto"/>
            <w:vAlign w:val="bottom"/>
            <w:hideMark/>
          </w:tcPr>
          <w:p w14:paraId="4A66031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2DFFD357" w14:textId="77777777" w:rsidTr="00045518">
        <w:trPr>
          <w:trHeight w:val="300"/>
        </w:trPr>
        <w:tc>
          <w:tcPr>
            <w:tcW w:w="799" w:type="pct"/>
            <w:tcBorders>
              <w:top w:val="single" w:sz="4" w:space="0" w:color="auto"/>
              <w:left w:val="nil"/>
              <w:bottom w:val="single" w:sz="4" w:space="0" w:color="auto"/>
              <w:right w:val="nil"/>
            </w:tcBorders>
            <w:shd w:val="clear" w:color="auto" w:fill="auto"/>
            <w:noWrap/>
            <w:hideMark/>
          </w:tcPr>
          <w:p w14:paraId="2BA0C799"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T5 Lugar de salida</w:t>
            </w:r>
          </w:p>
        </w:tc>
        <w:tc>
          <w:tcPr>
            <w:tcW w:w="577" w:type="pct"/>
            <w:tcBorders>
              <w:top w:val="single" w:sz="4" w:space="0" w:color="auto"/>
              <w:left w:val="nil"/>
              <w:bottom w:val="single" w:sz="4" w:space="0" w:color="auto"/>
              <w:right w:val="nil"/>
            </w:tcBorders>
            <w:shd w:val="clear" w:color="auto" w:fill="auto"/>
            <w:hideMark/>
          </w:tcPr>
          <w:p w14:paraId="52160888"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32521BF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Mención del sitio del que salió 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(localidad).</w:t>
            </w:r>
          </w:p>
        </w:tc>
        <w:tc>
          <w:tcPr>
            <w:tcW w:w="1132" w:type="pct"/>
            <w:tcBorders>
              <w:top w:val="single" w:sz="4" w:space="0" w:color="auto"/>
              <w:left w:val="nil"/>
              <w:bottom w:val="single" w:sz="4" w:space="0" w:color="auto"/>
              <w:right w:val="nil"/>
            </w:tcBorders>
            <w:shd w:val="clear" w:color="auto" w:fill="auto"/>
            <w:hideMark/>
          </w:tcPr>
          <w:p w14:paraId="1308261B"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Marina, nombre de localidades.</w:t>
            </w:r>
          </w:p>
        </w:tc>
        <w:tc>
          <w:tcPr>
            <w:tcW w:w="979" w:type="pct"/>
            <w:tcBorders>
              <w:top w:val="single" w:sz="4" w:space="0" w:color="auto"/>
              <w:left w:val="nil"/>
              <w:bottom w:val="single" w:sz="4" w:space="0" w:color="auto"/>
              <w:right w:val="nil"/>
            </w:tcBorders>
            <w:shd w:val="clear" w:color="auto" w:fill="auto"/>
            <w:vAlign w:val="bottom"/>
            <w:hideMark/>
          </w:tcPr>
          <w:p w14:paraId="3AAA9CF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Cuando llegamos a la marina que fuimos en el área de Vallarta</w:t>
            </w:r>
            <w:r w:rsidRPr="00755492">
              <w:rPr>
                <w:rFonts w:ascii="Times New Roman" w:eastAsia="Times New Roman" w:hAnsi="Times New Roman" w:cs="Times New Roman"/>
                <w:color w:val="000000"/>
                <w:sz w:val="24"/>
                <w:szCs w:val="24"/>
                <w:lang w:eastAsia="es-MX"/>
              </w:rPr>
              <w:t>”</w:t>
            </w:r>
          </w:p>
          <w:p w14:paraId="3E53C02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Salimos de Nuevo Vallarta en un catamarán</w:t>
            </w:r>
            <w:r w:rsidRPr="00755492">
              <w:rPr>
                <w:rFonts w:ascii="Times New Roman" w:eastAsia="Times New Roman" w:hAnsi="Times New Roman" w:cs="Times New Roman"/>
                <w:color w:val="000000"/>
                <w:sz w:val="24"/>
                <w:szCs w:val="24"/>
                <w:lang w:eastAsia="es-MX"/>
              </w:rPr>
              <w:t>”</w:t>
            </w:r>
          </w:p>
        </w:tc>
      </w:tr>
      <w:tr w:rsidR="00755492" w:rsidRPr="00755492" w14:paraId="13BBD315" w14:textId="77777777" w:rsidTr="00045518">
        <w:trPr>
          <w:trHeight w:val="300"/>
        </w:trPr>
        <w:tc>
          <w:tcPr>
            <w:tcW w:w="799" w:type="pct"/>
            <w:tcBorders>
              <w:top w:val="single" w:sz="4" w:space="0" w:color="auto"/>
              <w:left w:val="nil"/>
              <w:bottom w:val="single" w:sz="4" w:space="0" w:color="auto"/>
              <w:right w:val="nil"/>
            </w:tcBorders>
            <w:shd w:val="clear" w:color="auto" w:fill="auto"/>
            <w:noWrap/>
            <w:hideMark/>
          </w:tcPr>
          <w:p w14:paraId="4A5B8067"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 xml:space="preserve">T6costos del </w:t>
            </w:r>
            <w:r w:rsidRPr="00755492">
              <w:rPr>
                <w:rFonts w:ascii="Times New Roman" w:eastAsia="Times New Roman" w:hAnsi="Times New Roman" w:cs="Times New Roman"/>
                <w:b/>
                <w:bCs/>
                <w:i/>
                <w:color w:val="000000"/>
                <w:sz w:val="24"/>
                <w:szCs w:val="24"/>
                <w:lang w:eastAsia="es-MX"/>
              </w:rPr>
              <w:t>tour</w:t>
            </w:r>
          </w:p>
        </w:tc>
        <w:tc>
          <w:tcPr>
            <w:tcW w:w="577" w:type="pct"/>
            <w:tcBorders>
              <w:top w:val="single" w:sz="4" w:space="0" w:color="auto"/>
              <w:left w:val="nil"/>
              <w:bottom w:val="single" w:sz="4" w:space="0" w:color="auto"/>
              <w:right w:val="nil"/>
            </w:tcBorders>
            <w:shd w:val="clear" w:color="auto" w:fill="auto"/>
            <w:hideMark/>
          </w:tcPr>
          <w:p w14:paraId="3359DA6B"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p>
        </w:tc>
        <w:tc>
          <w:tcPr>
            <w:tcW w:w="1513" w:type="pct"/>
            <w:tcBorders>
              <w:top w:val="single" w:sz="4" w:space="0" w:color="auto"/>
              <w:left w:val="nil"/>
              <w:bottom w:val="single" w:sz="4" w:space="0" w:color="auto"/>
              <w:right w:val="nil"/>
            </w:tcBorders>
            <w:shd w:val="clear" w:color="auto" w:fill="auto"/>
            <w:hideMark/>
          </w:tcPr>
          <w:p w14:paraId="191CFD09"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 xml:space="preserve">Hace mención de que el </w:t>
            </w:r>
            <w:r w:rsidRPr="00755492">
              <w:rPr>
                <w:rFonts w:ascii="Times New Roman" w:eastAsia="Times New Roman" w:hAnsi="Times New Roman" w:cs="Times New Roman"/>
                <w:i/>
                <w:color w:val="000000"/>
                <w:sz w:val="24"/>
                <w:szCs w:val="24"/>
                <w:lang w:eastAsia="es-MX"/>
              </w:rPr>
              <w:t>tour</w:t>
            </w:r>
            <w:r w:rsidRPr="00755492">
              <w:rPr>
                <w:rFonts w:ascii="Times New Roman" w:eastAsia="Times New Roman" w:hAnsi="Times New Roman" w:cs="Times New Roman"/>
                <w:color w:val="000000"/>
                <w:sz w:val="24"/>
                <w:szCs w:val="24"/>
                <w:lang w:eastAsia="es-MX"/>
              </w:rPr>
              <w:t xml:space="preserve"> tiene un costo elevado.</w:t>
            </w:r>
          </w:p>
        </w:tc>
        <w:tc>
          <w:tcPr>
            <w:tcW w:w="1132" w:type="pct"/>
            <w:tcBorders>
              <w:top w:val="single" w:sz="4" w:space="0" w:color="auto"/>
              <w:left w:val="nil"/>
              <w:bottom w:val="single" w:sz="4" w:space="0" w:color="auto"/>
              <w:right w:val="nil"/>
            </w:tcBorders>
            <w:shd w:val="clear" w:color="auto" w:fill="auto"/>
            <w:hideMark/>
          </w:tcPr>
          <w:p w14:paraId="082404A9"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Caro, alto costo, dinero.</w:t>
            </w:r>
          </w:p>
        </w:tc>
        <w:tc>
          <w:tcPr>
            <w:tcW w:w="979" w:type="pct"/>
            <w:tcBorders>
              <w:top w:val="single" w:sz="4" w:space="0" w:color="auto"/>
              <w:left w:val="nil"/>
              <w:bottom w:val="single" w:sz="4" w:space="0" w:color="auto"/>
              <w:right w:val="nil"/>
            </w:tcBorders>
            <w:shd w:val="clear" w:color="auto" w:fill="auto"/>
            <w:vAlign w:val="bottom"/>
            <w:hideMark/>
          </w:tcPr>
          <w:p w14:paraId="68D37852"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val="en-US" w:eastAsia="es-MX"/>
              </w:rPr>
            </w:pPr>
            <w:r w:rsidRPr="00755492">
              <w:rPr>
                <w:rFonts w:ascii="Times New Roman" w:eastAsia="Times New Roman" w:hAnsi="Times New Roman" w:cs="Times New Roman"/>
                <w:color w:val="000000"/>
                <w:sz w:val="24"/>
                <w:szCs w:val="24"/>
                <w:lang w:val="en-US" w:eastAsia="es-MX"/>
              </w:rPr>
              <w:t>“</w:t>
            </w:r>
            <w:r w:rsidRPr="00755492">
              <w:rPr>
                <w:rFonts w:ascii="Times New Roman" w:eastAsia="Times New Roman" w:hAnsi="Times New Roman" w:cs="Times New Roman"/>
                <w:i/>
                <w:color w:val="000000"/>
                <w:sz w:val="24"/>
                <w:szCs w:val="24"/>
                <w:lang w:val="en-US" w:eastAsia="es-MX"/>
              </w:rPr>
              <w:t>I'm not sure it's really worth the price</w:t>
            </w:r>
            <w:r w:rsidRPr="00755492">
              <w:rPr>
                <w:rFonts w:ascii="Times New Roman" w:eastAsia="Times New Roman" w:hAnsi="Times New Roman" w:cs="Times New Roman"/>
                <w:color w:val="000000"/>
                <w:sz w:val="24"/>
                <w:szCs w:val="24"/>
                <w:lang w:val="en-US" w:eastAsia="es-MX"/>
              </w:rPr>
              <w:t xml:space="preserve">” (no </w:t>
            </w:r>
            <w:proofErr w:type="spellStart"/>
            <w:r w:rsidRPr="00755492">
              <w:rPr>
                <w:rFonts w:ascii="Times New Roman" w:eastAsia="Times New Roman" w:hAnsi="Times New Roman" w:cs="Times New Roman"/>
                <w:color w:val="000000"/>
                <w:sz w:val="24"/>
                <w:szCs w:val="24"/>
                <w:lang w:val="en-US" w:eastAsia="es-MX"/>
              </w:rPr>
              <w:t>estoy</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seguro</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si</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realmente</w:t>
            </w:r>
            <w:proofErr w:type="spellEnd"/>
            <w:r w:rsidRPr="00755492">
              <w:rPr>
                <w:rFonts w:ascii="Times New Roman" w:eastAsia="Times New Roman" w:hAnsi="Times New Roman" w:cs="Times New Roman"/>
                <w:color w:val="000000"/>
                <w:sz w:val="24"/>
                <w:szCs w:val="24"/>
                <w:lang w:val="en-US" w:eastAsia="es-MX"/>
              </w:rPr>
              <w:t xml:space="preserve"> vale </w:t>
            </w:r>
            <w:proofErr w:type="spellStart"/>
            <w:r w:rsidRPr="00755492">
              <w:rPr>
                <w:rFonts w:ascii="Times New Roman" w:eastAsia="Times New Roman" w:hAnsi="Times New Roman" w:cs="Times New Roman"/>
                <w:color w:val="000000"/>
                <w:sz w:val="24"/>
                <w:szCs w:val="24"/>
                <w:lang w:val="en-US" w:eastAsia="es-MX"/>
              </w:rPr>
              <w:t>el</w:t>
            </w:r>
            <w:proofErr w:type="spellEnd"/>
            <w:r w:rsidRPr="00755492">
              <w:rPr>
                <w:rFonts w:ascii="Times New Roman" w:eastAsia="Times New Roman" w:hAnsi="Times New Roman" w:cs="Times New Roman"/>
                <w:color w:val="000000"/>
                <w:sz w:val="24"/>
                <w:szCs w:val="24"/>
                <w:lang w:val="en-US" w:eastAsia="es-MX"/>
              </w:rPr>
              <w:t xml:space="preserve"> </w:t>
            </w:r>
            <w:proofErr w:type="spellStart"/>
            <w:r w:rsidRPr="00755492">
              <w:rPr>
                <w:rFonts w:ascii="Times New Roman" w:eastAsia="Times New Roman" w:hAnsi="Times New Roman" w:cs="Times New Roman"/>
                <w:color w:val="000000"/>
                <w:sz w:val="24"/>
                <w:szCs w:val="24"/>
                <w:lang w:val="en-US" w:eastAsia="es-MX"/>
              </w:rPr>
              <w:t>precio</w:t>
            </w:r>
            <w:proofErr w:type="spellEnd"/>
            <w:r w:rsidRPr="00755492">
              <w:rPr>
                <w:rFonts w:ascii="Times New Roman" w:eastAsia="Times New Roman" w:hAnsi="Times New Roman" w:cs="Times New Roman"/>
                <w:color w:val="000000"/>
                <w:sz w:val="24"/>
                <w:szCs w:val="24"/>
                <w:lang w:val="en-US" w:eastAsia="es-MX"/>
              </w:rPr>
              <w:t>)</w:t>
            </w:r>
          </w:p>
        </w:tc>
      </w:tr>
      <w:tr w:rsidR="00755492" w:rsidRPr="00755492" w14:paraId="649F1B50" w14:textId="77777777" w:rsidTr="00045518">
        <w:trPr>
          <w:trHeight w:val="600"/>
        </w:trPr>
        <w:tc>
          <w:tcPr>
            <w:tcW w:w="799" w:type="pct"/>
            <w:vMerge w:val="restart"/>
            <w:tcBorders>
              <w:top w:val="single" w:sz="4" w:space="0" w:color="auto"/>
              <w:left w:val="nil"/>
              <w:bottom w:val="nil"/>
              <w:right w:val="nil"/>
            </w:tcBorders>
            <w:shd w:val="clear" w:color="auto" w:fill="auto"/>
            <w:hideMark/>
          </w:tcPr>
          <w:p w14:paraId="279D98AF" w14:textId="0E9633CA"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r w:rsidRPr="00755492">
              <w:rPr>
                <w:rFonts w:ascii="Times New Roman" w:eastAsia="Times New Roman" w:hAnsi="Times New Roman" w:cs="Times New Roman"/>
                <w:b/>
                <w:bCs/>
                <w:color w:val="000000"/>
                <w:sz w:val="24"/>
                <w:szCs w:val="24"/>
                <w:lang w:eastAsia="es-MX"/>
              </w:rPr>
              <w:t xml:space="preserve">T7 </w:t>
            </w:r>
            <w:proofErr w:type="gramStart"/>
            <w:r w:rsidRPr="00755492">
              <w:rPr>
                <w:rFonts w:ascii="Times New Roman" w:eastAsia="Times New Roman" w:hAnsi="Times New Roman" w:cs="Times New Roman"/>
                <w:b/>
                <w:bCs/>
                <w:color w:val="000000"/>
                <w:sz w:val="24"/>
                <w:szCs w:val="24"/>
                <w:lang w:eastAsia="es-MX"/>
              </w:rPr>
              <w:t>Avistamiento  de</w:t>
            </w:r>
            <w:proofErr w:type="gramEnd"/>
            <w:r w:rsidRPr="00755492">
              <w:rPr>
                <w:rFonts w:ascii="Times New Roman" w:eastAsia="Times New Roman" w:hAnsi="Times New Roman" w:cs="Times New Roman"/>
                <w:b/>
                <w:bCs/>
                <w:color w:val="000000"/>
                <w:sz w:val="24"/>
                <w:szCs w:val="24"/>
                <w:lang w:eastAsia="es-MX"/>
              </w:rPr>
              <w:t xml:space="preserve"> otras especies</w:t>
            </w:r>
          </w:p>
        </w:tc>
        <w:tc>
          <w:tcPr>
            <w:tcW w:w="577" w:type="pct"/>
            <w:tcBorders>
              <w:top w:val="single" w:sz="4" w:space="0" w:color="auto"/>
              <w:left w:val="nil"/>
              <w:bottom w:val="nil"/>
              <w:right w:val="nil"/>
            </w:tcBorders>
            <w:shd w:val="clear" w:color="auto" w:fill="auto"/>
            <w:hideMark/>
          </w:tcPr>
          <w:p w14:paraId="63F7330F"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T7a Avistamiento de otras especies</w:t>
            </w:r>
          </w:p>
        </w:tc>
        <w:tc>
          <w:tcPr>
            <w:tcW w:w="1513" w:type="pct"/>
            <w:tcBorders>
              <w:top w:val="single" w:sz="4" w:space="0" w:color="auto"/>
              <w:left w:val="nil"/>
              <w:bottom w:val="nil"/>
              <w:right w:val="nil"/>
            </w:tcBorders>
            <w:shd w:val="clear" w:color="auto" w:fill="auto"/>
            <w:hideMark/>
          </w:tcPr>
          <w:p w14:paraId="1D6EBD37"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Señalan si vieron otra fauna durante el recorrido.</w:t>
            </w:r>
          </w:p>
        </w:tc>
        <w:tc>
          <w:tcPr>
            <w:tcW w:w="1132" w:type="pct"/>
            <w:tcBorders>
              <w:top w:val="single" w:sz="4" w:space="0" w:color="auto"/>
              <w:left w:val="nil"/>
              <w:bottom w:val="nil"/>
              <w:right w:val="nil"/>
            </w:tcBorders>
            <w:shd w:val="clear" w:color="auto" w:fill="auto"/>
            <w:hideMark/>
          </w:tcPr>
          <w:p w14:paraId="3C5D96A3"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Vimos otros animales, etc.</w:t>
            </w:r>
          </w:p>
        </w:tc>
        <w:tc>
          <w:tcPr>
            <w:tcW w:w="979" w:type="pct"/>
            <w:tcBorders>
              <w:top w:val="single" w:sz="4" w:space="0" w:color="auto"/>
              <w:left w:val="nil"/>
              <w:bottom w:val="nil"/>
              <w:right w:val="nil"/>
            </w:tcBorders>
            <w:shd w:val="clear" w:color="auto" w:fill="auto"/>
            <w:hideMark/>
          </w:tcPr>
          <w:p w14:paraId="6D68B2C5"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p>
        </w:tc>
      </w:tr>
      <w:tr w:rsidR="00755492" w:rsidRPr="00755492" w14:paraId="73335E21" w14:textId="77777777" w:rsidTr="00045518">
        <w:trPr>
          <w:trHeight w:val="300"/>
        </w:trPr>
        <w:tc>
          <w:tcPr>
            <w:tcW w:w="799" w:type="pct"/>
            <w:vMerge/>
            <w:tcBorders>
              <w:top w:val="nil"/>
              <w:left w:val="nil"/>
              <w:bottom w:val="single" w:sz="4" w:space="0" w:color="auto"/>
              <w:right w:val="nil"/>
            </w:tcBorders>
            <w:vAlign w:val="center"/>
            <w:hideMark/>
          </w:tcPr>
          <w:p w14:paraId="46E7ADB2" w14:textId="77777777" w:rsidR="00755492" w:rsidRPr="00755492" w:rsidRDefault="00755492" w:rsidP="00045518">
            <w:pPr>
              <w:spacing w:after="0" w:line="240" w:lineRule="auto"/>
              <w:rPr>
                <w:rFonts w:ascii="Times New Roman" w:eastAsia="Times New Roman" w:hAnsi="Times New Roman" w:cs="Times New Roman"/>
                <w:b/>
                <w:bCs/>
                <w:color w:val="000000"/>
                <w:sz w:val="24"/>
                <w:szCs w:val="24"/>
                <w:lang w:eastAsia="es-MX"/>
              </w:rPr>
            </w:pPr>
          </w:p>
        </w:tc>
        <w:tc>
          <w:tcPr>
            <w:tcW w:w="577" w:type="pct"/>
            <w:tcBorders>
              <w:top w:val="nil"/>
              <w:left w:val="nil"/>
              <w:bottom w:val="single" w:sz="4" w:space="0" w:color="auto"/>
              <w:right w:val="nil"/>
            </w:tcBorders>
            <w:shd w:val="clear" w:color="auto" w:fill="auto"/>
            <w:hideMark/>
          </w:tcPr>
          <w:p w14:paraId="40FF5324" w14:textId="77777777" w:rsidR="00755492" w:rsidRPr="00755492" w:rsidRDefault="00755492" w:rsidP="00045518">
            <w:pPr>
              <w:spacing w:after="0" w:line="240" w:lineRule="auto"/>
              <w:rPr>
                <w:rFonts w:ascii="Times New Roman" w:eastAsia="Times New Roman" w:hAnsi="Times New Roman" w:cs="Times New Roman"/>
                <w:i/>
                <w:iCs/>
                <w:color w:val="000000"/>
                <w:sz w:val="24"/>
                <w:szCs w:val="24"/>
                <w:lang w:eastAsia="es-MX"/>
              </w:rPr>
            </w:pPr>
            <w:r w:rsidRPr="00755492">
              <w:rPr>
                <w:rFonts w:ascii="Times New Roman" w:eastAsia="Times New Roman" w:hAnsi="Times New Roman" w:cs="Times New Roman"/>
                <w:i/>
                <w:iCs/>
                <w:color w:val="000000"/>
                <w:sz w:val="24"/>
                <w:szCs w:val="24"/>
                <w:lang w:eastAsia="es-MX"/>
              </w:rPr>
              <w:t>T7b Fauna avistada</w:t>
            </w:r>
          </w:p>
        </w:tc>
        <w:tc>
          <w:tcPr>
            <w:tcW w:w="1513" w:type="pct"/>
            <w:tcBorders>
              <w:top w:val="nil"/>
              <w:left w:val="nil"/>
              <w:bottom w:val="single" w:sz="4" w:space="0" w:color="auto"/>
              <w:right w:val="nil"/>
            </w:tcBorders>
            <w:shd w:val="clear" w:color="auto" w:fill="auto"/>
            <w:hideMark/>
          </w:tcPr>
          <w:p w14:paraId="1E255EE0"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Indicar la fauna que se avistó durante el recorrido.</w:t>
            </w:r>
          </w:p>
        </w:tc>
        <w:tc>
          <w:tcPr>
            <w:tcW w:w="1132" w:type="pct"/>
            <w:tcBorders>
              <w:top w:val="nil"/>
              <w:left w:val="nil"/>
              <w:bottom w:val="single" w:sz="4" w:space="0" w:color="auto"/>
              <w:right w:val="nil"/>
            </w:tcBorders>
            <w:shd w:val="clear" w:color="auto" w:fill="auto"/>
            <w:hideMark/>
          </w:tcPr>
          <w:p w14:paraId="1AB58634"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Delfines, tortugas, aves, pelícanos, etc.</w:t>
            </w:r>
          </w:p>
        </w:tc>
        <w:tc>
          <w:tcPr>
            <w:tcW w:w="979" w:type="pct"/>
            <w:tcBorders>
              <w:top w:val="nil"/>
              <w:left w:val="nil"/>
              <w:bottom w:val="single" w:sz="4" w:space="0" w:color="auto"/>
              <w:right w:val="nil"/>
            </w:tcBorders>
            <w:shd w:val="clear" w:color="auto" w:fill="auto"/>
            <w:vAlign w:val="bottom"/>
            <w:hideMark/>
          </w:tcPr>
          <w:p w14:paraId="40EA2FAA" w14:textId="77777777" w:rsidR="00755492" w:rsidRPr="00755492" w:rsidRDefault="00755492" w:rsidP="00045518">
            <w:pPr>
              <w:spacing w:after="0" w:line="240" w:lineRule="auto"/>
              <w:rPr>
                <w:rFonts w:ascii="Times New Roman" w:eastAsia="Times New Roman" w:hAnsi="Times New Roman" w:cs="Times New Roman"/>
                <w:color w:val="000000"/>
                <w:sz w:val="24"/>
                <w:szCs w:val="24"/>
                <w:lang w:eastAsia="es-MX"/>
              </w:rPr>
            </w:pPr>
            <w:r w:rsidRPr="00755492">
              <w:rPr>
                <w:rFonts w:ascii="Times New Roman" w:eastAsia="Times New Roman" w:hAnsi="Times New Roman" w:cs="Times New Roman"/>
                <w:color w:val="000000"/>
                <w:sz w:val="24"/>
                <w:szCs w:val="24"/>
                <w:lang w:eastAsia="es-MX"/>
              </w:rPr>
              <w:t>“</w:t>
            </w:r>
            <w:r w:rsidRPr="00755492">
              <w:rPr>
                <w:rFonts w:ascii="Times New Roman" w:eastAsia="Times New Roman" w:hAnsi="Times New Roman" w:cs="Times New Roman"/>
                <w:i/>
                <w:color w:val="000000"/>
                <w:sz w:val="24"/>
                <w:szCs w:val="24"/>
                <w:lang w:eastAsia="es-MX"/>
              </w:rPr>
              <w:t>Ya en la lancha tuvimos la suerte de encontrar delfines y tortugas</w:t>
            </w:r>
            <w:r w:rsidRPr="00755492">
              <w:rPr>
                <w:rFonts w:ascii="Times New Roman" w:eastAsia="Times New Roman" w:hAnsi="Times New Roman" w:cs="Times New Roman"/>
                <w:color w:val="000000"/>
                <w:sz w:val="24"/>
                <w:szCs w:val="24"/>
                <w:lang w:eastAsia="es-MX"/>
              </w:rPr>
              <w:t>”</w:t>
            </w:r>
          </w:p>
        </w:tc>
      </w:tr>
    </w:tbl>
    <w:p w14:paraId="14AEFBDF" w14:textId="77777777" w:rsidR="00755492" w:rsidRPr="00FA512D" w:rsidRDefault="00755492" w:rsidP="00755492">
      <w:pPr>
        <w:jc w:val="both"/>
        <w:rPr>
          <w:rFonts w:cs="Times New Roman"/>
          <w:szCs w:val="24"/>
        </w:rPr>
      </w:pPr>
    </w:p>
    <w:p w14:paraId="2C33B3A6" w14:textId="77777777" w:rsidR="00755492" w:rsidRDefault="00755492" w:rsidP="00755492">
      <w:pPr>
        <w:pStyle w:val="5TextocomnIIGG"/>
        <w:spacing w:after="120"/>
        <w:ind w:firstLine="567"/>
        <w:jc w:val="center"/>
      </w:pPr>
      <w:r>
        <w:t xml:space="preserve">Fuente: Elaboración propia, 2019. </w:t>
      </w:r>
    </w:p>
    <w:p w14:paraId="1801526F" w14:textId="77777777" w:rsidR="00755492" w:rsidRDefault="00755492" w:rsidP="00755492">
      <w:pPr>
        <w:spacing w:after="0" w:line="240" w:lineRule="auto"/>
        <w:jc w:val="center"/>
        <w:rPr>
          <w:rFonts w:cs="Times New Roman"/>
          <w:szCs w:val="24"/>
          <w:shd w:val="clear" w:color="auto" w:fill="FFFFFF"/>
        </w:rPr>
      </w:pPr>
    </w:p>
    <w:p w14:paraId="72E4D1C1" w14:textId="77777777" w:rsidR="00DE6CC6" w:rsidRDefault="00DE6CC6" w:rsidP="002E47F3">
      <w:pPr>
        <w:pStyle w:val="4TtulosepgrafesIIGG"/>
        <w:spacing w:after="120"/>
      </w:pPr>
    </w:p>
    <w:p w14:paraId="43B070DB" w14:textId="12055D9C" w:rsidR="00026DAC" w:rsidRPr="00026DAC" w:rsidRDefault="00026DAC" w:rsidP="002E47F3">
      <w:pPr>
        <w:pStyle w:val="4TtulosepgrafesIIGG"/>
        <w:spacing w:after="120"/>
      </w:pPr>
      <w:r w:rsidRPr="00026DAC">
        <w:t>3. Resultados</w:t>
      </w:r>
    </w:p>
    <w:p w14:paraId="127A915B" w14:textId="7526970B" w:rsidR="00045518" w:rsidRPr="00DF63AE" w:rsidRDefault="00DF63AE" w:rsidP="00DF63AE">
      <w:pPr>
        <w:pStyle w:val="5TextocomnIIGG"/>
        <w:spacing w:after="120"/>
        <w:rPr>
          <w:b/>
        </w:rPr>
      </w:pPr>
      <w:bookmarkStart w:id="11" w:name="_Toc33542569"/>
      <w:r w:rsidRPr="00DF63AE">
        <w:rPr>
          <w:b/>
        </w:rPr>
        <w:t xml:space="preserve">3.1 </w:t>
      </w:r>
      <w:r w:rsidR="00045518" w:rsidRPr="00DF63AE">
        <w:rPr>
          <w:b/>
        </w:rPr>
        <w:t>Adquisición de conocimiento sobre ballena jorobada</w:t>
      </w:r>
      <w:bookmarkEnd w:id="11"/>
    </w:p>
    <w:p w14:paraId="067128CE" w14:textId="276E5F86" w:rsidR="00DF63AE" w:rsidRDefault="00045518" w:rsidP="00EB648C">
      <w:pPr>
        <w:pStyle w:val="5TextocomnIIGG"/>
        <w:spacing w:after="120"/>
        <w:ind w:firstLine="567"/>
      </w:pPr>
      <w:r w:rsidRPr="000C763A">
        <w:t>De los 205 comentarios analizados, se contabilizaron un total de 615 menciones referentes a las categorías de análisis. De éstas, el 67% correspondió a menciones sobre turismo, el 29% sobre la biología de la especie y e</w:t>
      </w:r>
      <w:r>
        <w:t xml:space="preserve">l 4% restante sobre normativa. </w:t>
      </w:r>
      <w:r w:rsidRPr="000C763A">
        <w:t xml:space="preserve">De acuerdo con la prueba binomial, se determinó que los usuarios manifiestan algún tipo de conocimiento de la ballena jorobada (p= 0.00). La proporción de este conocimiento ha variado entre el </w:t>
      </w:r>
      <w:r>
        <w:t>0.65</w:t>
      </w:r>
      <w:r w:rsidRPr="000C763A">
        <w:t xml:space="preserve"> y </w:t>
      </w:r>
      <w:r>
        <w:t>0.90</w:t>
      </w:r>
      <w:r w:rsidRPr="000C763A">
        <w:t xml:space="preserve"> durante el periodo analizado, con excepción del primer año, donde el único comentario no fue identificado positivamente (</w:t>
      </w:r>
      <w:r>
        <w:t>Figura 3</w:t>
      </w:r>
      <w:r w:rsidRPr="000C763A">
        <w:t xml:space="preserve">). </w:t>
      </w:r>
    </w:p>
    <w:p w14:paraId="4A065E2D" w14:textId="121B1A8A" w:rsidR="00DF63AE" w:rsidRPr="000C763A" w:rsidRDefault="00DF63AE" w:rsidP="00DF63AE">
      <w:pPr>
        <w:pStyle w:val="5TextocomnIIGG"/>
        <w:spacing w:after="120"/>
        <w:ind w:firstLine="567"/>
        <w:jc w:val="center"/>
      </w:pPr>
      <w:bookmarkStart w:id="12" w:name="_Ref20134173"/>
      <w:bookmarkStart w:id="13" w:name="_Toc33544671"/>
      <w:r w:rsidRPr="00B92BC2">
        <w:rPr>
          <w:b/>
          <w:bCs/>
        </w:rPr>
        <w:t xml:space="preserve">Figura </w:t>
      </w:r>
      <w:bookmarkEnd w:id="12"/>
      <w:r w:rsidRPr="00B92BC2">
        <w:rPr>
          <w:b/>
          <w:bCs/>
        </w:rPr>
        <w:t>3</w:t>
      </w:r>
      <w:r w:rsidRPr="00CE5173">
        <w:t xml:space="preserve">. Variación temporal </w:t>
      </w:r>
      <w:r>
        <w:t xml:space="preserve">(2010-2018) </w:t>
      </w:r>
      <w:r w:rsidRPr="00CE5173">
        <w:t xml:space="preserve">de la proporción de usuarios </w:t>
      </w:r>
      <w:r>
        <w:t xml:space="preserve">de servicios ecoturísticos de observación de ballena jorobada en la Bahía de Banderas, México en los que fue identificado algún tipo de conocimiento sobre </w:t>
      </w:r>
      <w:bookmarkEnd w:id="13"/>
      <w:r>
        <w:t>esta especie.</w:t>
      </w:r>
    </w:p>
    <w:p w14:paraId="0A9FD1DE" w14:textId="45C6AD00" w:rsidR="00045518" w:rsidRPr="008E17BA" w:rsidRDefault="00045518" w:rsidP="00045518">
      <w:pPr>
        <w:pStyle w:val="5TextocomnIIGG"/>
        <w:spacing w:after="120"/>
        <w:ind w:firstLine="567"/>
      </w:pPr>
      <w:r>
        <w:rPr>
          <w:noProof/>
        </w:rPr>
        <w:drawing>
          <wp:inline distT="0" distB="0" distL="0" distR="0" wp14:anchorId="60136566" wp14:editId="6694A8E0">
            <wp:extent cx="5210175" cy="2505075"/>
            <wp:effectExtent l="0" t="0" r="0" b="0"/>
            <wp:docPr id="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579255" w14:textId="1107273C" w:rsidR="00DF63AE" w:rsidRDefault="00DF63AE" w:rsidP="00DF63AE">
      <w:pPr>
        <w:pStyle w:val="5TextocomnIIGG"/>
        <w:spacing w:after="120"/>
        <w:ind w:firstLine="567"/>
        <w:jc w:val="center"/>
      </w:pPr>
      <w:r>
        <w:t>Fuente: Elaboración propia, 2</w:t>
      </w:r>
      <w:bookmarkStart w:id="14" w:name="_Toc33542570"/>
      <w:r>
        <w:t>019.</w:t>
      </w:r>
    </w:p>
    <w:p w14:paraId="1512C90C" w14:textId="77777777" w:rsidR="00DF63AE" w:rsidRDefault="00DF63AE" w:rsidP="00DF63AE">
      <w:pPr>
        <w:pStyle w:val="5TextocomnIIGG"/>
        <w:spacing w:after="120"/>
      </w:pPr>
    </w:p>
    <w:p w14:paraId="2DC32BCF" w14:textId="573955EF" w:rsidR="00045518" w:rsidRPr="00DF63AE" w:rsidRDefault="00DF63AE" w:rsidP="00DF63AE">
      <w:pPr>
        <w:pStyle w:val="5TextocomnIIGG"/>
        <w:spacing w:after="120"/>
        <w:rPr>
          <w:b/>
        </w:rPr>
      </w:pPr>
      <w:r w:rsidRPr="00DF63AE">
        <w:rPr>
          <w:b/>
        </w:rPr>
        <w:t>3.2</w:t>
      </w:r>
      <w:r>
        <w:rPr>
          <w:b/>
        </w:rPr>
        <w:t>.</w:t>
      </w:r>
      <w:r w:rsidRPr="00DF63AE">
        <w:rPr>
          <w:b/>
        </w:rPr>
        <w:t xml:space="preserve"> </w:t>
      </w:r>
      <w:r w:rsidR="00045518" w:rsidRPr="00DF63AE">
        <w:rPr>
          <w:b/>
        </w:rPr>
        <w:t>Tipo de conocimiento sobre ballena jorobada</w:t>
      </w:r>
      <w:bookmarkStart w:id="15" w:name="_Toc33542571"/>
      <w:bookmarkEnd w:id="14"/>
      <w:r w:rsidRPr="00DF63AE">
        <w:rPr>
          <w:b/>
        </w:rPr>
        <w:t xml:space="preserve">. </w:t>
      </w:r>
      <w:r w:rsidR="00045518" w:rsidRPr="00DF63AE">
        <w:rPr>
          <w:b/>
        </w:rPr>
        <w:t>Biología</w:t>
      </w:r>
      <w:bookmarkEnd w:id="15"/>
    </w:p>
    <w:p w14:paraId="380F8F30" w14:textId="4B717A8D" w:rsidR="00DF63AE" w:rsidRDefault="00045518" w:rsidP="0071709D">
      <w:pPr>
        <w:pStyle w:val="5TextocomnIIGG"/>
        <w:spacing w:after="120"/>
        <w:ind w:firstLine="567"/>
      </w:pPr>
      <w:r w:rsidRPr="000C763A">
        <w:t xml:space="preserve">El 31% del total de comentarios analizados </w:t>
      </w:r>
      <w:r>
        <w:t>estuvieron relacionados con</w:t>
      </w:r>
      <w:r w:rsidRPr="000C763A">
        <w:t xml:space="preserve"> la categoría de reproducción</w:t>
      </w:r>
      <w:r>
        <w:t>;</w:t>
      </w:r>
      <w:r w:rsidRPr="000C763A">
        <w:t xml:space="preserve"> seguida por </w:t>
      </w:r>
      <w:r>
        <w:t xml:space="preserve">el componente del </w:t>
      </w:r>
      <w:r w:rsidRPr="000C763A">
        <w:t>comportamiento con un 23% y de cortejo y apareamiento con un 15%, debido a que estas tres categorías están muy relacionadas</w:t>
      </w:r>
      <w:r>
        <w:t>;</w:t>
      </w:r>
      <w:r w:rsidRPr="000C763A">
        <w:t xml:space="preserve"> </w:t>
      </w:r>
      <w:r>
        <w:t xml:space="preserve">además </w:t>
      </w:r>
      <w:r>
        <w:lastRenderedPageBreak/>
        <w:t>de</w:t>
      </w:r>
      <w:r w:rsidRPr="000C763A">
        <w:t xml:space="preserve"> que la Bahía de Banderas es una zona de reproducción y apareamiento. En categorías como taxonomía o alimentación y otras subcategorías, los porcentajes son bajos y poco representativos posiblemente porque la información está más enfocada en las categorías antes mencionadas </w:t>
      </w:r>
      <w:r>
        <w:t>(Figura 4).</w:t>
      </w:r>
    </w:p>
    <w:p w14:paraId="0865DC59" w14:textId="00D0AFDA" w:rsidR="0071709D" w:rsidRPr="000C763A" w:rsidRDefault="0071709D" w:rsidP="0071709D">
      <w:pPr>
        <w:pStyle w:val="5TextocomnIIGG"/>
        <w:spacing w:after="120"/>
        <w:ind w:firstLine="567"/>
      </w:pPr>
    </w:p>
    <w:p w14:paraId="6B8DBA0A" w14:textId="40359F6C" w:rsidR="00DF63AE" w:rsidRDefault="00DF63AE" w:rsidP="00DF63AE">
      <w:pPr>
        <w:pStyle w:val="5TextocomnIIGG"/>
        <w:spacing w:after="120"/>
        <w:ind w:firstLine="567"/>
        <w:jc w:val="center"/>
      </w:pPr>
      <w:r w:rsidRPr="00B92BC2">
        <w:rPr>
          <w:b/>
          <w:bCs/>
        </w:rPr>
        <w:t>Figura 4</w:t>
      </w:r>
      <w:r>
        <w:t xml:space="preserve">. Proporción de </w:t>
      </w:r>
      <w:r w:rsidRPr="00C41410">
        <w:t>menciones</w:t>
      </w:r>
      <w:r>
        <w:t xml:space="preserve"> </w:t>
      </w:r>
      <w:r w:rsidRPr="00C41410">
        <w:t>de los usuarios de servicios ecoturísticos de observación de ballenas en la Bahía de Banderas</w:t>
      </w:r>
      <w:r>
        <w:t xml:space="preserve"> dentro de la categoría Biología. </w:t>
      </w:r>
      <w:r w:rsidRPr="00045518">
        <w:t>Remitirse a la Tabla 1 para consultar los códigos.</w:t>
      </w:r>
    </w:p>
    <w:p w14:paraId="6B327485" w14:textId="60F6E994" w:rsidR="00B92BC2" w:rsidRPr="00045518" w:rsidRDefault="00B92BC2" w:rsidP="00DF63AE">
      <w:pPr>
        <w:pStyle w:val="5TextocomnIIGG"/>
        <w:spacing w:after="120"/>
        <w:ind w:firstLine="567"/>
        <w:jc w:val="center"/>
      </w:pPr>
      <w:r>
        <w:rPr>
          <w:noProof/>
        </w:rPr>
        <w:drawing>
          <wp:anchor distT="0" distB="0" distL="114300" distR="114300" simplePos="0" relativeHeight="251657216" behindDoc="1" locked="0" layoutInCell="1" allowOverlap="1" wp14:anchorId="41243CFD" wp14:editId="2BEF2385">
            <wp:simplePos x="0" y="0"/>
            <wp:positionH relativeFrom="column">
              <wp:posOffset>71120</wp:posOffset>
            </wp:positionH>
            <wp:positionV relativeFrom="paragraph">
              <wp:posOffset>113030</wp:posOffset>
            </wp:positionV>
            <wp:extent cx="5543550" cy="4127500"/>
            <wp:effectExtent l="0" t="0" r="0" b="6350"/>
            <wp:wrapNone/>
            <wp:docPr id="7" name="Imagen 7" descr="C:\Users\USUARIO\Documents\DOCTORADO\Manuscritos\Ballenas\Fig_bi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DOCTORADO\Manuscritos\Ballenas\Fig_bi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412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E063" w14:textId="15FC0AAF" w:rsidR="00045518" w:rsidRDefault="00045518" w:rsidP="00DF63AE">
      <w:pPr>
        <w:pStyle w:val="5TextocomnIIGG"/>
        <w:spacing w:after="120"/>
        <w:ind w:firstLine="567"/>
        <w:jc w:val="center"/>
      </w:pPr>
    </w:p>
    <w:p w14:paraId="4F7DD066" w14:textId="77777777" w:rsidR="00DF63AE" w:rsidRDefault="00DF63AE" w:rsidP="00DF63AE">
      <w:pPr>
        <w:pStyle w:val="5TextocomnIIGG"/>
        <w:spacing w:after="120"/>
        <w:ind w:firstLine="567"/>
        <w:jc w:val="center"/>
      </w:pPr>
      <w:bookmarkStart w:id="16" w:name="_Toc33542572"/>
    </w:p>
    <w:p w14:paraId="2016327C" w14:textId="77777777" w:rsidR="00DF63AE" w:rsidRDefault="00DF63AE" w:rsidP="00DF63AE">
      <w:pPr>
        <w:pStyle w:val="5TextocomnIIGG"/>
        <w:spacing w:after="120"/>
        <w:ind w:firstLine="567"/>
        <w:jc w:val="center"/>
      </w:pPr>
    </w:p>
    <w:p w14:paraId="7CF28B6F" w14:textId="77777777" w:rsidR="00DF63AE" w:rsidRDefault="00DF63AE" w:rsidP="00DF63AE">
      <w:pPr>
        <w:pStyle w:val="5TextocomnIIGG"/>
        <w:spacing w:after="120"/>
        <w:ind w:firstLine="567"/>
        <w:jc w:val="center"/>
      </w:pPr>
    </w:p>
    <w:p w14:paraId="3A751000" w14:textId="77777777" w:rsidR="00DF63AE" w:rsidRDefault="00DF63AE" w:rsidP="00DF63AE">
      <w:pPr>
        <w:pStyle w:val="5TextocomnIIGG"/>
        <w:spacing w:after="120"/>
        <w:ind w:firstLine="567"/>
        <w:jc w:val="center"/>
      </w:pPr>
    </w:p>
    <w:p w14:paraId="15EA9B45" w14:textId="77777777" w:rsidR="00DF63AE" w:rsidRDefault="00DF63AE" w:rsidP="00DF63AE">
      <w:pPr>
        <w:pStyle w:val="5TextocomnIIGG"/>
        <w:spacing w:after="120"/>
        <w:ind w:firstLine="567"/>
        <w:jc w:val="center"/>
      </w:pPr>
    </w:p>
    <w:p w14:paraId="6C48BF0C" w14:textId="77777777" w:rsidR="00DF63AE" w:rsidRDefault="00DF63AE" w:rsidP="00DF63AE">
      <w:pPr>
        <w:pStyle w:val="5TextocomnIIGG"/>
        <w:spacing w:after="120"/>
        <w:ind w:firstLine="567"/>
        <w:jc w:val="center"/>
      </w:pPr>
    </w:p>
    <w:p w14:paraId="58622D4E" w14:textId="77777777" w:rsidR="00DF63AE" w:rsidRDefault="00DF63AE" w:rsidP="00DF63AE">
      <w:pPr>
        <w:pStyle w:val="5TextocomnIIGG"/>
        <w:spacing w:after="120"/>
        <w:ind w:firstLine="567"/>
        <w:jc w:val="center"/>
      </w:pPr>
    </w:p>
    <w:p w14:paraId="0E0C8164" w14:textId="77777777" w:rsidR="00DF63AE" w:rsidRDefault="00DF63AE" w:rsidP="00DF63AE">
      <w:pPr>
        <w:pStyle w:val="5TextocomnIIGG"/>
        <w:spacing w:after="120"/>
        <w:ind w:firstLine="567"/>
        <w:jc w:val="center"/>
      </w:pPr>
    </w:p>
    <w:p w14:paraId="4F253011" w14:textId="77777777" w:rsidR="00B92BC2" w:rsidRDefault="00B92BC2" w:rsidP="00DF63AE">
      <w:pPr>
        <w:pStyle w:val="5TextocomnIIGG"/>
        <w:spacing w:after="120"/>
        <w:ind w:firstLine="567"/>
        <w:jc w:val="center"/>
      </w:pPr>
    </w:p>
    <w:p w14:paraId="21A2C6AC" w14:textId="77777777" w:rsidR="00B92BC2" w:rsidRDefault="00B92BC2" w:rsidP="00DF63AE">
      <w:pPr>
        <w:pStyle w:val="5TextocomnIIGG"/>
        <w:spacing w:after="120"/>
        <w:ind w:firstLine="567"/>
        <w:jc w:val="center"/>
      </w:pPr>
    </w:p>
    <w:p w14:paraId="7CCF7D87" w14:textId="77777777" w:rsidR="00B92BC2" w:rsidRDefault="00B92BC2" w:rsidP="00DF63AE">
      <w:pPr>
        <w:pStyle w:val="5TextocomnIIGG"/>
        <w:spacing w:after="120"/>
        <w:ind w:firstLine="567"/>
        <w:jc w:val="center"/>
      </w:pPr>
    </w:p>
    <w:p w14:paraId="6DC3A831" w14:textId="77777777" w:rsidR="00B92BC2" w:rsidRDefault="00B92BC2" w:rsidP="00DF63AE">
      <w:pPr>
        <w:pStyle w:val="5TextocomnIIGG"/>
        <w:spacing w:after="120"/>
        <w:ind w:firstLine="567"/>
        <w:jc w:val="center"/>
      </w:pPr>
    </w:p>
    <w:p w14:paraId="6CEBFD5A" w14:textId="77777777" w:rsidR="00B92BC2" w:rsidRDefault="00B92BC2" w:rsidP="00DF63AE">
      <w:pPr>
        <w:pStyle w:val="5TextocomnIIGG"/>
        <w:spacing w:after="120"/>
        <w:ind w:firstLine="567"/>
        <w:jc w:val="center"/>
      </w:pPr>
    </w:p>
    <w:p w14:paraId="64E71343" w14:textId="77777777" w:rsidR="00B92BC2" w:rsidRDefault="00B92BC2" w:rsidP="00DF63AE">
      <w:pPr>
        <w:pStyle w:val="5TextocomnIIGG"/>
        <w:spacing w:after="120"/>
        <w:ind w:firstLine="567"/>
        <w:jc w:val="center"/>
      </w:pPr>
    </w:p>
    <w:p w14:paraId="5A3DF806" w14:textId="77777777" w:rsidR="00B92BC2" w:rsidRDefault="00B92BC2" w:rsidP="00DF63AE">
      <w:pPr>
        <w:pStyle w:val="5TextocomnIIGG"/>
        <w:spacing w:after="120"/>
        <w:ind w:firstLine="567"/>
        <w:jc w:val="center"/>
      </w:pPr>
    </w:p>
    <w:p w14:paraId="13B0B839" w14:textId="0FDADC31" w:rsidR="00DF63AE" w:rsidRDefault="00DF63AE" w:rsidP="00DF63AE">
      <w:pPr>
        <w:pStyle w:val="5TextocomnIIGG"/>
        <w:spacing w:after="120"/>
        <w:ind w:firstLine="567"/>
        <w:jc w:val="center"/>
      </w:pPr>
      <w:r>
        <w:t>Fuente: Elaboración propia, 2019.</w:t>
      </w:r>
    </w:p>
    <w:p w14:paraId="0A8693FB" w14:textId="77777777" w:rsidR="00EB648C" w:rsidRPr="00DF63AE" w:rsidRDefault="00EB648C" w:rsidP="00DF63AE">
      <w:pPr>
        <w:pStyle w:val="5TextocomnIIGG"/>
        <w:spacing w:after="120"/>
        <w:ind w:firstLine="567"/>
        <w:jc w:val="center"/>
      </w:pPr>
    </w:p>
    <w:p w14:paraId="249C44A5" w14:textId="48057044" w:rsidR="00045518" w:rsidRPr="00DF63AE" w:rsidRDefault="00DF63AE" w:rsidP="00DF63AE">
      <w:pPr>
        <w:pStyle w:val="5TextocomnIIGG"/>
        <w:spacing w:after="120"/>
        <w:rPr>
          <w:b/>
        </w:rPr>
      </w:pPr>
      <w:r w:rsidRPr="00DF63AE">
        <w:rPr>
          <w:b/>
        </w:rPr>
        <w:t>3.3</w:t>
      </w:r>
      <w:r>
        <w:rPr>
          <w:b/>
        </w:rPr>
        <w:t>.</w:t>
      </w:r>
      <w:r w:rsidRPr="00DF63AE">
        <w:rPr>
          <w:b/>
        </w:rPr>
        <w:t xml:space="preserve"> </w:t>
      </w:r>
      <w:r w:rsidR="00045518" w:rsidRPr="00DF63AE">
        <w:rPr>
          <w:b/>
        </w:rPr>
        <w:t>Normativa</w:t>
      </w:r>
      <w:bookmarkEnd w:id="16"/>
    </w:p>
    <w:p w14:paraId="1A023D1B" w14:textId="77777777" w:rsidR="00045518" w:rsidRPr="00C41410" w:rsidRDefault="00045518" w:rsidP="00045518">
      <w:pPr>
        <w:pStyle w:val="5TextocomnIIGG"/>
        <w:spacing w:after="120"/>
        <w:ind w:firstLine="567"/>
      </w:pPr>
      <w:r w:rsidRPr="00C41410">
        <w:t>En esta categoría se identificaron 12 comentarios en los que se contabilizaron 22 menciones, correspondiendo al 5.85% del total de los usuarios</w:t>
      </w:r>
      <w:r>
        <w:t>.</w:t>
      </w:r>
    </w:p>
    <w:p w14:paraId="027DC23A" w14:textId="77777777" w:rsidR="00DF63AE" w:rsidRDefault="00DF63AE" w:rsidP="00DF63AE">
      <w:pPr>
        <w:pStyle w:val="5TextocomnIIGG"/>
        <w:spacing w:after="120"/>
      </w:pPr>
      <w:bookmarkStart w:id="17" w:name="_Toc33542573"/>
    </w:p>
    <w:p w14:paraId="04A39F7D" w14:textId="0DA90E76" w:rsidR="00045518" w:rsidRPr="00DF63AE" w:rsidRDefault="00DF63AE" w:rsidP="00DF63AE">
      <w:pPr>
        <w:pStyle w:val="5TextocomnIIGG"/>
        <w:spacing w:after="120"/>
        <w:rPr>
          <w:b/>
        </w:rPr>
      </w:pPr>
      <w:r w:rsidRPr="00DF63AE">
        <w:rPr>
          <w:b/>
        </w:rPr>
        <w:t xml:space="preserve">3.4. </w:t>
      </w:r>
      <w:r w:rsidR="00045518" w:rsidRPr="00DF63AE">
        <w:rPr>
          <w:b/>
        </w:rPr>
        <w:t>Actividad ecoturística</w:t>
      </w:r>
      <w:bookmarkStart w:id="18" w:name="_Toc33542574"/>
      <w:bookmarkEnd w:id="17"/>
      <w:r>
        <w:rPr>
          <w:b/>
        </w:rPr>
        <w:t xml:space="preserve">. </w:t>
      </w:r>
      <w:r w:rsidR="00045518" w:rsidRPr="00DF63AE">
        <w:rPr>
          <w:b/>
        </w:rPr>
        <w:t xml:space="preserve">Valoración del </w:t>
      </w:r>
      <w:r w:rsidR="00045518" w:rsidRPr="00B80EF7">
        <w:rPr>
          <w:b/>
          <w:i/>
        </w:rPr>
        <w:t>tour</w:t>
      </w:r>
      <w:bookmarkEnd w:id="18"/>
    </w:p>
    <w:p w14:paraId="142A3DA7" w14:textId="77777777" w:rsidR="00045518" w:rsidRPr="00D2580C" w:rsidRDefault="00045518" w:rsidP="00045518">
      <w:pPr>
        <w:pStyle w:val="5TextocomnIIGG"/>
        <w:spacing w:after="120"/>
        <w:ind w:firstLine="567"/>
      </w:pPr>
      <w:r w:rsidRPr="00C41410">
        <w:t xml:space="preserve">De manera general, los </w:t>
      </w:r>
      <w:r w:rsidRPr="00B80EF7">
        <w:rPr>
          <w:i/>
        </w:rPr>
        <w:t>tours</w:t>
      </w:r>
      <w:r w:rsidRPr="00C41410">
        <w:t xml:space="preserve"> fueron calificados como buenos, con un valor promedio de 4.86. Esta tendencia fue similar entre todos los años analizados, observándose puntajes de 5 en más del 80% de las menciones </w:t>
      </w:r>
      <w:r w:rsidRPr="00F512EB">
        <w:t xml:space="preserve">(Figura </w:t>
      </w:r>
      <w:r>
        <w:t>5</w:t>
      </w:r>
      <w:r w:rsidRPr="00F512EB">
        <w:t>).</w:t>
      </w:r>
      <w:bookmarkStart w:id="19" w:name="_Toc33544673"/>
    </w:p>
    <w:p w14:paraId="7B593DCE" w14:textId="77777777" w:rsidR="00B92BC2" w:rsidRDefault="00B92BC2" w:rsidP="00E7606A">
      <w:pPr>
        <w:pStyle w:val="5TextocomnIIGG"/>
        <w:spacing w:after="120"/>
        <w:ind w:firstLine="567"/>
        <w:jc w:val="center"/>
      </w:pPr>
    </w:p>
    <w:p w14:paraId="3A0746D5" w14:textId="77777777" w:rsidR="00B92BC2" w:rsidRDefault="00B92BC2" w:rsidP="00E7606A">
      <w:pPr>
        <w:pStyle w:val="5TextocomnIIGG"/>
        <w:spacing w:after="120"/>
        <w:ind w:firstLine="567"/>
        <w:jc w:val="center"/>
      </w:pPr>
    </w:p>
    <w:p w14:paraId="44320899" w14:textId="77777777" w:rsidR="00B92BC2" w:rsidRDefault="00B92BC2" w:rsidP="00E7606A">
      <w:pPr>
        <w:pStyle w:val="5TextocomnIIGG"/>
        <w:spacing w:after="120"/>
        <w:ind w:firstLine="567"/>
        <w:jc w:val="center"/>
      </w:pPr>
    </w:p>
    <w:p w14:paraId="3AED675D" w14:textId="77777777" w:rsidR="00B92BC2" w:rsidRDefault="00B92BC2" w:rsidP="00E7606A">
      <w:pPr>
        <w:pStyle w:val="5TextocomnIIGG"/>
        <w:spacing w:after="120"/>
        <w:ind w:firstLine="567"/>
        <w:jc w:val="center"/>
      </w:pPr>
    </w:p>
    <w:p w14:paraId="1814C840" w14:textId="4E80B6B0" w:rsidR="00DF63AE" w:rsidRPr="00045518" w:rsidRDefault="00DF63AE" w:rsidP="00E7606A">
      <w:pPr>
        <w:pStyle w:val="5TextocomnIIGG"/>
        <w:spacing w:after="120"/>
        <w:ind w:firstLine="567"/>
        <w:jc w:val="center"/>
      </w:pPr>
      <w:r w:rsidRPr="00B92BC2">
        <w:rPr>
          <w:b/>
          <w:bCs/>
        </w:rPr>
        <w:t>Figura 5.</w:t>
      </w:r>
      <w:r>
        <w:t xml:space="preserve"> </w:t>
      </w:r>
      <w:r w:rsidRPr="00F1523A">
        <w:t xml:space="preserve">Proporción de menciones por categoría de valoración otorgada a los servicios </w:t>
      </w:r>
      <w:r>
        <w:t xml:space="preserve">ecoturísticos </w:t>
      </w:r>
      <w:r w:rsidRPr="00F1523A">
        <w:t>de observación de ballenas en la Bahía de Banderas,</w:t>
      </w:r>
      <w:r>
        <w:t xml:space="preserve"> México. </w:t>
      </w:r>
      <w:r w:rsidRPr="00045518">
        <w:t>Periodo 2010-2018.</w:t>
      </w:r>
    </w:p>
    <w:p w14:paraId="338BEED5" w14:textId="77777777" w:rsidR="00045518" w:rsidRDefault="00045518" w:rsidP="00B92BC2">
      <w:pPr>
        <w:pStyle w:val="5TextocomnIIGG"/>
        <w:spacing w:after="120"/>
        <w:ind w:firstLine="567"/>
      </w:pPr>
      <w:r>
        <w:rPr>
          <w:noProof/>
        </w:rPr>
        <w:drawing>
          <wp:inline distT="0" distB="0" distL="0" distR="0" wp14:anchorId="2DA4FD6F" wp14:editId="3AAB3ECE">
            <wp:extent cx="5145386" cy="3022600"/>
            <wp:effectExtent l="0" t="0" r="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png"/>
                    <pic:cNvPicPr/>
                  </pic:nvPicPr>
                  <pic:blipFill rotWithShape="1">
                    <a:blip r:embed="rId14" cstate="print">
                      <a:extLst>
                        <a:ext uri="{28A0092B-C50C-407E-A947-70E740481C1C}">
                          <a14:useLocalDpi xmlns:a14="http://schemas.microsoft.com/office/drawing/2010/main" val="0"/>
                        </a:ext>
                      </a:extLst>
                    </a:blip>
                    <a:srcRect b="29607"/>
                    <a:stretch/>
                  </pic:blipFill>
                  <pic:spPr bwMode="auto">
                    <a:xfrm>
                      <a:off x="0" y="0"/>
                      <a:ext cx="5200222" cy="3054813"/>
                    </a:xfrm>
                    <a:prstGeom prst="rect">
                      <a:avLst/>
                    </a:prstGeom>
                    <a:ln>
                      <a:noFill/>
                    </a:ln>
                    <a:extLst>
                      <a:ext uri="{53640926-AAD7-44D8-BBD7-CCE9431645EC}">
                        <a14:shadowObscured xmlns:a14="http://schemas.microsoft.com/office/drawing/2010/main"/>
                      </a:ext>
                    </a:extLst>
                  </pic:spPr>
                </pic:pic>
              </a:graphicData>
            </a:graphic>
          </wp:inline>
        </w:drawing>
      </w:r>
    </w:p>
    <w:bookmarkEnd w:id="19"/>
    <w:p w14:paraId="79DFBCDD" w14:textId="04A191C5" w:rsidR="00045518" w:rsidRPr="00223F7E" w:rsidRDefault="00DF63AE" w:rsidP="00DF63AE">
      <w:pPr>
        <w:pStyle w:val="5TextocomnIIGG"/>
        <w:spacing w:after="120"/>
        <w:ind w:firstLine="567"/>
        <w:jc w:val="center"/>
      </w:pPr>
      <w:r>
        <w:t>Fuente: Elaboración propia, 2019.</w:t>
      </w:r>
    </w:p>
    <w:p w14:paraId="175D72F5" w14:textId="77777777" w:rsidR="00045518" w:rsidRPr="00F1523A" w:rsidRDefault="00045518" w:rsidP="00045518">
      <w:pPr>
        <w:pStyle w:val="5TextocomnIIGG"/>
        <w:spacing w:after="120"/>
        <w:ind w:firstLine="567"/>
      </w:pPr>
      <w:r w:rsidRPr="00F1523A">
        <w:t xml:space="preserve">Con respecto </w:t>
      </w:r>
      <w:r>
        <w:t xml:space="preserve">al señalamiento de </w:t>
      </w:r>
      <w:r w:rsidRPr="00F1523A">
        <w:t xml:space="preserve">algún problema durante el recorrido del </w:t>
      </w:r>
      <w:r w:rsidRPr="00B80EF7">
        <w:rPr>
          <w:i/>
        </w:rPr>
        <w:t>tour</w:t>
      </w:r>
      <w:r w:rsidRPr="00F1523A">
        <w:t>, relacionados a factores de operación</w:t>
      </w:r>
      <w:r>
        <w:t>;</w:t>
      </w:r>
      <w:r w:rsidRPr="00F1523A">
        <w:t xml:space="preserve"> </w:t>
      </w:r>
      <w:proofErr w:type="gramStart"/>
      <w:r>
        <w:t>como</w:t>
      </w:r>
      <w:proofErr w:type="gramEnd"/>
      <w:r w:rsidRPr="00F1523A">
        <w:t xml:space="preserve"> por ejemplo</w:t>
      </w:r>
      <w:r>
        <w:t>,</w:t>
      </w:r>
      <w:r w:rsidRPr="00F1523A">
        <w:t xml:space="preserve"> información deficiente, calidad de</w:t>
      </w:r>
      <w:r>
        <w:t>l</w:t>
      </w:r>
      <w:r w:rsidRPr="00F1523A">
        <w:t xml:space="preserve"> </w:t>
      </w:r>
      <w:r w:rsidRPr="00B80EF7">
        <w:rPr>
          <w:i/>
        </w:rPr>
        <w:t>tour</w:t>
      </w:r>
      <w:r w:rsidRPr="00F1523A">
        <w:t>, problemas con el idioma o con sobreventas, el 87% de los usuarios no menc</w:t>
      </w:r>
      <w:r>
        <w:t xml:space="preserve">ionó alguno, o si </w:t>
      </w:r>
      <w:r w:rsidRPr="00F1523A">
        <w:t>se presentó alguna situación no fue significativo para considerarlo un problema.</w:t>
      </w:r>
    </w:p>
    <w:p w14:paraId="770FE077" w14:textId="77777777" w:rsidR="00045518" w:rsidRPr="00F1523A" w:rsidRDefault="00045518" w:rsidP="00045518">
      <w:pPr>
        <w:pStyle w:val="5TextocomnIIGG"/>
        <w:spacing w:after="120"/>
        <w:ind w:firstLine="567"/>
      </w:pPr>
      <w:r w:rsidRPr="00F1523A">
        <w:t xml:space="preserve">Referente al haber presentado problemas en el </w:t>
      </w:r>
      <w:r w:rsidRPr="00B80EF7">
        <w:rPr>
          <w:i/>
        </w:rPr>
        <w:t>tour</w:t>
      </w:r>
      <w:r w:rsidRPr="00F1523A">
        <w:t xml:space="preserve"> a causa de factores climáticos como lluvia, poca visibilidad, mar agitado o viento, el 89% de los usuarios no hicieron mención alguna</w:t>
      </w:r>
      <w:r>
        <w:t>;</w:t>
      </w:r>
      <w:r w:rsidRPr="00F1523A">
        <w:t xml:space="preserve"> lo que sugiere que los recorridos fueron llevados a cabo en condiciones climáticas favorables.</w:t>
      </w:r>
    </w:p>
    <w:p w14:paraId="37232FAA" w14:textId="77777777" w:rsidR="00045518" w:rsidRPr="00F1523A" w:rsidRDefault="00045518" w:rsidP="00045518">
      <w:pPr>
        <w:pStyle w:val="5TextocomnIIGG"/>
        <w:spacing w:after="120"/>
        <w:ind w:firstLine="567"/>
      </w:pPr>
      <w:r w:rsidRPr="00F1523A">
        <w:t xml:space="preserve">En los costos del </w:t>
      </w:r>
      <w:r w:rsidRPr="00B80EF7">
        <w:rPr>
          <w:i/>
        </w:rPr>
        <w:t>tour</w:t>
      </w:r>
      <w:r w:rsidRPr="00F1523A">
        <w:t xml:space="preserve"> el 90% del total de usuarios no mencionaron </w:t>
      </w:r>
      <w:r>
        <w:t xml:space="preserve">haber </w:t>
      </w:r>
      <w:r w:rsidRPr="00F1523A">
        <w:t>pagado un precio elevado por la</w:t>
      </w:r>
      <w:r>
        <w:t xml:space="preserve"> </w:t>
      </w:r>
      <w:r w:rsidRPr="00F1523A">
        <w:t xml:space="preserve">actividad a diferencia del 5% restante </w:t>
      </w:r>
      <w:r>
        <w:t xml:space="preserve">que </w:t>
      </w:r>
      <w:r w:rsidRPr="00F1523A">
        <w:t>dijo haber pagado un precio elevado y el otro 5% refirió que los precios no los consideró elevados por el servicio obtenido.</w:t>
      </w:r>
    </w:p>
    <w:p w14:paraId="2C69C1A5" w14:textId="73ACD0BB" w:rsidR="009D6A85" w:rsidRDefault="00045518" w:rsidP="00482A4C">
      <w:pPr>
        <w:pStyle w:val="5TextocomnIIGG"/>
        <w:spacing w:after="120"/>
        <w:ind w:firstLine="567"/>
      </w:pPr>
      <w:r w:rsidRPr="00F1523A">
        <w:t xml:space="preserve">El 23% del total de personas mencionó haber avistado alguna otra especie durante el recorrido. De </w:t>
      </w:r>
      <w:r>
        <w:t>las cuales</w:t>
      </w:r>
      <w:r w:rsidRPr="00F1523A">
        <w:t xml:space="preserve">, </w:t>
      </w:r>
      <w:r>
        <w:t>otros</w:t>
      </w:r>
      <w:r w:rsidRPr="00F1523A">
        <w:t xml:space="preserve"> mamíferos marinos como delfines fueron los más mencionados (49%), seguidos del grupo de las aves (19%), reptiles como tortugas (19%) y el grupo de tiburones y rayas (8%), </w:t>
      </w:r>
      <w:r w:rsidRPr="00903910">
        <w:t xml:space="preserve">el 1% perteneciente al grupo de los peces y el 4% no </w:t>
      </w:r>
      <w:r>
        <w:t xml:space="preserve">fue </w:t>
      </w:r>
      <w:r w:rsidRPr="00903910">
        <w:t xml:space="preserve">especificado </w:t>
      </w:r>
      <w:r w:rsidRPr="00F512EB">
        <w:t xml:space="preserve">(Figura </w:t>
      </w:r>
      <w:r>
        <w:t>6</w:t>
      </w:r>
      <w:r w:rsidRPr="00F512EB">
        <w:t>).</w:t>
      </w:r>
      <w:r w:rsidRPr="00903910">
        <w:t xml:space="preserve"> </w:t>
      </w:r>
    </w:p>
    <w:p w14:paraId="4E921D0A" w14:textId="77777777" w:rsidR="00B92BC2" w:rsidRDefault="00B92BC2" w:rsidP="009D6A85">
      <w:pPr>
        <w:pStyle w:val="5TextocomnIIGG"/>
        <w:spacing w:after="120"/>
        <w:ind w:firstLine="567"/>
        <w:jc w:val="center"/>
      </w:pPr>
      <w:bookmarkStart w:id="20" w:name="_Ref22891004"/>
      <w:bookmarkStart w:id="21" w:name="_Toc33544674"/>
    </w:p>
    <w:p w14:paraId="42991A0B" w14:textId="77777777" w:rsidR="00B92BC2" w:rsidRDefault="00B92BC2" w:rsidP="009D6A85">
      <w:pPr>
        <w:pStyle w:val="5TextocomnIIGG"/>
        <w:spacing w:after="120"/>
        <w:ind w:firstLine="567"/>
        <w:jc w:val="center"/>
      </w:pPr>
    </w:p>
    <w:p w14:paraId="506D1C7F" w14:textId="77777777" w:rsidR="00B92BC2" w:rsidRDefault="00B92BC2" w:rsidP="009D6A85">
      <w:pPr>
        <w:pStyle w:val="5TextocomnIIGG"/>
        <w:spacing w:after="120"/>
        <w:ind w:firstLine="567"/>
        <w:jc w:val="center"/>
      </w:pPr>
    </w:p>
    <w:p w14:paraId="4B136401" w14:textId="77777777" w:rsidR="00B92BC2" w:rsidRDefault="00B92BC2" w:rsidP="009D6A85">
      <w:pPr>
        <w:pStyle w:val="5TextocomnIIGG"/>
        <w:spacing w:after="120"/>
        <w:ind w:firstLine="567"/>
        <w:jc w:val="center"/>
      </w:pPr>
    </w:p>
    <w:p w14:paraId="3EB53FB7" w14:textId="77777777" w:rsidR="00B92BC2" w:rsidRDefault="00B92BC2" w:rsidP="009D6A85">
      <w:pPr>
        <w:pStyle w:val="5TextocomnIIGG"/>
        <w:spacing w:after="120"/>
        <w:ind w:firstLine="567"/>
        <w:jc w:val="center"/>
      </w:pPr>
    </w:p>
    <w:p w14:paraId="7E3B141D" w14:textId="77777777" w:rsidR="00B92BC2" w:rsidRDefault="00B92BC2" w:rsidP="009D6A85">
      <w:pPr>
        <w:pStyle w:val="5TextocomnIIGG"/>
        <w:spacing w:after="120"/>
        <w:ind w:firstLine="567"/>
        <w:jc w:val="center"/>
      </w:pPr>
    </w:p>
    <w:p w14:paraId="40E6D6F7" w14:textId="4A5A1DEE" w:rsidR="009D6A85" w:rsidRPr="00265980" w:rsidRDefault="009D6A85" w:rsidP="009D6A85">
      <w:pPr>
        <w:pStyle w:val="5TextocomnIIGG"/>
        <w:spacing w:after="120"/>
        <w:ind w:firstLine="567"/>
        <w:jc w:val="center"/>
      </w:pPr>
      <w:r w:rsidRPr="00B92BC2">
        <w:rPr>
          <w:b/>
          <w:bCs/>
        </w:rPr>
        <w:lastRenderedPageBreak/>
        <w:t>Figura</w:t>
      </w:r>
      <w:bookmarkEnd w:id="20"/>
      <w:r w:rsidRPr="00B92BC2">
        <w:rPr>
          <w:b/>
          <w:bCs/>
        </w:rPr>
        <w:t xml:space="preserve"> 6</w:t>
      </w:r>
      <w:r w:rsidRPr="00903910">
        <w:t xml:space="preserve">. Fauna avistada durante los recorridos ecoturísticos de observación de ballenas: 1) reptiles, 2) </w:t>
      </w:r>
      <w:r>
        <w:t xml:space="preserve">otros </w:t>
      </w:r>
      <w:r w:rsidRPr="00903910">
        <w:t xml:space="preserve">mamíferos marinos, 3) aves, 4) peces, 5) </w:t>
      </w:r>
      <w:r>
        <w:t>tiburones y rayas</w:t>
      </w:r>
      <w:r w:rsidRPr="00903910">
        <w:t>, 6) no especificado.</w:t>
      </w:r>
      <w:bookmarkEnd w:id="21"/>
    </w:p>
    <w:p w14:paraId="0F0FB39A" w14:textId="77777777" w:rsidR="009D6A85" w:rsidRPr="00F1523A" w:rsidRDefault="009D6A85" w:rsidP="009D6A85">
      <w:pPr>
        <w:pStyle w:val="5TextocomnIIGG"/>
        <w:spacing w:after="120"/>
        <w:ind w:firstLine="567"/>
        <w:jc w:val="center"/>
      </w:pPr>
    </w:p>
    <w:p w14:paraId="7C955A2F" w14:textId="72D186A9" w:rsidR="00045518" w:rsidRDefault="00045518" w:rsidP="009D6A85">
      <w:pPr>
        <w:pStyle w:val="5TextocomnIIGG"/>
        <w:spacing w:after="120"/>
        <w:ind w:firstLine="567"/>
        <w:jc w:val="center"/>
      </w:pPr>
      <w:r>
        <w:rPr>
          <w:noProof/>
        </w:rPr>
        <w:drawing>
          <wp:inline distT="0" distB="0" distL="0" distR="0" wp14:anchorId="3C3FFC8B" wp14:editId="7FA82B33">
            <wp:extent cx="4820920" cy="3759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1954" cy="3798995"/>
                    </a:xfrm>
                    <a:prstGeom prst="rect">
                      <a:avLst/>
                    </a:prstGeom>
                    <a:noFill/>
                    <a:ln>
                      <a:noFill/>
                    </a:ln>
                  </pic:spPr>
                </pic:pic>
              </a:graphicData>
            </a:graphic>
          </wp:inline>
        </w:drawing>
      </w:r>
    </w:p>
    <w:p w14:paraId="6B2805CA" w14:textId="0E3179F5" w:rsidR="009D6A85" w:rsidRPr="00812608" w:rsidRDefault="009D6A85" w:rsidP="009D6A85">
      <w:pPr>
        <w:pStyle w:val="5TextocomnIIGG"/>
        <w:spacing w:after="120"/>
        <w:ind w:firstLine="567"/>
        <w:jc w:val="center"/>
      </w:pPr>
      <w:r>
        <w:t>Fuente: Elaboración propia, 2019.</w:t>
      </w:r>
    </w:p>
    <w:p w14:paraId="242A7064" w14:textId="77777777" w:rsidR="00045518" w:rsidRDefault="00045518" w:rsidP="00045518">
      <w:pPr>
        <w:pStyle w:val="5TextocomnIIGG"/>
        <w:spacing w:after="120"/>
        <w:ind w:firstLine="567"/>
      </w:pPr>
    </w:p>
    <w:p w14:paraId="781FC1D1" w14:textId="77777777" w:rsidR="00B92BC2" w:rsidRPr="00045518" w:rsidRDefault="00B92BC2" w:rsidP="00045518">
      <w:pPr>
        <w:pStyle w:val="5TextocomnIIGG"/>
        <w:spacing w:after="120"/>
        <w:ind w:firstLine="567"/>
      </w:pPr>
    </w:p>
    <w:p w14:paraId="0B265F95" w14:textId="398C0B6A" w:rsidR="00045518" w:rsidRPr="009D6A85" w:rsidRDefault="009D6A85" w:rsidP="009D6A85">
      <w:pPr>
        <w:pStyle w:val="5TextocomnIIGG"/>
        <w:spacing w:after="120"/>
        <w:rPr>
          <w:b/>
        </w:rPr>
      </w:pPr>
      <w:bookmarkStart w:id="22" w:name="_Toc33542575"/>
      <w:r w:rsidRPr="009D6A85">
        <w:rPr>
          <w:b/>
        </w:rPr>
        <w:t xml:space="preserve">3.5. </w:t>
      </w:r>
      <w:r w:rsidR="00045518" w:rsidRPr="009D6A85">
        <w:rPr>
          <w:b/>
        </w:rPr>
        <w:t>Perfil del turista</w:t>
      </w:r>
      <w:bookmarkEnd w:id="22"/>
    </w:p>
    <w:p w14:paraId="5A2D93E5" w14:textId="77777777" w:rsidR="00045518" w:rsidRPr="00166D39" w:rsidRDefault="00045518" w:rsidP="00045518">
      <w:pPr>
        <w:pStyle w:val="5TextocomnIIGG"/>
        <w:spacing w:after="120"/>
        <w:ind w:firstLine="567"/>
      </w:pPr>
      <w:r w:rsidRPr="00903910">
        <w:t>El 89% de los usuarios de observación de ballenas se identificaron como extranjeros, principalmente de Estados Unidos de América (52%)</w:t>
      </w:r>
      <w:r>
        <w:t>,</w:t>
      </w:r>
      <w:r w:rsidRPr="00903910">
        <w:t xml:space="preserve"> Canadá (15%)</w:t>
      </w:r>
      <w:r>
        <w:t>, Reino Unido (4%) y otros países (3%)</w:t>
      </w:r>
      <w:r w:rsidRPr="00903910">
        <w:t>. Sólo el 11% de los comentarios fueron identificados como usuarios de México. El 15% de las opiniones no pudieron ser clasificadas porque no contaban en su perfil con alguna referencia al sitio de residencia</w:t>
      </w:r>
      <w:r>
        <w:t>.</w:t>
      </w:r>
    </w:p>
    <w:p w14:paraId="431D8732" w14:textId="334D7419" w:rsidR="00482A4C" w:rsidRDefault="00045518" w:rsidP="00E741AE">
      <w:pPr>
        <w:pStyle w:val="5TextocomnIIGG"/>
        <w:spacing w:after="120"/>
        <w:ind w:firstLine="567"/>
      </w:pPr>
      <w:r w:rsidRPr="00C84C26">
        <w:t>El análisis de correspondencias múltiples mostró la existencia de un grupo y una variable principal asociada al eje 2 (</w:t>
      </w:r>
      <w:r>
        <w:t>Figura 7</w:t>
      </w:r>
      <w:r w:rsidRPr="00C84C26">
        <w:t>). En el grupo se asociaron las variables de “mención al guía” (T2), Biología (B), normativa (N) y distribución de la especie (B3). La variable otras especies avistadas (T7) fue significativa de la dimensión 2. Las variables que no se asociaron a ningún grupo fueron la nacionalidad del usuario y el servicio contratado.</w:t>
      </w:r>
    </w:p>
    <w:p w14:paraId="7D167E93" w14:textId="36B6FB63" w:rsidR="009D6A85" w:rsidRDefault="009D6A85" w:rsidP="00045518">
      <w:pPr>
        <w:pStyle w:val="5TextocomnIIGG"/>
        <w:spacing w:after="120"/>
        <w:ind w:firstLine="567"/>
      </w:pPr>
    </w:p>
    <w:p w14:paraId="2B7E7B75" w14:textId="77777777" w:rsidR="00B92BC2" w:rsidRDefault="00B92BC2" w:rsidP="00045518">
      <w:pPr>
        <w:pStyle w:val="5TextocomnIIGG"/>
        <w:spacing w:after="120"/>
        <w:ind w:firstLine="567"/>
      </w:pPr>
    </w:p>
    <w:p w14:paraId="3B49697A" w14:textId="77777777" w:rsidR="00B92BC2" w:rsidRDefault="00B92BC2" w:rsidP="00045518">
      <w:pPr>
        <w:pStyle w:val="5TextocomnIIGG"/>
        <w:spacing w:after="120"/>
        <w:ind w:firstLine="567"/>
      </w:pPr>
    </w:p>
    <w:p w14:paraId="2CA2505B" w14:textId="77777777" w:rsidR="00B92BC2" w:rsidRDefault="00B92BC2" w:rsidP="00045518">
      <w:pPr>
        <w:pStyle w:val="5TextocomnIIGG"/>
        <w:spacing w:after="120"/>
        <w:ind w:firstLine="567"/>
      </w:pPr>
    </w:p>
    <w:p w14:paraId="04A90C6E" w14:textId="77777777" w:rsidR="00B92BC2" w:rsidRDefault="00B92BC2" w:rsidP="00045518">
      <w:pPr>
        <w:pStyle w:val="5TextocomnIIGG"/>
        <w:spacing w:after="120"/>
        <w:ind w:firstLine="567"/>
      </w:pPr>
    </w:p>
    <w:p w14:paraId="630BAC8C" w14:textId="77777777" w:rsidR="009D6A85" w:rsidRPr="00045518" w:rsidRDefault="009D6A85" w:rsidP="00482A4C">
      <w:pPr>
        <w:pStyle w:val="5TextocomnIIGG"/>
        <w:spacing w:after="120"/>
        <w:jc w:val="center"/>
      </w:pPr>
      <w:bookmarkStart w:id="23" w:name="_Toc33544676"/>
      <w:r w:rsidRPr="00B92BC2">
        <w:rPr>
          <w:b/>
          <w:bCs/>
        </w:rPr>
        <w:lastRenderedPageBreak/>
        <w:t>Figura 7</w:t>
      </w:r>
      <w:r w:rsidRPr="00C84C26">
        <w:t xml:space="preserve">. Análisis de correspondencias múltiples mostrando las relaciones entre las variables de análisis. </w:t>
      </w:r>
      <w:r w:rsidRPr="00045518">
        <w:t>Alfa de Cronbach: dimensión 1= 0.866; dimensión 2=0.797.</w:t>
      </w:r>
      <w:bookmarkEnd w:id="23"/>
    </w:p>
    <w:p w14:paraId="316D3312" w14:textId="77777777" w:rsidR="009D6A85" w:rsidRPr="00C84C26" w:rsidRDefault="009D6A85" w:rsidP="009D6A85">
      <w:pPr>
        <w:pStyle w:val="5TextocomnIIGG"/>
        <w:spacing w:after="120"/>
      </w:pPr>
    </w:p>
    <w:p w14:paraId="1DAB1A05" w14:textId="77777777" w:rsidR="00045518" w:rsidRPr="00045518" w:rsidRDefault="00045518" w:rsidP="009D6A85">
      <w:pPr>
        <w:pStyle w:val="5TextocomnIIGG"/>
        <w:spacing w:after="120"/>
        <w:ind w:firstLine="567"/>
        <w:jc w:val="center"/>
      </w:pPr>
      <w:r w:rsidRPr="00045518">
        <w:rPr>
          <w:noProof/>
        </w:rPr>
        <w:drawing>
          <wp:inline distT="0" distB="0" distL="0" distR="0" wp14:anchorId="062D9E83" wp14:editId="29E72060">
            <wp:extent cx="4118475" cy="4550735"/>
            <wp:effectExtent l="19050" t="19050" r="15875"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l="22011" r="21626" b="7001"/>
                    <a:stretch>
                      <a:fillRect/>
                    </a:stretch>
                  </pic:blipFill>
                  <pic:spPr bwMode="auto">
                    <a:xfrm>
                      <a:off x="0" y="0"/>
                      <a:ext cx="4122109" cy="4554750"/>
                    </a:xfrm>
                    <a:prstGeom prst="rect">
                      <a:avLst/>
                    </a:prstGeom>
                    <a:noFill/>
                    <a:ln>
                      <a:solidFill>
                        <a:schemeClr val="tx1"/>
                      </a:solidFill>
                    </a:ln>
                  </pic:spPr>
                </pic:pic>
              </a:graphicData>
            </a:graphic>
          </wp:inline>
        </w:drawing>
      </w:r>
      <w:bookmarkStart w:id="24" w:name="_Ref10452697"/>
    </w:p>
    <w:bookmarkEnd w:id="24"/>
    <w:p w14:paraId="710F25FE" w14:textId="3690E416" w:rsidR="00045518" w:rsidRDefault="009D6A85" w:rsidP="009D6A85">
      <w:pPr>
        <w:pStyle w:val="5TextocomnIIGG"/>
        <w:spacing w:after="120"/>
        <w:ind w:firstLine="567"/>
        <w:jc w:val="center"/>
      </w:pPr>
      <w:r>
        <w:t>Fuente: Elaboración propia, 2019.</w:t>
      </w:r>
    </w:p>
    <w:p w14:paraId="6F8B024C" w14:textId="77777777" w:rsidR="009D6A85" w:rsidRPr="00223F7E" w:rsidRDefault="009D6A85" w:rsidP="009D6A85">
      <w:pPr>
        <w:pStyle w:val="5TextocomnIIGG"/>
        <w:spacing w:after="120"/>
        <w:ind w:firstLine="567"/>
        <w:jc w:val="center"/>
      </w:pPr>
    </w:p>
    <w:p w14:paraId="6D3182E6" w14:textId="4CA9FAB2" w:rsidR="00045518" w:rsidRPr="009D6A85" w:rsidRDefault="009D6A85" w:rsidP="009D6A85">
      <w:pPr>
        <w:pStyle w:val="5TextocomnIIGG"/>
        <w:spacing w:after="120"/>
        <w:rPr>
          <w:b/>
        </w:rPr>
      </w:pPr>
      <w:r w:rsidRPr="009D6A85">
        <w:rPr>
          <w:b/>
        </w:rPr>
        <w:t xml:space="preserve">4. </w:t>
      </w:r>
      <w:r w:rsidR="00045518" w:rsidRPr="009D6A85">
        <w:rPr>
          <w:b/>
        </w:rPr>
        <w:t>Discusión de resultados</w:t>
      </w:r>
    </w:p>
    <w:p w14:paraId="1F7794B0" w14:textId="4074552D" w:rsidR="00045518" w:rsidRDefault="00045518" w:rsidP="00045518">
      <w:pPr>
        <w:pStyle w:val="5TextocomnIIGG"/>
        <w:spacing w:after="120"/>
        <w:ind w:firstLine="567"/>
      </w:pPr>
      <w:r w:rsidRPr="00316074">
        <w:t>La actividad turística en Bahía de Banderas ha demandado la diversificación de servicios que cubran las necesidades de los visitantes, entre ellos las actividades de ecoturismo donde se incluye el avistamiento de ballenas</w:t>
      </w:r>
      <w:r>
        <w:t xml:space="preserve"> </w:t>
      </w:r>
      <w:r>
        <w:fldChar w:fldCharType="begin"/>
      </w:r>
      <w:r>
        <w:instrText xml:space="preserve"> ADDIN EN.CITE &lt;EndNote&gt;&lt;Cite&gt;&lt;Author&gt;Frisch Jordán&lt;/Author&gt;&lt;Year&gt;2009&lt;/Year&gt;&lt;RecNum&gt;1101&lt;/RecNum&gt;&lt;DisplayText&gt;(Frisch Jordán 2009)&lt;/DisplayText&gt;&lt;record&gt;&lt;rec-number&gt;1101&lt;/rec-number&gt;&lt;foreign-keys&gt;&lt;key app="EN" db-id="d0eav2vfvp5xaieawttvpaec92p9ezr2px5r" timestamp="1574183925"&gt;1101&lt;/key&gt;&lt;/foreign-keys&gt;&lt;ref-type name="Journal Article"&gt;17&lt;/ref-type&gt;&lt;contributors&gt;&lt;authors&gt;&lt;author&gt;Frisch Jordán, A.&lt;/author&gt;&lt;/authors&gt;&lt;/contributors&gt;&lt;titles&gt;&lt;title&gt;La ballena jorobada y la observación de ballenas en Bahía de Banderas&lt;/title&gt;&lt;secondary-title&gt;Biodiversitas &lt;/secondary-title&gt;&lt;/titles&gt;&lt;periodical&gt;&lt;full-title&gt;Biodiversitas&lt;/full-title&gt;&lt;/periodical&gt;&lt;pages&gt;1-6&lt;/pages&gt;&lt;volume&gt;86&lt;/volume&gt;&lt;dates&gt;&lt;year&gt;2009&lt;/year&gt;&lt;/dates&gt;&lt;urls&gt;&lt;related-urls&gt;&lt;url&gt;https://www.biodiversidad.gob.mx/Biodiversitas/Articulos/biodiv86art1.pdf&lt;/url&gt;&lt;/related-urls&gt;&lt;/urls&gt;&lt;/record&gt;&lt;/Cite&gt;&lt;/EndNote&gt;</w:instrText>
      </w:r>
      <w:r>
        <w:fldChar w:fldCharType="separate"/>
      </w:r>
      <w:r>
        <w:t>(Frisch Jordán 2009)</w:t>
      </w:r>
      <w:r>
        <w:fldChar w:fldCharType="end"/>
      </w:r>
      <w:r>
        <w:t xml:space="preserve">. </w:t>
      </w:r>
      <w:r w:rsidRPr="00316074">
        <w:t xml:space="preserve">De acuerdo con </w:t>
      </w:r>
      <w:r>
        <w:fldChar w:fldCharType="begin"/>
      </w:r>
      <w:r>
        <w:instrText xml:space="preserve"> ADDIN EN.CITE &lt;EndNote&gt;&lt;Cite AuthorYear="1"&gt;&lt;Author&gt;Cornejo Ortega&lt;/Author&gt;&lt;Year&gt;2013&lt;/Year&gt;&lt;RecNum&gt;1393&lt;/RecNum&gt;&lt;DisplayText&gt;Cornejo Ortega et al. (2013)&lt;/DisplayText&gt;&lt;record&gt;&lt;rec-number&gt;1393&lt;/rec-number&gt;&lt;foreign-keys&gt;&lt;key app="EN" db-id="d0eav2vfvp5xaieawttvpaec92p9ezr2px5r" timestamp="1596234277"&gt;1393&lt;/key&gt;&lt;/foreign-keys&gt;&lt;ref-type name="Journal Article"&gt;17&lt;/ref-type&gt;&lt;contributors&gt;&lt;authors&gt;&lt;author&gt;Cornejo Ortega, José Luis&lt;/author&gt;&lt;author&gt;Chávez Dagostino, Rosa María&lt;/author&gt;&lt;author&gt;Massam, B. H.&lt;/author&gt;&lt;/authors&gt;&lt;/contributors&gt;&lt;titles&gt;&lt;title&gt;Sustainable Tourism: Whale Watching Footprint in the Bahía de Banderas, México&lt;/title&gt;&lt;secondary-title&gt;Journal of Coastal Research&lt;/secondary-title&gt;&lt;/titles&gt;&lt;periodical&gt;&lt;full-title&gt;Journal of Coastal Research&lt;/full-title&gt;&lt;/periodical&gt;&lt;pages&gt;1445-1451&lt;/pages&gt;&lt;volume&gt;29&lt;/volume&gt;&lt;number&gt;6&lt;/number&gt;&lt;dates&gt;&lt;year&gt;2013&lt;/year&gt;&lt;/dates&gt;&lt;urls&gt;&lt;/urls&gt;&lt;/record&gt;&lt;/Cite&gt;&lt;/EndNote&gt;</w:instrText>
      </w:r>
      <w:r>
        <w:fldChar w:fldCharType="separate"/>
      </w:r>
      <w:r>
        <w:t xml:space="preserve">Cornejo Ortega </w:t>
      </w:r>
      <w:r w:rsidRPr="00482A4C">
        <w:rPr>
          <w:i/>
        </w:rPr>
        <w:t>et al</w:t>
      </w:r>
      <w:r>
        <w:t>. (2013)</w:t>
      </w:r>
      <w:r>
        <w:fldChar w:fldCharType="end"/>
      </w:r>
      <w:r>
        <w:t>,</w:t>
      </w:r>
      <w:r w:rsidRPr="00316074">
        <w:t xml:space="preserve"> la actividad de observación de ballenas en la región </w:t>
      </w:r>
      <w:r w:rsidR="00DC4207">
        <w:t xml:space="preserve">se </w:t>
      </w:r>
      <w:r w:rsidRPr="00316074">
        <w:t>ha incrementado significativamente, pasando de 14,000 usuarios en la temporada 2001-2002 a 76,000 personas en el</w:t>
      </w:r>
      <w:r>
        <w:t xml:space="preserve"> 2011. A medida que aumenta este sector económico</w:t>
      </w:r>
      <w:r w:rsidRPr="00316074">
        <w:t xml:space="preserve">, aumenta el tráfico de embarcaciones, incrementado el riesgo de impacto por embarcación para los cetáceos </w:t>
      </w:r>
      <w:r>
        <w:fldChar w:fldCharType="begin"/>
      </w:r>
      <w:r>
        <w:instrText xml:space="preserve"> ADDIN EN.CITE &lt;EndNote&gt;&lt;Cite&gt;&lt;Author&gt;Parsons&lt;/Author&gt;&lt;Year&gt;2012&lt;/Year&gt;&lt;RecNum&gt;1100&lt;/RecNum&gt;&lt;DisplayText&gt;(Parsons 2012)&lt;/DisplayText&gt;&lt;record&gt;&lt;rec-number&gt;1100&lt;/rec-number&gt;&lt;foreign-keys&gt;&lt;key app="EN" db-id="d0eav2vfvp5xaieawttvpaec92p9ezr2px5r" timestamp="1574183388"&gt;1100&lt;/key&gt;&lt;/foreign-keys&gt;&lt;ref-type name="Journal Article"&gt;17&lt;/ref-type&gt;&lt;contributors&gt;&lt;authors&gt;&lt;author&gt;Parsons, E. C. M.&lt;/author&gt;&lt;/authors&gt;&lt;/contributors&gt;&lt;titles&gt;&lt;title&gt;The Negative Impacts of Whale-Watching&lt;/title&gt;&lt;secondary-title&gt;Journal of Marine Biology&lt;/secondary-title&gt;&lt;/titles&gt;&lt;periodical&gt;&lt;full-title&gt;Journal of Marine Biology&lt;/full-title&gt;&lt;/periodical&gt;&lt;pages&gt;9&lt;/pages&gt;&lt;volume&gt;2012&lt;/volume&gt;&lt;dates&gt;&lt;year&gt;2012&lt;/year&gt;&lt;/dates&gt;&lt;urls&gt;&lt;related-urls&gt;&lt;url&gt;http://dx.doi.org/10.1155/2012/807294&lt;/url&gt;&lt;/related-urls&gt;&lt;/urls&gt;&lt;custom7&gt;807294&lt;/custom7&gt;&lt;electronic-resource-num&gt;10.1155/2012/807294&lt;/electronic-resource-num&gt;&lt;/record&gt;&lt;/Cite&gt;&lt;/EndNote&gt;</w:instrText>
      </w:r>
      <w:r>
        <w:fldChar w:fldCharType="separate"/>
      </w:r>
      <w:r>
        <w:t>(Parsons 2012)</w:t>
      </w:r>
      <w:r>
        <w:fldChar w:fldCharType="end"/>
      </w:r>
      <w:r>
        <w:t xml:space="preserve">. </w:t>
      </w:r>
      <w:r w:rsidRPr="00316074">
        <w:t>Además, la aglomeración de embarcaciones también tiene efectos negativos sobre la actividad turística, ya que afecta la probabilidad de que los turistas regresen para realizar otro viaje de observación de ballenas</w:t>
      </w:r>
      <w:r>
        <w:t xml:space="preserve"> </w:t>
      </w:r>
      <w:r>
        <w:fldChar w:fldCharType="begin"/>
      </w:r>
      <w:r>
        <w:instrText xml:space="preserve"> ADDIN EN.CITE &lt;EndNote&gt;&lt;Cite&gt;&lt;Author&gt;Avila-Foucat&lt;/Author&gt;&lt;Year&gt;2013&lt;/Year&gt;&lt;RecNum&gt;1102&lt;/RecNum&gt;&lt;DisplayText&gt;(Avila-Foucat et al. 2013)&lt;/DisplayText&gt;&lt;record&gt;&lt;rec-number&gt;1102&lt;/rec-number&gt;&lt;foreign-keys&gt;&lt;key app="EN" db-id="d0eav2vfvp5xaieawttvpaec92p9ezr2px5r" timestamp="1574184074"&gt;1102&lt;/key&gt;&lt;/foreign-keys&gt;&lt;ref-type name="Journal Article"&gt;17&lt;/ref-type&gt;&lt;contributors&gt;&lt;authors&gt;&lt;author&gt;Avila-Foucat, V. S.&lt;/author&gt;&lt;author&gt;Sánchez Vargas, A.&lt;/author&gt;&lt;author&gt;Frisch Jordan, A.&lt;/author&gt;&lt;author&gt;Ramírez Flores, O. M.&lt;/author&gt;&lt;/authors&gt;&lt;/contributors&gt;&lt;titles&gt;&lt;title&gt;The impact of vessel crowding on the probability of tourists returning to whale watching in Banderas Bay, Mexico&lt;/title&gt;&lt;secondary-title&gt;Ocean &amp;amp; Coastal Management&lt;/secondary-title&gt;&lt;/titles&gt;&lt;periodical&gt;&lt;full-title&gt;Ocean &amp;amp; Coastal Management&lt;/full-title&gt;&lt;/periodical&gt;&lt;pages&gt;12-17&lt;/pages&gt;&lt;volume&gt;78&lt;/volume&gt;&lt;dates&gt;&lt;year&gt;2013&lt;/year&gt;&lt;pub-dates&gt;&lt;date&gt;2013/06/01/&lt;/date&gt;&lt;/pub-dates&gt;&lt;/dates&gt;&lt;isbn&gt;0964-5691&lt;/isbn&gt;&lt;urls&gt;&lt;related-urls&gt;&lt;url&gt;http://www.sciencedirect.com/science/article/pii/S0964569113000689&lt;/url&gt;&lt;/related-urls&gt;&lt;/urls&gt;&lt;electronic-resource-num&gt;https://doi.org/10.1016/j.ocecoaman.2013.03.002&lt;/electronic-resource-num&gt;&lt;/record&gt;&lt;/Cite&gt;&lt;/EndNote&gt;</w:instrText>
      </w:r>
      <w:r>
        <w:fldChar w:fldCharType="separate"/>
      </w:r>
      <w:r>
        <w:t xml:space="preserve">(Avila-Foucat </w:t>
      </w:r>
      <w:r w:rsidRPr="00482A4C">
        <w:rPr>
          <w:i/>
        </w:rPr>
        <w:t>et al</w:t>
      </w:r>
      <w:r>
        <w:t>. 2013)</w:t>
      </w:r>
      <w:r>
        <w:fldChar w:fldCharType="end"/>
      </w:r>
      <w:r>
        <w:t>.</w:t>
      </w:r>
    </w:p>
    <w:p w14:paraId="498FE367" w14:textId="70251DF2" w:rsidR="00045518" w:rsidRPr="00316074" w:rsidRDefault="00045518" w:rsidP="00045518">
      <w:pPr>
        <w:pStyle w:val="5TextocomnIIGG"/>
        <w:spacing w:after="120"/>
        <w:ind w:firstLine="567"/>
      </w:pPr>
      <w:r w:rsidRPr="003F629A">
        <w:t xml:space="preserve">Se ha reportado que existen más de 100 embarcaciones </w:t>
      </w:r>
      <w:r w:rsidRPr="003F629A">
        <w:fldChar w:fldCharType="begin"/>
      </w:r>
      <w:r>
        <w:instrText xml:space="preserve"> ADDIN EN.CITE &lt;EndNote&gt;&lt;Cite&gt;&lt;Author&gt;Chávez Ramírez&lt;/Author&gt;&lt;Year&gt;2009&lt;/Year&gt;&lt;RecNum&gt;1085&lt;/RecNum&gt;&lt;DisplayText&gt;(Chávez Ramírez y de la Cueva Salcedo 2009)&lt;/DisplayText&gt;&lt;record&gt;&lt;rec-number&gt;1085&lt;/rec-number&gt;&lt;foreign-keys&gt;&lt;key app="EN" db-id="d0eav2vfvp5xaieawttvpaec92p9ezr2px5r" timestamp="1573781810"&gt;1085&lt;/key&gt;&lt;/foreign-keys&gt;&lt;ref-type name="Journal Article"&gt;17&lt;/ref-type&gt;&lt;contributors&gt;&lt;authors&gt;&lt;author&gt;Chávez Ramírez, Refugio&lt;/author&gt;&lt;author&gt;de la Cueva Salcedo, Horacio&lt;/author&gt;&lt;/authors&gt;&lt;/contributors&gt;&lt;titles&gt;&lt;title&gt;Sustentabilidad y regulación de la observación de ballenas en México&lt;/title&gt;&lt;secondary-title&gt;Revista Legislativa de Estudios Sociales y de Opinión Pública&lt;/secondary-title&gt;&lt;/titles&gt;&lt;periodical&gt;&lt;full-title&gt;Revista Legislativa de Estudios Sociales y de Opinión Pública&lt;/full-title&gt;&lt;/periodical&gt;&lt;pages&gt;231-262&lt;/pages&gt;&lt;volume&gt;4&lt;/volume&gt;&lt;number&gt;2&lt;/number&gt;&lt;dates&gt;&lt;year&gt;2009&lt;/year&gt;&lt;/dates&gt;&lt;urls&gt;&lt;/urls&gt;&lt;/record&gt;&lt;/Cite&gt;&lt;/EndNote&gt;</w:instrText>
      </w:r>
      <w:r w:rsidRPr="003F629A">
        <w:fldChar w:fldCharType="separate"/>
      </w:r>
      <w:r>
        <w:t>(Chávez Ramírez y de la Cueva Salcedo 2009)</w:t>
      </w:r>
      <w:r w:rsidRPr="003F629A">
        <w:fldChar w:fldCharType="end"/>
      </w:r>
      <w:r w:rsidRPr="003F629A">
        <w:t xml:space="preserve"> y 15 compañías </w:t>
      </w:r>
      <w:r w:rsidRPr="003F629A">
        <w:fldChar w:fldCharType="begin"/>
      </w:r>
      <w:r>
        <w:instrText xml:space="preserve"> ADDIN EN.CITE &lt;EndNote&gt;&lt;Cite&gt;&lt;Author&gt;Cornejo Ortega&lt;/Author&gt;&lt;Year&gt;2018&lt;/Year&gt;&lt;RecNum&gt;1394&lt;/RecNum&gt;&lt;DisplayText&gt;(Cornejo Ortega et al. 2018)&lt;/DisplayText&gt;&lt;record&gt;&lt;rec-number&gt;1394&lt;/rec-number&gt;&lt;foreign-keys&gt;&lt;key app="EN" db-id="d0eav2vfvp5xaieawttvpaec92p9ezr2px5r" timestamp="1596235472"&gt;1394&lt;/key&gt;&lt;/foreign-keys&gt;&lt;ref-type name="Journal Article"&gt;17&lt;/ref-type&gt;&lt;contributors&gt;&lt;authors&gt;&lt;author&gt;Cornejo Ortega, José Luis&lt;/author&gt;&lt;author&gt;Chávez Dagostino, Rosa María&lt;/author&gt;&lt;author&gt;Malcolm, Christopher D.&lt;/author&gt;&lt;/authors&gt;&lt;/contributors&gt;&lt;titles&gt;&lt;title&gt;Whale watcher characteristics, expectation-satisfaction, and opinions about whale watching for private vs community-based companies in Bahía de Banderas, México&lt;/title&gt;&lt;secondary-title&gt;International Journal of Sustainable Development and Planning&lt;/secondary-title&gt;&lt;/titles&gt;&lt;periodical&gt;&lt;full-title&gt;International Journal of Sustainable Development and Planning&lt;/full-title&gt;&lt;/periodical&gt;&lt;pages&gt;790-804&lt;/pages&gt;&lt;volume&gt;13&lt;/volume&gt;&lt;number&gt;5&lt;/number&gt;&lt;dates&gt;&lt;year&gt;2018&lt;/year&gt;&lt;/dates&gt;&lt;urls&gt;&lt;/urls&gt;&lt;/record&gt;&lt;/Cite&gt;&lt;/EndNote&gt;</w:instrText>
      </w:r>
      <w:r w:rsidRPr="003F629A">
        <w:fldChar w:fldCharType="separate"/>
      </w:r>
      <w:r>
        <w:t xml:space="preserve">(Cornejo Ortega </w:t>
      </w:r>
      <w:r w:rsidRPr="00482A4C">
        <w:rPr>
          <w:i/>
        </w:rPr>
        <w:t>et al</w:t>
      </w:r>
      <w:r>
        <w:t>. 2018)</w:t>
      </w:r>
      <w:r w:rsidRPr="003F629A">
        <w:fldChar w:fldCharType="end"/>
      </w:r>
      <w:r w:rsidRPr="003F629A">
        <w:t xml:space="preserve"> que</w:t>
      </w:r>
      <w:r w:rsidRPr="00316074">
        <w:t xml:space="preserve"> ofertan servicios de “avistamiento de ballenas” en la Bahía de Banderas. Sin embargo, en este trabajo sólo se identificaron siete compañías que se ofertan como recorridos ecoturísticos. Existe una alta cantidad de empresas y embarcaciones privadas que prestan sus servicios de manera informal </w:t>
      </w:r>
      <w:r w:rsidRPr="00316074">
        <w:lastRenderedPageBreak/>
        <w:t xml:space="preserve">y sin los lineamientos del ecoturismo, amenazando la continuidad del ejercicio de esta actividad en la región </w:t>
      </w:r>
      <w:r>
        <w:fldChar w:fldCharType="begin"/>
      </w:r>
      <w:r>
        <w:instrText xml:space="preserve"> ADDIN EN.CITE &lt;EndNote&gt;&lt;Cite&gt;&lt;Author&gt;Chávez Ramírez&lt;/Author&gt;&lt;Year&gt;2009&lt;/Year&gt;&lt;RecNum&gt;1085&lt;/RecNum&gt;&lt;DisplayText&gt;(Cornejo Ortega et al. 2018; Chávez Ramírez y de la Cueva Salcedo 2009)&lt;/DisplayText&gt;&lt;record&gt;&lt;rec-number&gt;1085&lt;/rec-number&gt;&lt;foreign-keys&gt;&lt;key app="EN" db-id="d0eav2vfvp5xaieawttvpaec92p9ezr2px5r" timestamp="1573781810"&gt;1085&lt;/key&gt;&lt;/foreign-keys&gt;&lt;ref-type name="Journal Article"&gt;17&lt;/ref-type&gt;&lt;contributors&gt;&lt;authors&gt;&lt;author&gt;Chávez Ramírez, Refugio&lt;/author&gt;&lt;author&gt;de la Cueva Salcedo, Horacio&lt;/author&gt;&lt;/authors&gt;&lt;/contributors&gt;&lt;titles&gt;&lt;title&gt;Sustentabilidad y regulación de la observación de ballenas en México&lt;/title&gt;&lt;secondary-title&gt;Revista Legislativa de Estudios Sociales y de Opinión Pública&lt;/secondary-title&gt;&lt;/titles&gt;&lt;periodical&gt;&lt;full-title&gt;Revista Legislativa de Estudios Sociales y de Opinión Pública&lt;/full-title&gt;&lt;/periodical&gt;&lt;pages&gt;231-262&lt;/pages&gt;&lt;volume&gt;4&lt;/volume&gt;&lt;number&gt;2&lt;/number&gt;&lt;dates&gt;&lt;year&gt;2009&lt;/year&gt;&lt;/dates&gt;&lt;urls&gt;&lt;/urls&gt;&lt;/record&gt;&lt;/Cite&gt;&lt;Cite&gt;&lt;Author&gt;Cornejo Ortega&lt;/Author&gt;&lt;Year&gt;2018&lt;/Year&gt;&lt;RecNum&gt;1394&lt;/RecNum&gt;&lt;record&gt;&lt;rec-number&gt;1394&lt;/rec-number&gt;&lt;foreign-keys&gt;&lt;key app="EN" db-id="d0eav2vfvp5xaieawttvpaec92p9ezr2px5r" timestamp="1596235472"&gt;1394&lt;/key&gt;&lt;/foreign-keys&gt;&lt;ref-type name="Journal Article"&gt;17&lt;/ref-type&gt;&lt;contributors&gt;&lt;authors&gt;&lt;author&gt;Cornejo Ortega, José Luis&lt;/author&gt;&lt;author&gt;Chávez Dagostino, Rosa María&lt;/author&gt;&lt;author&gt;Malcolm, Christopher D.&lt;/author&gt;&lt;/authors&gt;&lt;/contributors&gt;&lt;titles&gt;&lt;title&gt;Whale watcher characteristics, expectation-satisfaction, and opinions about whale watching for private vs community-based companies in Bahía de Banderas, México&lt;/title&gt;&lt;secondary-title&gt;International Journal of Sustainable Development and Planning&lt;/secondary-title&gt;&lt;/titles&gt;&lt;periodical&gt;&lt;full-title&gt;International Journal of Sustainable Development and Planning&lt;/full-title&gt;&lt;/periodical&gt;&lt;pages&gt;790-804&lt;/pages&gt;&lt;volume&gt;13&lt;/volume&gt;&lt;number&gt;5&lt;/number&gt;&lt;dates&gt;&lt;year&gt;2018&lt;/year&gt;&lt;/dates&gt;&lt;urls&gt;&lt;/urls&gt;&lt;/record&gt;&lt;/Cite&gt;&lt;/EndNote&gt;</w:instrText>
      </w:r>
      <w:r>
        <w:fldChar w:fldCharType="separate"/>
      </w:r>
      <w:r>
        <w:t>(Chávez Ramírez y de la Cueva Salcedo 2009</w:t>
      </w:r>
      <w:r w:rsidR="00095E9E">
        <w:t>;</w:t>
      </w:r>
      <w:r w:rsidR="00095E9E" w:rsidRPr="00095E9E">
        <w:t xml:space="preserve"> </w:t>
      </w:r>
      <w:r w:rsidR="00095E9E">
        <w:t xml:space="preserve">Cornejo Ortega </w:t>
      </w:r>
      <w:r w:rsidR="00095E9E" w:rsidRPr="00482A4C">
        <w:rPr>
          <w:i/>
        </w:rPr>
        <w:t>et al</w:t>
      </w:r>
      <w:r w:rsidR="00095E9E">
        <w:t>. 2018</w:t>
      </w:r>
      <w:r>
        <w:t>)</w:t>
      </w:r>
      <w:r>
        <w:fldChar w:fldCharType="end"/>
      </w:r>
      <w:r>
        <w:t xml:space="preserve">. </w:t>
      </w:r>
      <w:r w:rsidRPr="00316074">
        <w:t xml:space="preserve">A este respecto, es importante que se realice un diagnóstico actualizado de la situación de este sector para poder ejecutar acciones que garanticen la sustentabilidad de la observación de ballena jorobada en la Bahía de Banderas y garanticen la conservación de esta especie y su hábitat. Un factor clave en la observación de ballenas es proveer una experiencia educativa y con conexión entre la especie y la naturaleza a manera que los usuarios comprendan a través de un mensaje claro la importancia en la conservación y el aprovechamiento no extractivo responsable de cetáceos </w:t>
      </w:r>
      <w:r>
        <w:fldChar w:fldCharType="begin">
          <w:fldData xml:space="preserve">PEVuZE5vdGU+PENpdGU+PEF1dGhvcj5XZWFyaW5nPC9BdXRob3I+PFllYXI+MjAxNDwvWWVhcj48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</w:fldData>
        </w:fldChar>
      </w:r>
      <w:r>
        <w:instrText xml:space="preserve"> ADDIN EN.CITE </w:instrText>
      </w:r>
      <w:r>
        <w:fldChar w:fldCharType="begin">
          <w:fldData xml:space="preserve">PEVuZE5vdGU+PENpdGU+PEF1dGhvcj5XZWFyaW5nPC9BdXRob3I+PFllYXI+MjAxNDwvWWVhcj48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</w:fldData>
        </w:fldChar>
      </w:r>
      <w:r>
        <w:instrText xml:space="preserve"> ADDIN EN.CITE.DATA </w:instrText>
      </w:r>
      <w:r>
        <w:fldChar w:fldCharType="end"/>
      </w:r>
      <w:r>
        <w:fldChar w:fldCharType="separate"/>
      </w:r>
      <w:r>
        <w:t>(</w:t>
      </w:r>
      <w:r w:rsidR="00095E9E">
        <w:t xml:space="preserve">Zeppel y Muloin 2008; </w:t>
      </w:r>
      <w:r>
        <w:t xml:space="preserve">Wearing </w:t>
      </w:r>
      <w:r w:rsidRPr="00482A4C">
        <w:rPr>
          <w:i/>
        </w:rPr>
        <w:t>et al</w:t>
      </w:r>
      <w:r>
        <w:t>. 2014;</w:t>
      </w:r>
      <w:r w:rsidR="00095E9E" w:rsidRPr="00095E9E">
        <w:t xml:space="preserve"> </w:t>
      </w:r>
      <w:r w:rsidR="00095E9E">
        <w:t xml:space="preserve">Cornejo Ortega </w:t>
      </w:r>
      <w:r w:rsidR="00095E9E" w:rsidRPr="00482A4C">
        <w:rPr>
          <w:i/>
        </w:rPr>
        <w:t>et al</w:t>
      </w:r>
      <w:r w:rsidR="00095E9E">
        <w:t>. 2018</w:t>
      </w:r>
      <w:r>
        <w:t>)</w:t>
      </w:r>
      <w:r>
        <w:fldChar w:fldCharType="end"/>
      </w:r>
      <w:r>
        <w:t>.</w:t>
      </w:r>
    </w:p>
    <w:p w14:paraId="3013BA7D" w14:textId="211E31C5" w:rsidR="00045518" w:rsidRDefault="00045518" w:rsidP="00045518">
      <w:pPr>
        <w:pStyle w:val="5TextocomnIIGG"/>
        <w:spacing w:after="120"/>
        <w:ind w:firstLine="567"/>
      </w:pPr>
      <w:r>
        <w:fldChar w:fldCharType="begin"/>
      </w:r>
      <w:r>
        <w:instrText xml:space="preserve"> ADDIN EN.CITE &lt;EndNote&gt;&lt;Cite AuthorYear="1"&gt;&lt;Author&gt;Corkeron&lt;/Author&gt;&lt;Year&gt;2004&lt;/Year&gt;&lt;RecNum&gt;1157&lt;/RecNum&gt;&lt;DisplayText&gt;Corkeron (2004)&lt;/DisplayText&gt;&lt;record&gt;&lt;rec-number&gt;1157&lt;/rec-number&gt;&lt;foreign-keys&gt;&lt;key app="EN" db-id="d0eav2vfvp5xaieawttvpaec92p9ezr2px5r" timestamp="1575483455"&gt;1157&lt;/key&gt;&lt;/foreign-keys&gt;&lt;ref-type name="Journal Article"&gt;17&lt;/ref-type&gt;&lt;contributors&gt;&lt;authors&gt;&lt;author&gt;Corkeron, Peter J.&lt;/author&gt;&lt;/authors&gt;&lt;/contributors&gt;&lt;titles&gt;&lt;title&gt;Whale Watching, Iconography, and Marine Conservation&lt;/title&gt;&lt;secondary-title&gt;Conservation Biology&lt;/secondary-title&gt;&lt;/titles&gt;&lt;periodical&gt;&lt;full-title&gt;Conservation Biology&lt;/full-title&gt;&lt;/periodical&gt;&lt;pages&gt;847-849&lt;/pages&gt;&lt;volume&gt;18&lt;/volume&gt;&lt;number&gt;3&lt;/number&gt;&lt;dates&gt;&lt;year&gt;2004&lt;/year&gt;&lt;pub-dates&gt;&lt;date&gt;2004/06/01&lt;/date&gt;&lt;/pub-dates&gt;&lt;/dates&gt;&lt;publisher&gt;John Wiley &amp;amp; Sons, Ltd (10.1111)&lt;/publisher&gt;&lt;isbn&gt;0888-8892&lt;/isbn&gt;&lt;urls&gt;&lt;related-urls&gt;&lt;url&gt;https://doi.org/10.1111/j.1523-1739.2004.00255.x&lt;/url&gt;&lt;/related-urls&gt;&lt;/urls&gt;&lt;electronic-resource-num&gt;10.1111/j.1523-1739.2004.00255.x&lt;/electronic-resource-num&gt;&lt;access-date&gt;2019/12/04&lt;/access-date&gt;&lt;/record&gt;&lt;/Cite&gt;&lt;/EndNote&gt;</w:instrText>
      </w:r>
      <w:r>
        <w:fldChar w:fldCharType="separate"/>
      </w:r>
      <w:r>
        <w:t>Corkeron (2004)</w:t>
      </w:r>
      <w:r>
        <w:fldChar w:fldCharType="end"/>
      </w:r>
      <w:r>
        <w:t xml:space="preserve"> ha</w:t>
      </w:r>
      <w:r w:rsidRPr="00316074">
        <w:t xml:space="preserve"> señalado que el ecoturismo es una herramienta para transmitir información que permite sensibilizar y concientizar a los usuarios sobre el medio ambiente y sus especies. Esto fue co</w:t>
      </w:r>
      <w:r>
        <w:t>mprobado</w:t>
      </w:r>
      <w:r w:rsidRPr="00316074">
        <w:t xml:space="preserve"> en </w:t>
      </w:r>
      <w:r>
        <w:t>este</w:t>
      </w:r>
      <w:r w:rsidRPr="00316074">
        <w:t xml:space="preserve"> estudio donde el análisis de la distribución binomial indicó que el turista recibe conocimiento de la ballena jorobada en las actividades de avistamiento. El cual fue consistente entre turistas de diferentes nacionalidades e idiomas, sugiriendo que los operadores de los servicios ecoturísticos mantienen estándares similares</w:t>
      </w:r>
      <w:r>
        <w:t xml:space="preserve"> en la información que brindan. </w:t>
      </w:r>
      <w:r w:rsidRPr="00316074">
        <w:t>De igual manera, las altas valoraciones otorgadas por los usuarios a los prestadores de servicios a través del periodo analizado fueron similares, sugiriendo que las compañías también mantienen elevados estándares de ca</w:t>
      </w:r>
      <w:r>
        <w:t>lidad en la prestación</w:t>
      </w:r>
      <w:r w:rsidRPr="00316074">
        <w:t xml:space="preserve"> del servicio, así como en la selección del guía. Esto es importante, debido a que el guía desarrolla una función clave al fungir como el conductor</w:t>
      </w:r>
      <w:r>
        <w:t>;</w:t>
      </w:r>
      <w:r w:rsidRPr="00316074">
        <w:t xml:space="preserve"> mediante el cual</w:t>
      </w:r>
      <w:r>
        <w:t xml:space="preserve">, </w:t>
      </w:r>
      <w:r w:rsidRPr="00316074">
        <w:t xml:space="preserve">el prestador de servicios provee la información adecuada que permita desarrollar los avistamientos sin interferir en las actividades de las ballenas y proporcionando la mayor cantidad de conocimiento sobre esta especie y sus hábitats </w:t>
      </w:r>
      <w:r>
        <w:fldChar w:fldCharType="begin"/>
      </w:r>
      <w:r>
        <w:instrText xml:space="preserve"> ADDIN EN.CITE &lt;EndNote&gt;&lt;Cite&gt;&lt;Author&gt;Amante-Helweg&lt;/Author&gt;&lt;Year&gt;1996&lt;/Year&gt;&lt;RecNum&gt;1113&lt;/RecNum&gt;&lt;DisplayText&gt;(Amante-Helweg 1996)&lt;/DisplayText&gt;&lt;record&gt;&lt;rec-number&gt;1113&lt;/rec-number&gt;&lt;foreign-keys&gt;&lt;key app="EN" db-id="d0eav2vfvp5xaieawttvpaec92p9ezr2px5r" timestamp="1574435428"&gt;1113&lt;/key&gt;&lt;/foreign-keys&gt;&lt;ref-type name="Journal Article"&gt;17&lt;/ref-type&gt;&lt;contributors&gt;&lt;authors&gt;&lt;author&gt;Amante-Helweg, Verna&lt;/author&gt;&lt;/authors&gt;&lt;/contributors&gt;&lt;titles&gt;&lt;title&gt;Ecotourists&amp;apos; beliefs and knowledge about dolphins and the development of cetacean ecotourism&lt;/title&gt;&lt;secondary-title&gt;Aquatic Mammals&lt;/secondary-title&gt;&lt;/titles&gt;&lt;periodical&gt;&lt;full-title&gt;Aquatic Mammals&lt;/full-title&gt;&lt;/periodical&gt;&lt;pages&gt;131-140&lt;/pages&gt;&lt;volume&gt;22&lt;/volume&gt;&lt;number&gt;2&lt;/number&gt;&lt;dates&gt;&lt;year&gt;1996&lt;/year&gt;&lt;/dates&gt;&lt;isbn&gt;0167-5427&lt;/isbn&gt;&lt;urls&gt;&lt;/urls&gt;&lt;/record&gt;&lt;/Cite&gt;&lt;/EndNote&gt;</w:instrText>
      </w:r>
      <w:r>
        <w:fldChar w:fldCharType="separate"/>
      </w:r>
      <w:r>
        <w:t>(Amante-Helweg 1996)</w:t>
      </w:r>
      <w:r>
        <w:fldChar w:fldCharType="end"/>
      </w:r>
      <w:r w:rsidRPr="00316074">
        <w:t>. Es por est</w:t>
      </w:r>
      <w:r>
        <w:t xml:space="preserve">e motivo </w:t>
      </w:r>
      <w:r w:rsidRPr="00316074">
        <w:t xml:space="preserve">que necesitan desarrollarse con personal capacitado y con conocimientos específicos </w:t>
      </w:r>
      <w:r>
        <w:t xml:space="preserve">acerca </w:t>
      </w:r>
      <w:r w:rsidRPr="00316074">
        <w:t xml:space="preserve">de la </w:t>
      </w:r>
      <w:r>
        <w:t xml:space="preserve">biología de la </w:t>
      </w:r>
      <w:r w:rsidRPr="00316074">
        <w:t>especie. Por lo tanto, para aprender de las ballenas es importante que los observadores y su satisfacción estén relacionadas con las expectativas de los usuarios sobre el servicio</w:t>
      </w:r>
      <w:r>
        <w:t xml:space="preserve">; </w:t>
      </w:r>
      <w:r w:rsidRPr="00316074">
        <w:t>así como con la cantidad y calidad del conocimiento obtenido durante su experiencia con las actividades de ecoturismo</w:t>
      </w:r>
      <w:r>
        <w:t xml:space="preserve"> </w:t>
      </w:r>
      <w:r>
        <w:fldChar w:fldCharType="begin">
          <w:fldData xml:space="preserve">PEVuZE5vdGU+PENpdGU+PEF1dGhvcj5NYWxjb2xtPC9BdXRob3I+PFllYXI+MjAxNzwvWWVhcj48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</w:fldData>
        </w:fldChar>
      </w:r>
      <w:r>
        <w:instrText xml:space="preserve"> ADDIN EN.CITE </w:instrText>
      </w:r>
      <w:r>
        <w:fldChar w:fldCharType="begin">
          <w:fldData xml:space="preserve">PEVuZE5vdGU+PENpdGU+PEF1dGhvcj5NYWxjb2xtPC9BdXRob3I+PFllYXI+MjAxNzwvWWVhcj48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</w:fldData>
        </w:fldChar>
      </w:r>
      <w:r>
        <w:instrText xml:space="preserve"> ADDIN EN.CITE.DATA </w:instrText>
      </w:r>
      <w:r>
        <w:fldChar w:fldCharType="end"/>
      </w:r>
      <w:r>
        <w:fldChar w:fldCharType="separate"/>
      </w:r>
      <w:r>
        <w:t>(</w:t>
      </w:r>
      <w:r w:rsidR="00382A5C" w:rsidRPr="00382A5C">
        <w:t xml:space="preserve"> </w:t>
      </w:r>
      <w:r w:rsidR="00382A5C">
        <w:t xml:space="preserve">Malcolm </w:t>
      </w:r>
      <w:r w:rsidR="00382A5C" w:rsidRPr="00482A4C">
        <w:rPr>
          <w:i/>
        </w:rPr>
        <w:t>et al</w:t>
      </w:r>
      <w:r w:rsidR="00382A5C">
        <w:t xml:space="preserve">. 2017; </w:t>
      </w:r>
      <w:r>
        <w:t xml:space="preserve">Cornejo Ortega </w:t>
      </w:r>
      <w:r w:rsidRPr="00482A4C">
        <w:rPr>
          <w:i/>
        </w:rPr>
        <w:t>et al</w:t>
      </w:r>
      <w:r>
        <w:t>. 2018)</w:t>
      </w:r>
      <w:r>
        <w:fldChar w:fldCharType="end"/>
      </w:r>
      <w:r>
        <w:t>.</w:t>
      </w:r>
    </w:p>
    <w:p w14:paraId="7FE61F9A" w14:textId="77777777" w:rsidR="00045518" w:rsidRPr="00316074" w:rsidRDefault="00045518" w:rsidP="00045518">
      <w:pPr>
        <w:pStyle w:val="5TextocomnIIGG"/>
        <w:spacing w:after="120"/>
        <w:ind w:firstLine="567"/>
      </w:pPr>
      <w:r w:rsidRPr="00316074">
        <w:t xml:space="preserve">Destacan también las menciones acerca de otro tipo de fauna avistada durante los recorridos de observación de ballenas, coincidiendo con lo reportado por </w:t>
      </w:r>
      <w:r>
        <w:fldChar w:fldCharType="begin"/>
      </w:r>
      <w:r>
        <w:instrText xml:space="preserve"> ADDIN EN.CITE &lt;EndNote&gt;&lt;Cite AuthorYear="1"&gt;&lt;Author&gt;Malcolm&lt;/Author&gt;&lt;Year&gt;2017&lt;/Year&gt;&lt;RecNum&gt;1104&lt;/RecNum&gt;&lt;DisplayText&gt;Malcolm et al. (2017)&lt;/DisplayText&gt;&lt;record&gt;&lt;rec-number&gt;1104&lt;/rec-number&gt;&lt;foreign-keys&gt;&lt;key app="EN" db-id="d0eav2vfvp5xaieawttvpaec92p9ezr2px5r" timestamp="1574185428"&gt;1104&lt;/key&gt;&lt;/foreign-keys&gt;&lt;ref-type name="Journal Article"&gt;17&lt;/ref-type&gt;&lt;contributors&gt;&lt;authors&gt;&lt;author&gt;Malcolm, Christopher D.&lt;/author&gt;&lt;author&gt;Dagostino, Rosa María Chávez&lt;/author&gt;&lt;author&gt;Ortega, José Luis Cornejo&lt;/author&gt;&lt;/authors&gt;&lt;/contributors&gt;&lt;titles&gt;&lt;title&gt;Experiential and Learning Desires of Whale Watching Guides Versus Tourists in Bahía de Banderas, Puerto Vallarta, Mexico&lt;/title&gt;&lt;secondary-title&gt;Human Dimensions of Wildlife&lt;/secondary-title&gt;&lt;/titles&gt;&lt;periodical&gt;&lt;full-title&gt;Human Dimensions of Wildlife&lt;/full-title&gt;&lt;/periodical&gt;&lt;pages&gt;524-537&lt;/pages&gt;&lt;volume&gt;22&lt;/volume&gt;&lt;number&gt;6&lt;/number&gt;&lt;dates&gt;&lt;year&gt;2017&lt;/year&gt;&lt;pub-dates&gt;&lt;date&gt;2017/11/02&lt;/date&gt;&lt;/pub-dates&gt;&lt;/dates&gt;&lt;publisher&gt;Routledge&lt;/publisher&gt;&lt;isbn&gt;1087-1209&lt;/isbn&gt;&lt;urls&gt;&lt;related-urls&gt;&lt;url&gt;https://doi.org/10.1080/10871209.2017.1367442&lt;/url&gt;&lt;/related-urls&gt;&lt;/urls&gt;&lt;electronic-resource-num&gt;10.1080/10871209.2017.1367442&lt;/electronic-resource-num&gt;&lt;/record&gt;&lt;/Cite&gt;&lt;/EndNote&gt;</w:instrText>
      </w:r>
      <w:r>
        <w:fldChar w:fldCharType="separate"/>
      </w:r>
      <w:r>
        <w:t xml:space="preserve">Malcolm </w:t>
      </w:r>
      <w:r w:rsidRPr="00482A4C">
        <w:rPr>
          <w:i/>
        </w:rPr>
        <w:t>et al</w:t>
      </w:r>
      <w:r>
        <w:t>. (2017)</w:t>
      </w:r>
      <w:r>
        <w:fldChar w:fldCharType="end"/>
      </w:r>
      <w:r>
        <w:t xml:space="preserve"> </w:t>
      </w:r>
      <w:r w:rsidRPr="00316074">
        <w:t xml:space="preserve">quienes mencionan los siguientes mamíferos: delfín nariz de botella </w:t>
      </w:r>
      <w:proofErr w:type="spellStart"/>
      <w:r w:rsidRPr="009D6A85">
        <w:rPr>
          <w:i/>
        </w:rPr>
        <w:t>Tursiops</w:t>
      </w:r>
      <w:proofErr w:type="spellEnd"/>
      <w:r w:rsidRPr="009D6A85">
        <w:rPr>
          <w:i/>
        </w:rPr>
        <w:t xml:space="preserve"> </w:t>
      </w:r>
      <w:proofErr w:type="spellStart"/>
      <w:r w:rsidRPr="009D6A85">
        <w:rPr>
          <w:i/>
        </w:rPr>
        <w:t>truncatus</w:t>
      </w:r>
      <w:proofErr w:type="spellEnd"/>
      <w:r w:rsidRPr="00316074">
        <w:t xml:space="preserve">, delfín manchado </w:t>
      </w:r>
      <w:proofErr w:type="spellStart"/>
      <w:r w:rsidRPr="009D6A85">
        <w:rPr>
          <w:i/>
        </w:rPr>
        <w:t>Stenella</w:t>
      </w:r>
      <w:proofErr w:type="spellEnd"/>
      <w:r w:rsidRPr="009D6A85">
        <w:rPr>
          <w:i/>
        </w:rPr>
        <w:t xml:space="preserve"> </w:t>
      </w:r>
      <w:proofErr w:type="spellStart"/>
      <w:r w:rsidRPr="009D6A85">
        <w:rPr>
          <w:i/>
        </w:rPr>
        <w:t>attenuata</w:t>
      </w:r>
      <w:proofErr w:type="spellEnd"/>
      <w:r w:rsidRPr="00316074">
        <w:t xml:space="preserve"> y ballena de </w:t>
      </w:r>
      <w:proofErr w:type="spellStart"/>
      <w:r w:rsidRPr="00316074">
        <w:t>Bryde</w:t>
      </w:r>
      <w:proofErr w:type="spellEnd"/>
      <w:r w:rsidRPr="00316074">
        <w:t xml:space="preserve"> </w:t>
      </w:r>
      <w:proofErr w:type="spellStart"/>
      <w:r w:rsidRPr="009D6A85">
        <w:rPr>
          <w:i/>
        </w:rPr>
        <w:t>Balaenoptera</w:t>
      </w:r>
      <w:proofErr w:type="spellEnd"/>
      <w:r w:rsidRPr="009D6A85">
        <w:rPr>
          <w:i/>
        </w:rPr>
        <w:t xml:space="preserve"> </w:t>
      </w:r>
      <w:proofErr w:type="spellStart"/>
      <w:r w:rsidRPr="009D6A85">
        <w:rPr>
          <w:i/>
        </w:rPr>
        <w:t>edeni</w:t>
      </w:r>
      <w:proofErr w:type="spellEnd"/>
      <w:r w:rsidRPr="00316074">
        <w:t xml:space="preserve">. Estos encuentros tienen el potencial de ser aprovechados por </w:t>
      </w:r>
      <w:proofErr w:type="gramStart"/>
      <w:r w:rsidRPr="00316074">
        <w:t xml:space="preserve">los </w:t>
      </w:r>
      <w:r w:rsidRPr="009D6A85">
        <w:rPr>
          <w:i/>
        </w:rPr>
        <w:t>tour</w:t>
      </w:r>
      <w:proofErr w:type="gramEnd"/>
      <w:r w:rsidRPr="00316074">
        <w:t xml:space="preserve"> operadores como un valor agregado al servicio que prestan y una oportunidad adicional para enriquecer y proporcionar mayor conocimiento biológico y ecológico de estas especies.</w:t>
      </w:r>
    </w:p>
    <w:p w14:paraId="3A57611D" w14:textId="77777777" w:rsidR="00045518" w:rsidRPr="00316074" w:rsidRDefault="00045518" w:rsidP="00045518">
      <w:pPr>
        <w:pStyle w:val="5TextocomnIIGG"/>
        <w:spacing w:after="120"/>
        <w:ind w:firstLine="567"/>
      </w:pPr>
      <w:r w:rsidRPr="00316074">
        <w:t xml:space="preserve">Los aspectos más mencionados dentro de la categoría de Biología fueron los relacionados con la reproducción de la especie. Esta relación corresponde a que la Bahía de Banderas es una zona de reproducción y apareamiento, por lo que es más probable que los usuarios recuerden experiencias vividas de ver a las ballenas en grupos activos en cortejos. Cabe destacar al mismo tiempo, que en la categorización de Normativa se obtuvo sólo el 5.85% del total de los usuarios con menciones de conocimientos de las mismas. Coincidiendo con los resultados de </w:t>
      </w:r>
      <w:r>
        <w:fldChar w:fldCharType="begin"/>
      </w:r>
      <w:r>
        <w:instrText xml:space="preserve"> ADDIN EN.CITE &lt;EndNote&gt;&lt;Cite AuthorYear="1"&gt;&lt;Author&gt;Malcolm&lt;/Author&gt;&lt;Year&gt;2017&lt;/Year&gt;&lt;RecNum&gt;1104&lt;/RecNum&gt;&lt;DisplayText&gt;Malcolm et al. (2017)&lt;/DisplayText&gt;&lt;record&gt;&lt;rec-number&gt;1104&lt;/rec-number&gt;&lt;foreign-keys&gt;&lt;key app="EN" db-id="d0eav2vfvp5xaieawttvpaec92p9ezr2px5r" timestamp="1574185428"&gt;1104&lt;/key&gt;&lt;/foreign-keys&gt;&lt;ref-type name="Journal Article"&gt;17&lt;/ref-type&gt;&lt;contributors&gt;&lt;authors&gt;&lt;author&gt;Malcolm, Christopher D.&lt;/author&gt;&lt;author&gt;Dagostino, Rosa María Chávez&lt;/author&gt;&lt;author&gt;Ortega, José Luis Cornejo&lt;/author&gt;&lt;/authors&gt;&lt;/contributors&gt;&lt;titles&gt;&lt;title&gt;Experiential and Learning Desires of Whale Watching Guides Versus Tourists in Bahía de Banderas, Puerto Vallarta, Mexico&lt;/title&gt;&lt;secondary-title&gt;Human Dimensions of Wildlife&lt;/secondary-title&gt;&lt;/titles&gt;&lt;periodical&gt;&lt;full-title&gt;Human Dimensions of Wildlife&lt;/full-title&gt;&lt;/periodical&gt;&lt;pages&gt;524-537&lt;/pages&gt;&lt;volume&gt;22&lt;/volume&gt;&lt;number&gt;6&lt;/number&gt;&lt;dates&gt;&lt;year&gt;2017&lt;/year&gt;&lt;pub-dates&gt;&lt;date&gt;2017/11/02&lt;/date&gt;&lt;/pub-dates&gt;&lt;/dates&gt;&lt;publisher&gt;Routledge&lt;/publisher&gt;&lt;isbn&gt;1087-1209&lt;/isbn&gt;&lt;urls&gt;&lt;related-urls&gt;&lt;url&gt;https://doi.org/10.1080/10871209.2017.1367442&lt;/url&gt;&lt;/related-urls&gt;&lt;/urls&gt;&lt;electronic-resource-num&gt;10.1080/10871209.2017.1367442&lt;/electronic-resource-num&gt;&lt;/record&gt;&lt;/Cite&gt;&lt;/EndNote&gt;</w:instrText>
      </w:r>
      <w:r>
        <w:fldChar w:fldCharType="separate"/>
      </w:r>
      <w:r>
        <w:t xml:space="preserve">Malcolm </w:t>
      </w:r>
      <w:r w:rsidRPr="00482A4C">
        <w:rPr>
          <w:i/>
        </w:rPr>
        <w:t>et al</w:t>
      </w:r>
      <w:r>
        <w:t>. (2017)</w:t>
      </w:r>
      <w:r>
        <w:fldChar w:fldCharType="end"/>
      </w:r>
      <w:r w:rsidRPr="00316074">
        <w:t>, donde los usuarios de estos servicios manifestaron haber deseado aprender sobre la conservación de esta especie durante su recorrido ecoturístico en la Bahía de Banderas. Esto es un aspecto que debe considerarse importante por los prestadores de la actividad turística en la región, debido a que se debe enfatizar ya que es una especie en categoría de protección.</w:t>
      </w:r>
    </w:p>
    <w:p w14:paraId="45356D47" w14:textId="3F22D8A5" w:rsidR="00045518" w:rsidRPr="00316074" w:rsidRDefault="00045518" w:rsidP="00045518">
      <w:pPr>
        <w:pStyle w:val="5TextocomnIIGG"/>
        <w:spacing w:after="120"/>
        <w:ind w:firstLine="567"/>
      </w:pPr>
      <w:r w:rsidRPr="00D42E65">
        <w:t xml:space="preserve">A pesar de que la mayoría de las personas están de acuerdo con los avistamientos de ballenas y hacen énfasis en la apreciación y concientización de los organismos que observan para su protección; y del ambiente en el que viven, destaca que la mayoría de los turistas que </w:t>
      </w:r>
      <w:r w:rsidRPr="00D42E65">
        <w:lastRenderedPageBreak/>
        <w:t xml:space="preserve">realizaron estos recorridos no manifestaron un conocimiento claro acerca de la normativa y lineamientos a seguir en estas prácticas que pueden impactar directamente el comportamiento de los cetáceos. </w:t>
      </w:r>
      <w:r w:rsidRPr="00045518">
        <w:t xml:space="preserve">Cabe señalar </w:t>
      </w:r>
      <w:r w:rsidR="000755F0" w:rsidRPr="00045518">
        <w:t>que,</w:t>
      </w:r>
      <w:r w:rsidRPr="00045518">
        <w:t xml:space="preserve"> para los avistamientos de ballenas, se han justificado como prácticas ecoturísticas las formas de minimizar los impactos negativos, pero se considera que deben ser analizadas para ser transmitidas a los usuarios de manera concisa y descifrable.</w:t>
      </w:r>
      <w:r>
        <w:t xml:space="preserve"> </w:t>
      </w:r>
    </w:p>
    <w:p w14:paraId="2DAE0B2B" w14:textId="77777777" w:rsidR="00045518" w:rsidRPr="00316074" w:rsidRDefault="00045518" w:rsidP="00045518">
      <w:pPr>
        <w:pStyle w:val="5TextocomnIIGG"/>
        <w:spacing w:after="120"/>
        <w:ind w:firstLine="567"/>
      </w:pPr>
      <w:r w:rsidRPr="00316074">
        <w:t>La actividad de observación de ballenas es una práctica ecoturística considerada como sustentable y cuenta con amplia aceptación</w:t>
      </w:r>
      <w:r>
        <w:t>;</w:t>
      </w:r>
      <w:r w:rsidRPr="00316074">
        <w:t xml:space="preserve"> </w:t>
      </w:r>
      <w:r>
        <w:t>y es</w:t>
      </w:r>
      <w:r w:rsidRPr="00316074">
        <w:t xml:space="preserve"> apoyada por organizaciones no gubernamentales y gubernamentales </w:t>
      </w:r>
      <w:r>
        <w:fldChar w:fldCharType="begin"/>
      </w:r>
      <w:r>
        <w:instrText xml:space="preserve"> ADDIN EN.CITE &lt;EndNote&gt;&lt;Cite&gt;&lt;Author&gt;Corkeron&lt;/Author&gt;&lt;Year&gt;2004&lt;/Year&gt;&lt;RecNum&gt;1157&lt;/RecNum&gt;&lt;DisplayText&gt;(Corkeron 2004)&lt;/DisplayText&gt;&lt;record&gt;&lt;rec-number&gt;1157&lt;/rec-number&gt;&lt;foreign-keys&gt;&lt;key app="EN" db-id="d0eav2vfvp5xaieawttvpaec92p9ezr2px5r" timestamp="1575483455"&gt;1157&lt;/key&gt;&lt;/foreign-keys&gt;&lt;ref-type name="Journal Article"&gt;17&lt;/ref-type&gt;&lt;contributors&gt;&lt;authors&gt;&lt;author&gt;Corkeron, Peter J.&lt;/author&gt;&lt;/authors&gt;&lt;/contributors&gt;&lt;titles&gt;&lt;title&gt;Whale Watching, Iconography, and Marine Conservation&lt;/title&gt;&lt;secondary-title&gt;Conservation Biology&lt;/secondary-title&gt;&lt;/titles&gt;&lt;periodical&gt;&lt;full-title&gt;Conservation Biology&lt;/full-title&gt;&lt;/periodical&gt;&lt;pages&gt;847-849&lt;/pages&gt;&lt;volume&gt;18&lt;/volume&gt;&lt;number&gt;3&lt;/number&gt;&lt;dates&gt;&lt;year&gt;2004&lt;/year&gt;&lt;pub-dates&gt;&lt;date&gt;2004/06/01&lt;/date&gt;&lt;/pub-dates&gt;&lt;/dates&gt;&lt;publisher&gt;John Wiley &amp;amp; Sons, Ltd (10.1111)&lt;/publisher&gt;&lt;isbn&gt;0888-8892&lt;/isbn&gt;&lt;urls&gt;&lt;related-urls&gt;&lt;url&gt;https://doi.org/10.1111/j.1523-1739.2004.00255.x&lt;/url&gt;&lt;/related-urls&gt;&lt;/urls&gt;&lt;electronic-resource-num&gt;10.1111/j.1523-1739.2004.00255.x&lt;/electronic-resource-num&gt;&lt;access-date&gt;2019/12/04&lt;/access-date&gt;&lt;/record&gt;&lt;/Cite&gt;&lt;/EndNote&gt;</w:instrText>
      </w:r>
      <w:r>
        <w:fldChar w:fldCharType="separate"/>
      </w:r>
      <w:r>
        <w:t>(Corkeron 2004)</w:t>
      </w:r>
      <w:r>
        <w:fldChar w:fldCharType="end"/>
      </w:r>
      <w:r>
        <w:t xml:space="preserve">. </w:t>
      </w:r>
      <w:r w:rsidRPr="00316074">
        <w:t xml:space="preserve">Esto se debe a que el desarrollo de la actividad se basa en un aprovechamiento no extraíble del recurso. Sin embargo, el avistamiento necesita desarrollarse conforme a los lineamientos establecidos en la normatividad vigente como la NOM-131-SEMARNAT-2010 </w:t>
      </w:r>
      <w:r>
        <w:fldChar w:fldCharType="begin"/>
      </w:r>
      <w:r>
        <w:instrText xml:space="preserve"> ADDIN EN.CITE &lt;EndNote&gt;&lt;Cite&gt;&lt;Author&gt;Medrano González&lt;/Author&gt;&lt;Year&gt;2002&lt;/Year&gt;&lt;RecNum&gt;1124&lt;/RecNum&gt;&lt;DisplayText&gt;(Medrano González y Urbán Ramírez 2002)&lt;/DisplayText&gt;&lt;record&gt;&lt;rec-number&gt;1124&lt;/rec-number&gt;&lt;foreign-keys&gt;&lt;key app="EN" db-id="d0eav2vfvp5xaieawttvpaec92p9ezr2px5r" timestamp="1574443910"&gt;1124&lt;/key&gt;&lt;/foreign-keys&gt;&lt;ref-type name="Journal Article"&gt;17&lt;/ref-type&gt;&lt;contributors&gt;&lt;authors&gt;&lt;author&gt;Medrano González, L.&lt;/author&gt;&lt;author&gt;Urbán Ramírez, J.&lt;/author&gt;&lt;/authors&gt;&lt;/contributors&gt;&lt;titles&gt;&lt;title&gt;La ballena jorobada (Megaptera novaeangliae) en la Norma Oficial Mexicana 059-ECOL-2000. Universidad Nacional Autónoma de México. Facultad de Ciencias. Bases de datos SNIB-CONABIO proyecto No. W024. México, D.F.&lt;/title&gt;&lt;/titles&gt;&lt;dates&gt;&lt;year&gt;2002&lt;/year&gt;&lt;/dates&gt;&lt;urls&gt;&lt;/urls&gt;&lt;/record&gt;&lt;/Cite&gt;&lt;/EndNote&gt;</w:instrText>
      </w:r>
      <w:r>
        <w:fldChar w:fldCharType="separate"/>
      </w:r>
      <w:r>
        <w:t>(Medrano González y Urbán Ramírez 2002)</w:t>
      </w:r>
      <w:r>
        <w:fldChar w:fldCharType="end"/>
      </w:r>
      <w:r w:rsidRPr="00316074">
        <w:t xml:space="preserve"> para que no exista afectación a la especie</w:t>
      </w:r>
      <w:r>
        <w:t xml:space="preserve"> </w:t>
      </w:r>
      <w:r>
        <w:fldChar w:fldCharType="begin"/>
      </w:r>
      <w:r>
        <w:instrText xml:space="preserve"> ADDIN EN.CITE &lt;EndNote&gt;&lt;Cite&gt;&lt;Author&gt;Parsons&lt;/Author&gt;&lt;Year&gt;2012&lt;/Year&gt;&lt;RecNum&gt;1100&lt;/RecNum&gt;&lt;DisplayText&gt;(Parsons 2012)&lt;/DisplayText&gt;&lt;record&gt;&lt;rec-number&gt;1100&lt;/rec-number&gt;&lt;foreign-keys&gt;&lt;key app="EN" db-id="d0eav2vfvp5xaieawttvpaec92p9ezr2px5r" timestamp="1574183388"&gt;1100&lt;/key&gt;&lt;/foreign-keys&gt;&lt;ref-type name="Journal Article"&gt;17&lt;/ref-type&gt;&lt;contributors&gt;&lt;authors&gt;&lt;author&gt;Parsons, E. C. M.&lt;/author&gt;&lt;/authors&gt;&lt;/contributors&gt;&lt;titles&gt;&lt;title&gt;The Negative Impacts of Whale-Watching&lt;/title&gt;&lt;secondary-title&gt;Journal of Marine Biology&lt;/secondary-title&gt;&lt;/titles&gt;&lt;periodical&gt;&lt;full-title&gt;Journal of Marine Biology&lt;/full-title&gt;&lt;/periodical&gt;&lt;pages&gt;9&lt;/pages&gt;&lt;volume&gt;2012&lt;/volume&gt;&lt;dates&gt;&lt;year&gt;2012&lt;/year&gt;&lt;/dates&gt;&lt;urls&gt;&lt;related-urls&gt;&lt;url&gt;http://dx.doi.org/10.1155/2012/807294&lt;/url&gt;&lt;/related-urls&gt;&lt;/urls&gt;&lt;custom7&gt;807294&lt;/custom7&gt;&lt;electronic-resource-num&gt;10.1155/2012/807294&lt;/electronic-resource-num&gt;&lt;/record&gt;&lt;/Cite&gt;&lt;/EndNote&gt;</w:instrText>
      </w:r>
      <w:r>
        <w:fldChar w:fldCharType="separate"/>
      </w:r>
      <w:r>
        <w:t>(Parsons 2012)</w:t>
      </w:r>
      <w:r>
        <w:fldChar w:fldCharType="end"/>
      </w:r>
      <w:r w:rsidRPr="00316074">
        <w:t>. Se ha señalado que una observación no llevada a cabo adecuadamente puede ocasionar cambios de distribución en las actividades de reproducción y crianza; así como el desplazamiento hacia otras zonas fuera de la Bahía, cambios que están fuertemente ligados con el crecimiento turístico de la región</w:t>
      </w:r>
      <w:r>
        <w:t xml:space="preserve"> </w:t>
      </w:r>
      <w:r>
        <w:fldChar w:fldCharType="begin"/>
      </w:r>
      <w:r>
        <w:instrText xml:space="preserve"> ADDIN EN.CITE &lt;EndNote&gt;&lt;Cite&gt;&lt;Author&gt;Medrano González&lt;/Author&gt;&lt;Year&gt;2007&lt;/Year&gt;&lt;RecNum&gt;1396&lt;/RecNum&gt;&lt;DisplayText&gt;(Medrano González et al. 2007)&lt;/DisplayText&gt;&lt;record&gt;&lt;rec-number&gt;1396&lt;/rec-number&gt;&lt;foreign-keys&gt;&lt;key app="EN" db-id="d0eav2vfvp5xaieawttvpaec92p9ezr2px5r" timestamp="1596658383"&gt;1396&lt;/key&gt;&lt;/foreign-keys&gt;&lt;ref-type name="Report"&gt;27&lt;/ref-type&gt;&lt;contributors&gt;&lt;authors&gt;&lt;author&gt;Medrano González, L.&lt;/author&gt;&lt;author&gt;Peters Recagno, E.&lt;/author&gt;&lt;author&gt;Vázquez Cuevas, M. de J.&lt;/author&gt;&lt;author&gt;Zaragoza Álvarez, R. A.&lt;/author&gt;&lt;author&gt;Miranda Ramírez, L.&lt;/author&gt;&lt;author&gt;Rosales Nanduca, H.&lt;/author&gt;&lt;/authors&gt;&lt;/contributors&gt;&lt;titles&gt;&lt;title&gt;&lt;style face="normal" font="default" size="100%"&gt;Distribución de las ballenas jorobadas, &lt;/style&gt;&lt;style face="italic" font="default" size="100%"&gt;Megaptera novaeangliae&lt;/style&gt;&lt;style face="normal" font="default" size="100%"&gt;, en la Bahía de Banderas y sus implicaciones para la conservación&lt;/style&gt;&lt;/title&gt;&lt;/titles&gt;&lt;pages&gt;19&lt;/pages&gt;&lt;dates&gt;&lt;year&gt;2007&lt;/year&gt;&lt;/dates&gt;&lt;urls&gt;&lt;/urls&gt;&lt;/record&gt;&lt;/Cite&gt;&lt;/EndNote&gt;</w:instrText>
      </w:r>
      <w:r>
        <w:fldChar w:fldCharType="separate"/>
      </w:r>
      <w:r>
        <w:t xml:space="preserve">(Medrano González </w:t>
      </w:r>
      <w:r w:rsidRPr="00482A4C">
        <w:rPr>
          <w:i/>
        </w:rPr>
        <w:t>et al</w:t>
      </w:r>
      <w:r>
        <w:t>. 2007)</w:t>
      </w:r>
      <w:r>
        <w:fldChar w:fldCharType="end"/>
      </w:r>
      <w:r>
        <w:t>.</w:t>
      </w:r>
    </w:p>
    <w:p w14:paraId="08EF4A50" w14:textId="5EBEDE0D" w:rsidR="00045518" w:rsidRDefault="00045518" w:rsidP="00045518">
      <w:pPr>
        <w:pStyle w:val="5TextocomnIIGG"/>
        <w:spacing w:after="120"/>
        <w:ind w:firstLine="567"/>
      </w:pPr>
      <w:r w:rsidRPr="00316074">
        <w:t>Un aspecto relevante de este trabajo fue el empleo de t</w:t>
      </w:r>
      <w:r w:rsidRPr="00726B06">
        <w:t>é</w:t>
      </w:r>
      <w:r w:rsidRPr="00316074">
        <w:t xml:space="preserve">cnicas </w:t>
      </w:r>
      <w:proofErr w:type="spellStart"/>
      <w:r w:rsidRPr="00316074">
        <w:t>netnográficas</w:t>
      </w:r>
      <w:proofErr w:type="spellEnd"/>
      <w:r w:rsidRPr="00316074">
        <w:t xml:space="preserve"> y el uso de TripAdvisor</w:t>
      </w:r>
      <w:r>
        <w:t>®</w:t>
      </w:r>
      <w:r w:rsidRPr="00316074">
        <w:t xml:space="preserve"> como fuente de datos primaria para realizar estudios en el campo de las ciencias biológicas y de la conservación. Como se señaló previamente, TripAdvisor</w:t>
      </w:r>
      <w:r>
        <w:t>®</w:t>
      </w:r>
      <w:r w:rsidRPr="00316074">
        <w:t xml:space="preserve"> es una </w:t>
      </w:r>
      <w:r w:rsidRPr="00CC75D2">
        <w:t xml:space="preserve">plataforma confiable debido a que se basa en la participación </w:t>
      </w:r>
      <w:r>
        <w:t>personal</w:t>
      </w:r>
      <w:r w:rsidRPr="00CC75D2">
        <w:t xml:space="preserve"> en el internet por parte de los usuarios, misma que publica sus experiencias y opiniones sin ningún control editorial </w:t>
      </w:r>
      <w:r w:rsidRPr="00CC75D2">
        <w:fldChar w:fldCharType="begin"/>
      </w:r>
      <w:r w:rsidRPr="00CC75D2">
        <w:instrText xml:space="preserve"> ADDIN EN.CITE &lt;EndNote&gt;&lt;Cite&gt;&lt;Author&gt;Chua&lt;/Author&gt;&lt;Year&gt;2013&lt;/Year&gt;&lt;RecNum&gt;1091&lt;/RecNum&gt;&lt;DisplayText&gt;(Chua y Banerjee 2013)&lt;/DisplayText&gt;&lt;record&gt;&lt;rec-number&gt;1091&lt;/rec-number&gt;&lt;foreign-keys&gt;&lt;key app="EN" db-id="d0eav2vfvp5xaieawttvpaec92p9ezr2px5r" timestamp="1573784383"&gt;1091&lt;/key&gt;&lt;/foreign-keys&gt;&lt;ref-type name="Journal Article"&gt;17&lt;/ref-type&gt;&lt;contributors&gt;&lt;authors&gt;&lt;author&gt;Chua, Alton&lt;/author&gt;&lt;author&gt;Banerjee, Snehasish&lt;/author&gt;&lt;/authors&gt;&lt;/contributors&gt;&lt;titles&gt;&lt;title&gt;Reliability of reviews on the Internet : The case of TripAdvisor&lt;/title&gt;&lt;secondary-title&gt;Proceedings of the World Congress on Engineering &amp;amp; Computer Science&lt;/secondary-title&gt;&lt;/titles&gt;&lt;periodical&gt;&lt;full-title&gt;Proceedings of the World Congress on Engineering &amp;amp; Computer Science&lt;/full-title&gt;&lt;/periodical&gt;&lt;volume&gt;1&lt;/volume&gt;&lt;dates&gt;&lt;year&gt;2013&lt;/year&gt;&lt;/dates&gt;&lt;pub-location&gt;San Francisco, USA&lt;/pub-location&gt;&lt;urls&gt;&lt;/urls&gt;&lt;/record&gt;&lt;/Cite&gt;&lt;/EndNote&gt;</w:instrText>
      </w:r>
      <w:r w:rsidRPr="00CC75D2">
        <w:fldChar w:fldCharType="separate"/>
      </w:r>
      <w:r w:rsidRPr="00CC75D2">
        <w:t>(Chua y Banerjee 2013)</w:t>
      </w:r>
      <w:r w:rsidRPr="00CC75D2">
        <w:fldChar w:fldCharType="end"/>
      </w:r>
      <w:r w:rsidRPr="00CC75D2">
        <w:t xml:space="preserve">. Los resultados encontrados en esta investigación sobre el perfil de observación de ballenas, son similares a los reportados por </w:t>
      </w:r>
      <w:r w:rsidRPr="00CC75D2">
        <w:fldChar w:fldCharType="begin"/>
      </w:r>
      <w:r>
        <w:instrText xml:space="preserve"> ADDIN EN.CITE &lt;EndNote&gt;&lt;Cite AuthorYear="1"&gt;&lt;Author&gt;Cornejo Ortega&lt;/Author&gt;&lt;Year&gt;2018&lt;/Year&gt;&lt;RecNum&gt;1394&lt;/RecNum&gt;&lt;DisplayText&gt;Cornejo Ortega et al. (2018)&lt;/DisplayText&gt;&lt;record&gt;&lt;rec-number&gt;1394&lt;/rec-number&gt;&lt;foreign-keys&gt;&lt;key app="EN" db-id="d0eav2vfvp5xaieawttvpaec92p9ezr2px5r" timestamp="1596235472"&gt;1394&lt;/key&gt;&lt;/foreign-keys&gt;&lt;ref-type name="Journal Article"&gt;17&lt;/ref-type&gt;&lt;contributors&gt;&lt;authors&gt;&lt;author&gt;Cornejo Ortega, José Luis&lt;/author&gt;&lt;author&gt;Chávez Dagostino, Rosa María&lt;/author&gt;&lt;author&gt;Malcolm, Christopher D.&lt;/author&gt;&lt;/authors&gt;&lt;/contributors&gt;&lt;titles&gt;&lt;title&gt;Whale watcher characteristics, expectation-satisfaction, and opinions about whale watching for private vs community-based companies in Bahía de Banderas, México&lt;/title&gt;&lt;secondary-title&gt;International Journal of Sustainable Development and Planning&lt;/secondary-title&gt;&lt;/titles&gt;&lt;periodical&gt;&lt;full-title&gt;International Journal of Sustainable Development and Planning&lt;/full-title&gt;&lt;/periodical&gt;&lt;pages&gt;790-804&lt;/pages&gt;&lt;volume&gt;13&lt;/volume&gt;&lt;number&gt;5&lt;/number&gt;&lt;dates&gt;&lt;year&gt;2018&lt;/year&gt;&lt;/dates&gt;&lt;urls&gt;&lt;/urls&gt;&lt;/record&gt;&lt;/Cite&gt;&lt;/EndNote&gt;</w:instrText>
      </w:r>
      <w:r w:rsidRPr="00CC75D2">
        <w:fldChar w:fldCharType="separate"/>
      </w:r>
      <w:r>
        <w:t xml:space="preserve">Cornejo Ortega </w:t>
      </w:r>
      <w:r w:rsidRPr="00482A4C">
        <w:rPr>
          <w:i/>
        </w:rPr>
        <w:t>et al</w:t>
      </w:r>
      <w:r>
        <w:t>. (2018)</w:t>
      </w:r>
      <w:r w:rsidRPr="00CC75D2">
        <w:fldChar w:fldCharType="end"/>
      </w:r>
      <w:r w:rsidRPr="00CC75D2">
        <w:t xml:space="preserve">, quienes reportan 55% y 19% de turistas de EUA y Canadá y 20% mexicanos, mientras que en este estudio se reportan 52% , 15% y 11% respectivamente. Esto refuerza la propuesta de que el método </w:t>
      </w:r>
      <w:r>
        <w:t>empleado</w:t>
      </w:r>
      <w:r w:rsidRPr="00CC75D2">
        <w:t xml:space="preserve"> en esta investigación puede ser factible </w:t>
      </w:r>
      <w:r>
        <w:t xml:space="preserve">para </w:t>
      </w:r>
      <w:r w:rsidRPr="00CC75D2">
        <w:t xml:space="preserve">ser </w:t>
      </w:r>
      <w:r>
        <w:t>utilizado en</w:t>
      </w:r>
      <w:r w:rsidRPr="00CC75D2">
        <w:t xml:space="preserve"> el monitoreo de esta actividad ecoturística. Por</w:t>
      </w:r>
      <w:r>
        <w:t xml:space="preserve"> otra parte, s</w:t>
      </w:r>
      <w:r w:rsidRPr="00316074">
        <w:t>i bien puede ser cuestionable que el conocimiento sobre ballena jorobada identificado en los comentarios analizados hubiera sido adquirido previamente por los usuarios, estudios realizados por</w:t>
      </w:r>
      <w:r>
        <w:t xml:space="preserve"> </w:t>
      </w:r>
      <w:r w:rsidRPr="00045518">
        <w:fldChar w:fldCharType="begin"/>
      </w:r>
      <w:r w:rsidRPr="00045518">
        <w:instrText xml:space="preserve"> ADDIN EN.CITE &lt;EndNote&gt;&lt;Cite AuthorYear="1"&gt;&lt;Author&gt;Lopez&lt;/Author&gt;&lt;Year&gt;2017&lt;/Year&gt;&lt;RecNum&gt;1096&lt;/RecNum&gt;&lt;DisplayText&gt;Lopez y Pearson (2017)&lt;/DisplayText&gt;&lt;record&gt;&lt;rec-number&gt;1096&lt;/rec-number&gt;&lt;foreign-keys&gt;&lt;key app="EN" db-id="d0eav2vfvp5xaieawttvpaec92p9ezr2px5r" timestamp="1573786869"&gt;1096&lt;/key&gt;&lt;/foreign-keys&gt;&lt;ref-type name="Journal Article"&gt;17&lt;/ref-type&gt;&lt;contributors&gt;&lt;authors&gt;&lt;author&gt;Lopez, Gabrielle&lt;/author&gt;&lt;author&gt;Pearson, Heidi C.&lt;/author&gt;&lt;/authors&gt;&lt;/contributors&gt;&lt;titles&gt;&lt;title&gt;Can Whale Watching Be a Conduit for Spreading Educational and Conservation Messages? A Case Study in Juneau, Alaska&lt;/title&gt;&lt;secondary-title&gt;Tourism in Marine Environments&lt;/secondary-title&gt;&lt;/titles&gt;&lt;periodical&gt;&lt;full-title&gt;Tourism in Marine Environments&lt;/full-title&gt;&lt;/periodical&gt;&lt;pages&gt;95-104&lt;/pages&gt;&lt;volume&gt;12&lt;/volume&gt;&lt;number&gt;2&lt;/number&gt;&lt;dates&gt;&lt;year&gt;2017&lt;/year&gt;&lt;/dates&gt;&lt;urls&gt;&lt;/urls&gt;&lt;/record&gt;&lt;/Cite&gt;&lt;/EndNote&gt;</w:instrText>
      </w:r>
      <w:r w:rsidRPr="00045518">
        <w:fldChar w:fldCharType="separate"/>
      </w:r>
      <w:r w:rsidRPr="00045518">
        <w:t>L</w:t>
      </w:r>
      <w:r w:rsidR="00E906A7">
        <w:t>ó</w:t>
      </w:r>
      <w:r w:rsidRPr="00045518">
        <w:t>pez y Pearson (2017)</w:t>
      </w:r>
      <w:r w:rsidRPr="00045518">
        <w:fldChar w:fldCharType="end"/>
      </w:r>
      <w:r w:rsidRPr="00316074">
        <w:t xml:space="preserve"> demostraron que la mayoría de los usuarios de servicios de observación de ballenas, adquirieron el conocimiento de la especie el mismo día que realizaron la actividad. </w:t>
      </w:r>
      <w:r>
        <w:t xml:space="preserve">No obstante, no debe descartarse que algunos </w:t>
      </w:r>
      <w:r w:rsidRPr="00B77F40">
        <w:t xml:space="preserve">usuarios de estos servicios ecoturísticos hacen consulta de diferentes medios como televisión, revistas e internet para aprender más sobre las ballenas y los </w:t>
      </w:r>
      <w:r w:rsidRPr="00D42E65">
        <w:t xml:space="preserve">viajes de observación previo a su experiencia </w:t>
      </w:r>
      <w:r w:rsidRPr="00D42E65">
        <w:fldChar w:fldCharType="begin"/>
      </w:r>
      <w:r w:rsidRPr="00D42E65">
        <w:instrText xml:space="preserve"> ADDIN EN.CITE &lt;EndNote&gt;&lt;Cite&gt;&lt;Author&gt;Cornejo Ortega&lt;/Author&gt;&lt;Year&gt;2018&lt;/Year&gt;&lt;RecNum&gt;1394&lt;/RecNum&gt;&lt;DisplayText&gt;(Cornejo Ortega et al. 2018)&lt;/DisplayText&gt;&lt;record&gt;&lt;rec-number&gt;1394&lt;/rec-number&gt;&lt;foreign-keys&gt;&lt;key app="EN" db-id="d0eav2vfvp5xaieawttvpaec92p9ezr2px5r" timestamp="1596235472"&gt;1394&lt;/key&gt;&lt;/foreign-keys&gt;&lt;ref-type name="Journal Article"&gt;17&lt;/ref-type&gt;&lt;contributors&gt;&lt;authors&gt;&lt;author&gt;Cornejo Ortega, José Luis&lt;/author&gt;&lt;author&gt;Chávez Dagostino, Rosa María&lt;/author&gt;&lt;author&gt;Malcolm, Christopher D.&lt;/author&gt;&lt;/authors&gt;&lt;/contributors&gt;&lt;titles&gt;&lt;title&gt;Whale watcher characteristics, expectation-satisfaction, and opinions about whale watching for private vs community-based companies in Bahía de Banderas, México&lt;/title&gt;&lt;secondary-title&gt;International Journal of Sustainable Development and Planning&lt;/secondary-title&gt;&lt;/titles&gt;&lt;periodical&gt;&lt;full-title&gt;International Journal of Sustainable Development and Planning&lt;/full-title&gt;&lt;/periodical&gt;&lt;pages&gt;790-804&lt;/pages&gt;&lt;volume&gt;13&lt;/volume&gt;&lt;number&gt;5&lt;/number&gt;&lt;dates&gt;&lt;year&gt;2018&lt;/year&gt;&lt;/dates&gt;&lt;urls&gt;&lt;/urls&gt;&lt;/record&gt;&lt;/Cite&gt;&lt;/EndNote&gt;</w:instrText>
      </w:r>
      <w:r w:rsidRPr="00D42E65">
        <w:fldChar w:fldCharType="separate"/>
      </w:r>
      <w:r w:rsidRPr="00D42E65">
        <w:t xml:space="preserve">(Cornejo Ortega </w:t>
      </w:r>
      <w:r w:rsidRPr="00482A4C">
        <w:rPr>
          <w:i/>
        </w:rPr>
        <w:t>et al</w:t>
      </w:r>
      <w:r w:rsidRPr="00D42E65">
        <w:t>. 2018)</w:t>
      </w:r>
      <w:r w:rsidRPr="00D42E65">
        <w:fldChar w:fldCharType="end"/>
      </w:r>
      <w:r w:rsidRPr="00D42E65">
        <w:t>. Sin embargo, aún con estas reservas, queda patente</w:t>
      </w:r>
      <w:r w:rsidRPr="00316074">
        <w:t xml:space="preserve"> la importancia de la actividad ecoturística de observación de ballenas como un medio de educación ambiental para la conservación de esta especie </w:t>
      </w:r>
      <w:r>
        <w:fldChar w:fldCharType="begin">
          <w:fldData xml:space="preserve">PEVuZE5vdGU+PENpdGU+PEF1dGhvcj5KYWNvYnM8L0F1dGhvcj48WWVhcj4yMDE0PC9ZZWFyPjxS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==
</w:fldData>
        </w:fldChar>
      </w:r>
      <w:r>
        <w:instrText xml:space="preserve"> ADDIN EN.CITE </w:instrText>
      </w:r>
      <w:r>
        <w:fldChar w:fldCharType="begin">
          <w:fldData xml:space="preserve">PEVuZE5vdGU+PENpdGU+PEF1dGhvcj5KYWNvYnM8L0F1dGhvcj48WWVhcj4yMDE0PC9ZZWFyPjxS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==
</w:fldData>
        </w:fldChar>
      </w:r>
      <w:r>
        <w:instrText xml:space="preserve"> ADDIN EN.CITE.DATA </w:instrText>
      </w:r>
      <w:r>
        <w:fldChar w:fldCharType="end"/>
      </w:r>
      <w:r>
        <w:fldChar w:fldCharType="separate"/>
      </w:r>
      <w:r>
        <w:t>(Jacobs y Harms 2014; Zeppel y Muloin 2008)</w:t>
      </w:r>
      <w:r>
        <w:fldChar w:fldCharType="end"/>
      </w:r>
      <w:r w:rsidRPr="00316074">
        <w:t>.</w:t>
      </w:r>
      <w:r>
        <w:t xml:space="preserve"> </w:t>
      </w:r>
      <w:bookmarkStart w:id="25" w:name="_Toc33542578"/>
    </w:p>
    <w:p w14:paraId="53CF6907" w14:textId="77777777" w:rsidR="00DA03E4" w:rsidRDefault="00DA03E4" w:rsidP="00DA03E4">
      <w:pPr>
        <w:pStyle w:val="5TextocomnIIGG"/>
        <w:spacing w:after="120"/>
      </w:pPr>
    </w:p>
    <w:p w14:paraId="5F02A2CC" w14:textId="4781A623" w:rsidR="00045518" w:rsidRPr="00DA03E4" w:rsidRDefault="00DA03E4" w:rsidP="00DA03E4">
      <w:pPr>
        <w:pStyle w:val="5TextocomnIIGG"/>
        <w:spacing w:after="120"/>
        <w:rPr>
          <w:b/>
        </w:rPr>
      </w:pPr>
      <w:r w:rsidRPr="00DA03E4">
        <w:rPr>
          <w:b/>
        </w:rPr>
        <w:t xml:space="preserve">5. </w:t>
      </w:r>
      <w:r w:rsidR="00045518" w:rsidRPr="00DA03E4">
        <w:rPr>
          <w:b/>
        </w:rPr>
        <w:t>Recomendaciones</w:t>
      </w:r>
      <w:bookmarkEnd w:id="25"/>
    </w:p>
    <w:p w14:paraId="032C4DBF" w14:textId="77777777" w:rsidR="00045518" w:rsidRPr="00C13A97" w:rsidRDefault="00045518" w:rsidP="00045518">
      <w:pPr>
        <w:pStyle w:val="5TextocomnIIGG"/>
        <w:spacing w:after="120"/>
        <w:ind w:firstLine="567"/>
      </w:pPr>
      <w:r w:rsidRPr="00C13A97">
        <w:t xml:space="preserve">Con base en los resultados del presente estudio y debido a la importancia que representa la </w:t>
      </w:r>
      <w:r>
        <w:t>región</w:t>
      </w:r>
      <w:r w:rsidRPr="00C13A97">
        <w:t xml:space="preserve"> como zona que alberga a la ballena jorobada en sus actividades de apareamiento y crianza, así como los beneficios para la población por su aprovechamiento turístico, se presentan las siguientes recomendaciones:</w:t>
      </w:r>
    </w:p>
    <w:p w14:paraId="55AF3F80" w14:textId="77777777" w:rsidR="00045518" w:rsidRPr="00045518" w:rsidRDefault="00045518" w:rsidP="00045518">
      <w:pPr>
        <w:pStyle w:val="5TextocomnIIGG"/>
        <w:spacing w:after="120"/>
        <w:ind w:firstLine="567"/>
      </w:pPr>
      <w:r w:rsidRPr="00045518">
        <w:t>A) Para los prestadores de servicios ecoturísticos</w:t>
      </w:r>
    </w:p>
    <w:p w14:paraId="3F23E44C" w14:textId="77777777" w:rsidR="00045518" w:rsidRPr="00C13A97" w:rsidRDefault="00045518" w:rsidP="00045518">
      <w:pPr>
        <w:pStyle w:val="5TextocomnIIGG"/>
        <w:spacing w:after="120"/>
        <w:ind w:firstLine="567"/>
      </w:pPr>
      <w:r w:rsidRPr="00C13A97">
        <w:t>Utilizar como base sólida las herramientas que ofrece el ecoturismo para poder transferir el conocimiento de manera clara acerca de la importancia de la ballena jorobada y su preservación como recurso sustentable.</w:t>
      </w:r>
    </w:p>
    <w:p w14:paraId="5EFA1D6F" w14:textId="77777777" w:rsidR="00045518" w:rsidRPr="00C13A97" w:rsidRDefault="00045518" w:rsidP="00045518">
      <w:pPr>
        <w:pStyle w:val="5TextocomnIIGG"/>
        <w:spacing w:after="120"/>
        <w:ind w:firstLine="567"/>
      </w:pPr>
      <w:r w:rsidRPr="00C13A97">
        <w:lastRenderedPageBreak/>
        <w:t>Hacer énfasis en que el usuario del servicio conozca que la ballena jorobada es una especie sujeta a protección especial por el gobierno mexicano mediante la NOM-059-SEMARNAT-2010.</w:t>
      </w:r>
    </w:p>
    <w:p w14:paraId="3C4825C2" w14:textId="77777777" w:rsidR="00045518" w:rsidRPr="00C13A97" w:rsidRDefault="00045518" w:rsidP="00045518">
      <w:pPr>
        <w:pStyle w:val="5TextocomnIIGG"/>
        <w:spacing w:after="120"/>
        <w:ind w:firstLine="567"/>
      </w:pPr>
      <w:r w:rsidRPr="00C13A97">
        <w:t xml:space="preserve"> </w:t>
      </w:r>
      <w:r w:rsidRPr="0070687C">
        <w:t>Acorde a la actividad de avistamiento de ballenas se sugiere que los guías estén orientados hacia un perfil de turismo de naturaleza</w:t>
      </w:r>
      <w:r w:rsidRPr="00C13A97">
        <w:t>, biológico, naturalistas, oceanógrafos y/o guías especializados para garantizar que la transferencia de conocimiento acerca de la ballena jorobada sea exitosa.</w:t>
      </w:r>
    </w:p>
    <w:p w14:paraId="642C8B49" w14:textId="37909D63" w:rsidR="00045518" w:rsidRPr="00F512EB" w:rsidRDefault="00045518" w:rsidP="00DA03E4">
      <w:pPr>
        <w:pStyle w:val="5TextocomnIIGG"/>
        <w:spacing w:after="120"/>
        <w:ind w:firstLine="567"/>
      </w:pPr>
      <w:r w:rsidRPr="00C13A97">
        <w:t>Conocer y considerar las observaciones de los usuar</w:t>
      </w:r>
      <w:r>
        <w:t xml:space="preserve">ios de avistamiento de cetáceos, </w:t>
      </w:r>
      <w:r w:rsidRPr="00C13A97">
        <w:t xml:space="preserve">con la finalidad de identificar </w:t>
      </w:r>
      <w:r>
        <w:t>oportunamente</w:t>
      </w:r>
      <w:r w:rsidRPr="00C13A97">
        <w:t xml:space="preserve"> posibles problemas entre sus expectativas y el servicio brindado</w:t>
      </w:r>
      <w:r w:rsidR="00B31F28">
        <w:t xml:space="preserve">; </w:t>
      </w:r>
      <w:r w:rsidRPr="00C13A97">
        <w:t>de tal manera que los altos estándares de calidad permanezcan durante los recorridos y pueda</w:t>
      </w:r>
      <w:r>
        <w:t>n</w:t>
      </w:r>
      <w:r w:rsidRPr="00C13A97">
        <w:t xml:space="preserve"> alcanzar la sustentabilidad de la actividad.</w:t>
      </w:r>
    </w:p>
    <w:p w14:paraId="1BE86DA0" w14:textId="77777777" w:rsidR="00045518" w:rsidRPr="00045518" w:rsidRDefault="00045518" w:rsidP="00045518">
      <w:pPr>
        <w:pStyle w:val="5TextocomnIIGG"/>
        <w:spacing w:after="120"/>
        <w:ind w:firstLine="567"/>
      </w:pPr>
      <w:r w:rsidRPr="00045518">
        <w:t>B) Para las autoridades y dependencias competentes</w:t>
      </w:r>
    </w:p>
    <w:p w14:paraId="3EC26180" w14:textId="77777777" w:rsidR="00045518" w:rsidRPr="009A39F3" w:rsidRDefault="00045518" w:rsidP="00045518">
      <w:pPr>
        <w:pStyle w:val="5TextocomnIIGG"/>
        <w:spacing w:after="120"/>
        <w:ind w:firstLine="567"/>
      </w:pPr>
      <w:r w:rsidRPr="009A39F3">
        <w:t>Desarrollar de manera exclusiva programas de educación ambiental dirigida hacia los prestadores de servicios para capacitarlos en los aspectos de biología y normativa de la especie de ballena jorobada.</w:t>
      </w:r>
    </w:p>
    <w:p w14:paraId="42234530" w14:textId="77777777" w:rsidR="00045518" w:rsidRPr="00C13A97" w:rsidRDefault="00045518" w:rsidP="00045518">
      <w:pPr>
        <w:pStyle w:val="5TextocomnIIGG"/>
        <w:spacing w:after="120"/>
        <w:ind w:firstLine="567"/>
      </w:pPr>
      <w:r w:rsidRPr="00C13A97">
        <w:t>Difundir la información de la normativa y lineamientos a seguir para una correcta observación entre los usuarios, prestadores de servicios y embarcaciones privadas.</w:t>
      </w:r>
    </w:p>
    <w:p w14:paraId="5E222C89" w14:textId="77777777" w:rsidR="00045518" w:rsidRPr="00C13A97" w:rsidRDefault="00045518" w:rsidP="00045518">
      <w:pPr>
        <w:pStyle w:val="5TextocomnIIGG"/>
        <w:spacing w:after="120"/>
        <w:ind w:firstLine="567"/>
      </w:pPr>
      <w:r w:rsidRPr="00C13A97">
        <w:t>Mantener una estricta supervisión de los usuarios y prestadores de servicios para identificar y corregir las prácticas que puedan tener un impacto negativo sobre la especie.</w:t>
      </w:r>
    </w:p>
    <w:p w14:paraId="3C9DF2DB" w14:textId="23A4D8F1" w:rsidR="00045518" w:rsidRDefault="00045518" w:rsidP="002275B6">
      <w:pPr>
        <w:pStyle w:val="5TextocomnIIGG"/>
        <w:spacing w:after="120"/>
      </w:pPr>
    </w:p>
    <w:p w14:paraId="10017C46" w14:textId="3E0806F5" w:rsidR="002275B6" w:rsidRPr="00C13A97" w:rsidRDefault="002275B6" w:rsidP="002275B6">
      <w:pPr>
        <w:pStyle w:val="5TextocomnIIGG"/>
        <w:spacing w:after="120"/>
        <w:rPr>
          <w:b/>
        </w:rPr>
      </w:pPr>
      <w:r w:rsidRPr="002275B6">
        <w:rPr>
          <w:b/>
        </w:rPr>
        <w:t>6. Conclusiones</w:t>
      </w:r>
    </w:p>
    <w:p w14:paraId="0FF8FCEA" w14:textId="3C7C897D" w:rsidR="002275B6" w:rsidRDefault="002275B6" w:rsidP="002275B6">
      <w:pPr>
        <w:pStyle w:val="5TextocomnIIGG"/>
        <w:spacing w:after="120"/>
        <w:ind w:firstLine="567"/>
      </w:pPr>
      <w:r>
        <w:t xml:space="preserve">El análisis realizado </w:t>
      </w:r>
      <w:r w:rsidR="009827D5">
        <w:t>considera</w:t>
      </w:r>
      <w:r>
        <w:t xml:space="preserve"> que </w:t>
      </w:r>
      <w:r w:rsidRPr="006E6216">
        <w:t>los usuarios de servicios ecoturísticos de observación de ballena jorobada en la Bahía de Banderas</w:t>
      </w:r>
      <w:r>
        <w:t xml:space="preserve">, </w:t>
      </w:r>
      <w:r w:rsidRPr="006E6216">
        <w:t>reciben conocimiento sobre la especie a través del desarrollo de esta actividad acorde al tipo de turista que pertenece al turismo alternativo o ecoturismo</w:t>
      </w:r>
      <w:r>
        <w:t xml:space="preserve">. Por lo cual, esta actividad </w:t>
      </w:r>
      <w:r w:rsidRPr="006E6216">
        <w:t>puede ser considerad</w:t>
      </w:r>
      <w:r>
        <w:t>a</w:t>
      </w:r>
      <w:r w:rsidRPr="006E6216">
        <w:t xml:space="preserve"> como una herramienta útil para la educación ambiental, al transmitir conocimiento </w:t>
      </w:r>
      <w:r>
        <w:t xml:space="preserve">acerca </w:t>
      </w:r>
      <w:r w:rsidRPr="006E6216">
        <w:t>de la especie y la importancia del cuidado de su hábitat.</w:t>
      </w:r>
      <w:r>
        <w:t xml:space="preserve"> Destaca el guía turístico como </w:t>
      </w:r>
      <w:r w:rsidRPr="006E6216">
        <w:t>componente clave para la transferencia de conocimiento ecológico durante el desarrollo de las prácticas de avistamiento de ballena jorobada</w:t>
      </w:r>
      <w:r>
        <w:t xml:space="preserve">; así como la necesidad de reforzar la información brindada sobre temas de </w:t>
      </w:r>
      <w:r w:rsidRPr="006E6216">
        <w:t>conservación, estado de riesgo y normativa</w:t>
      </w:r>
      <w:r>
        <w:t xml:space="preserve">. Por último, la metodología aplicada en esta investigación puede ser replicada y fácilmente adaptada para el diagnóstico y monitoreo de otras actividades turísticas realizadas en la zona marino-costera. </w:t>
      </w:r>
    </w:p>
    <w:p w14:paraId="0FBD759D" w14:textId="1366224B" w:rsidR="002275B6" w:rsidRPr="002275B6" w:rsidRDefault="002275B6" w:rsidP="002275B6">
      <w:pPr>
        <w:pStyle w:val="5TextocomnIIGG"/>
        <w:spacing w:after="120"/>
        <w:rPr>
          <w:b/>
        </w:rPr>
      </w:pPr>
      <w:r w:rsidRPr="002275B6">
        <w:rPr>
          <w:b/>
        </w:rPr>
        <w:t>Agradecimientos</w:t>
      </w:r>
    </w:p>
    <w:p w14:paraId="7255C7A6" w14:textId="22D1DB5E" w:rsidR="002275B6" w:rsidRDefault="002275B6" w:rsidP="002275B6">
      <w:pPr>
        <w:pStyle w:val="5TextocomnIIGG"/>
        <w:spacing w:after="120"/>
        <w:ind w:firstLine="567"/>
      </w:pPr>
      <w:r>
        <w:t>Los autores agradecen al Laboratorio de Ecología, Paisaje y Sociedad por las facilidades otorgadas para la realización de este trabajo.</w:t>
      </w:r>
    </w:p>
    <w:p w14:paraId="2FA28529" w14:textId="77777777" w:rsidR="00482A4C" w:rsidRPr="00726B06" w:rsidRDefault="00482A4C" w:rsidP="002275B6">
      <w:pPr>
        <w:pStyle w:val="5TextocomnIIGG"/>
        <w:spacing w:after="120"/>
        <w:ind w:firstLine="567"/>
      </w:pPr>
    </w:p>
    <w:p w14:paraId="3CCB4D04" w14:textId="2155E27F" w:rsidR="00CD7BEC" w:rsidRPr="002275B6" w:rsidRDefault="002275B6" w:rsidP="002E47F3">
      <w:pPr>
        <w:pStyle w:val="5TextocomnIIGG"/>
        <w:spacing w:after="120"/>
        <w:rPr>
          <w:b/>
        </w:rPr>
      </w:pPr>
      <w:r w:rsidRPr="002275B6">
        <w:rPr>
          <w:b/>
        </w:rPr>
        <w:t>Referencias</w:t>
      </w:r>
    </w:p>
    <w:p w14:paraId="7F67B944" w14:textId="77777777"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fldChar w:fldCharType="begin"/>
      </w:r>
      <w:r w:rsidRPr="00EB00D3">
        <w:rPr>
          <w:rFonts w:ascii="Times New Roman" w:hAnsi="Times New Roman"/>
          <w:szCs w:val="24"/>
        </w:rPr>
        <w:instrText xml:space="preserve"> ADDIN EN.REFLIST </w:instrText>
      </w:r>
      <w:r w:rsidRPr="00EB00D3">
        <w:rPr>
          <w:rFonts w:ascii="Times New Roman" w:hAnsi="Times New Roman"/>
          <w:szCs w:val="24"/>
        </w:rPr>
        <w:fldChar w:fldCharType="separate"/>
      </w:r>
      <w:r w:rsidRPr="00EB00D3">
        <w:rPr>
          <w:rFonts w:ascii="Times New Roman" w:hAnsi="Times New Roman"/>
          <w:szCs w:val="24"/>
        </w:rPr>
        <w:t xml:space="preserve">Amante-Helweg V. 1996. Ecotourists' beliefs and knowledge about dolphins and the development of cetacean ecotourism. </w:t>
      </w:r>
      <w:r w:rsidRPr="00B92BC2">
        <w:rPr>
          <w:rFonts w:ascii="Times New Roman" w:hAnsi="Times New Roman"/>
          <w:i/>
          <w:iCs/>
          <w:szCs w:val="24"/>
        </w:rPr>
        <w:t>Aquatic Mammals</w:t>
      </w:r>
      <w:r w:rsidRPr="00EB00D3">
        <w:rPr>
          <w:rFonts w:ascii="Times New Roman" w:hAnsi="Times New Roman"/>
          <w:szCs w:val="24"/>
        </w:rPr>
        <w:t>. 22(2):131-140.</w:t>
      </w:r>
    </w:p>
    <w:p w14:paraId="493B6D19" w14:textId="14B64BC2"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Avila-Foucat VS, Sánchez Vargas A, Frisch Jordan A, Ramírez Flores OM. </w:t>
      </w:r>
      <w:r w:rsidR="00614C66">
        <w:rPr>
          <w:rFonts w:ascii="Times New Roman" w:hAnsi="Times New Roman"/>
          <w:szCs w:val="24"/>
        </w:rPr>
        <w:t>(</w:t>
      </w:r>
      <w:r w:rsidRPr="00EB00D3">
        <w:rPr>
          <w:rFonts w:ascii="Times New Roman" w:hAnsi="Times New Roman"/>
          <w:szCs w:val="24"/>
        </w:rPr>
        <w:t>2013</w:t>
      </w:r>
      <w:r w:rsidR="00614C66">
        <w:rPr>
          <w:rFonts w:ascii="Times New Roman" w:hAnsi="Times New Roman"/>
          <w:szCs w:val="24"/>
        </w:rPr>
        <w:t>)</w:t>
      </w:r>
      <w:r w:rsidRPr="00EB00D3">
        <w:rPr>
          <w:rFonts w:ascii="Times New Roman" w:hAnsi="Times New Roman"/>
          <w:szCs w:val="24"/>
        </w:rPr>
        <w:t xml:space="preserve">. The impact of vessel crowding on the probability of tourists returning to whale watching in banderas bay, mexico. </w:t>
      </w:r>
      <w:r w:rsidRPr="00B92BC2">
        <w:rPr>
          <w:rFonts w:ascii="Times New Roman" w:hAnsi="Times New Roman"/>
          <w:i/>
          <w:iCs/>
          <w:szCs w:val="24"/>
        </w:rPr>
        <w:t>Ocean &amp; Coastal Management</w:t>
      </w:r>
      <w:r w:rsidRPr="00EB00D3">
        <w:rPr>
          <w:rFonts w:ascii="Times New Roman" w:hAnsi="Times New Roman"/>
          <w:szCs w:val="24"/>
        </w:rPr>
        <w:t>. 78:12-17.</w:t>
      </w:r>
    </w:p>
    <w:p w14:paraId="07D53A9E" w14:textId="7CED55D9"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lastRenderedPageBreak/>
        <w:t xml:space="preserve">Ávila IC, Correa LM, Parsons ECM. </w:t>
      </w:r>
      <w:r w:rsidR="00614C66">
        <w:rPr>
          <w:rFonts w:ascii="Times New Roman" w:hAnsi="Times New Roman"/>
          <w:szCs w:val="24"/>
        </w:rPr>
        <w:t>(</w:t>
      </w:r>
      <w:r w:rsidRPr="00EB00D3">
        <w:rPr>
          <w:rFonts w:ascii="Times New Roman" w:hAnsi="Times New Roman"/>
          <w:szCs w:val="24"/>
        </w:rPr>
        <w:t>2015</w:t>
      </w:r>
      <w:r w:rsidR="00614C66">
        <w:rPr>
          <w:rFonts w:ascii="Times New Roman" w:hAnsi="Times New Roman"/>
          <w:szCs w:val="24"/>
        </w:rPr>
        <w:t>)</w:t>
      </w:r>
      <w:r w:rsidRPr="00EB00D3">
        <w:rPr>
          <w:rFonts w:ascii="Times New Roman" w:hAnsi="Times New Roman"/>
          <w:szCs w:val="24"/>
        </w:rPr>
        <w:t>. Whale-watchinga activity in bahía málaga, on the pacific coast of colombia, and its effect on humpback whale (</w:t>
      </w:r>
      <w:r>
        <w:rPr>
          <w:rFonts w:ascii="Times New Roman" w:hAnsi="Times New Roman"/>
          <w:i/>
          <w:szCs w:val="24"/>
        </w:rPr>
        <w:t>M</w:t>
      </w:r>
      <w:r w:rsidRPr="00EB00D3">
        <w:rPr>
          <w:rFonts w:ascii="Times New Roman" w:hAnsi="Times New Roman"/>
          <w:i/>
          <w:szCs w:val="24"/>
        </w:rPr>
        <w:t>egaptera novaeangliae</w:t>
      </w:r>
      <w:r w:rsidRPr="00EB00D3">
        <w:rPr>
          <w:rFonts w:ascii="Times New Roman" w:hAnsi="Times New Roman"/>
          <w:szCs w:val="24"/>
        </w:rPr>
        <w:t xml:space="preserve">) behavior. </w:t>
      </w:r>
      <w:r w:rsidRPr="00B92BC2">
        <w:rPr>
          <w:rFonts w:ascii="Times New Roman" w:hAnsi="Times New Roman"/>
          <w:i/>
          <w:iCs/>
          <w:szCs w:val="24"/>
        </w:rPr>
        <w:t>Tourism in Marine Environments</w:t>
      </w:r>
      <w:r w:rsidRPr="00EB00D3">
        <w:rPr>
          <w:rFonts w:ascii="Times New Roman" w:hAnsi="Times New Roman"/>
          <w:szCs w:val="24"/>
        </w:rPr>
        <w:t>. 11(1):19-32.</w:t>
      </w:r>
    </w:p>
    <w:p w14:paraId="1A366D68" w14:textId="75939742"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rPr>
        <w:t xml:space="preserve">Brenner L, Mayer M, Stadler C. </w:t>
      </w:r>
      <w:r w:rsidR="00614C66">
        <w:rPr>
          <w:rFonts w:ascii="Times New Roman" w:hAnsi="Times New Roman"/>
          <w:szCs w:val="24"/>
        </w:rPr>
        <w:t>(</w:t>
      </w:r>
      <w:r w:rsidRPr="00EB00D3">
        <w:rPr>
          <w:rFonts w:ascii="Times New Roman" w:hAnsi="Times New Roman"/>
          <w:szCs w:val="24"/>
        </w:rPr>
        <w:t>2016</w:t>
      </w:r>
      <w:r w:rsidR="00614C66">
        <w:rPr>
          <w:rFonts w:ascii="Times New Roman" w:hAnsi="Times New Roman"/>
          <w:szCs w:val="24"/>
        </w:rPr>
        <w:t>)</w:t>
      </w:r>
      <w:r w:rsidRPr="00EB00D3">
        <w:rPr>
          <w:rFonts w:ascii="Times New Roman" w:hAnsi="Times New Roman"/>
          <w:szCs w:val="24"/>
        </w:rPr>
        <w:t xml:space="preserve">. The economic benefits of whale watching in el vizcaíno biosphere reserve, mexico. </w:t>
      </w:r>
      <w:r w:rsidRPr="00B92BC2">
        <w:rPr>
          <w:rFonts w:ascii="Times New Roman" w:hAnsi="Times New Roman"/>
          <w:i/>
          <w:iCs/>
          <w:szCs w:val="24"/>
          <w:lang w:val="es-MX"/>
        </w:rPr>
        <w:t>Economía, Sociedad y Territorio</w:t>
      </w:r>
      <w:r w:rsidRPr="00EB00D3">
        <w:rPr>
          <w:rFonts w:ascii="Times New Roman" w:hAnsi="Times New Roman"/>
          <w:szCs w:val="24"/>
          <w:lang w:val="es-MX"/>
        </w:rPr>
        <w:t>. XVI(51):426-457.</w:t>
      </w:r>
    </w:p>
    <w:p w14:paraId="350FF67D" w14:textId="502A9214"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CONANP. </w:t>
      </w:r>
      <w:r w:rsidR="00614C66">
        <w:rPr>
          <w:rFonts w:ascii="Times New Roman" w:hAnsi="Times New Roman"/>
          <w:szCs w:val="24"/>
          <w:lang w:val="es-MX"/>
        </w:rPr>
        <w:t>(</w:t>
      </w:r>
      <w:r w:rsidRPr="00EB00D3">
        <w:rPr>
          <w:rFonts w:ascii="Times New Roman" w:hAnsi="Times New Roman"/>
          <w:szCs w:val="24"/>
          <w:lang w:val="es-MX"/>
        </w:rPr>
        <w:t>2007</w:t>
      </w:r>
      <w:r w:rsidR="00614C66">
        <w:rPr>
          <w:rFonts w:ascii="Times New Roman" w:hAnsi="Times New Roman"/>
          <w:szCs w:val="24"/>
          <w:lang w:val="es-MX"/>
        </w:rPr>
        <w:t>)</w:t>
      </w:r>
      <w:r w:rsidRPr="00EB00D3">
        <w:rPr>
          <w:rFonts w:ascii="Times New Roman" w:hAnsi="Times New Roman"/>
          <w:szCs w:val="24"/>
          <w:lang w:val="es-MX"/>
        </w:rPr>
        <w:t xml:space="preserve">. </w:t>
      </w:r>
      <w:r w:rsidRPr="00B92BC2">
        <w:rPr>
          <w:rFonts w:ascii="Times New Roman" w:hAnsi="Times New Roman"/>
          <w:i/>
          <w:iCs/>
          <w:szCs w:val="24"/>
          <w:lang w:val="es-MX"/>
        </w:rPr>
        <w:t xml:space="preserve">Programa de conservación y manejo parque nacional islas marietas, </w:t>
      </w:r>
      <w:r w:rsidR="00B92BC2">
        <w:rPr>
          <w:rFonts w:ascii="Times New Roman" w:hAnsi="Times New Roman"/>
          <w:i/>
          <w:iCs/>
          <w:szCs w:val="24"/>
          <w:lang w:val="es-MX"/>
        </w:rPr>
        <w:t>M</w:t>
      </w:r>
      <w:r w:rsidRPr="00B92BC2">
        <w:rPr>
          <w:rFonts w:ascii="Times New Roman" w:hAnsi="Times New Roman"/>
          <w:i/>
          <w:iCs/>
          <w:szCs w:val="24"/>
          <w:lang w:val="es-MX"/>
        </w:rPr>
        <w:t>éxico</w:t>
      </w:r>
      <w:r w:rsidRPr="00EB00D3">
        <w:rPr>
          <w:rFonts w:ascii="Times New Roman" w:hAnsi="Times New Roman"/>
          <w:szCs w:val="24"/>
          <w:lang w:val="es-MX"/>
        </w:rPr>
        <w:t>. México: Comisión Nacional de Áreas Naturales Protegidas.</w:t>
      </w:r>
    </w:p>
    <w:p w14:paraId="406FECBB" w14:textId="644C40E6"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Corkeron PJ. </w:t>
      </w:r>
      <w:r w:rsidR="00614C66">
        <w:rPr>
          <w:rFonts w:ascii="Times New Roman" w:hAnsi="Times New Roman"/>
          <w:szCs w:val="24"/>
          <w:lang w:val="es-MX"/>
        </w:rPr>
        <w:t>(</w:t>
      </w:r>
      <w:r w:rsidRPr="00EB00D3">
        <w:rPr>
          <w:rFonts w:ascii="Times New Roman" w:hAnsi="Times New Roman"/>
          <w:szCs w:val="24"/>
          <w:lang w:val="es-MX"/>
        </w:rPr>
        <w:t>2004</w:t>
      </w:r>
      <w:r w:rsidR="00614C66">
        <w:rPr>
          <w:rFonts w:ascii="Times New Roman" w:hAnsi="Times New Roman"/>
          <w:szCs w:val="24"/>
          <w:lang w:val="es-MX"/>
        </w:rPr>
        <w:t>)</w:t>
      </w:r>
      <w:r w:rsidRPr="00EB00D3">
        <w:rPr>
          <w:rFonts w:ascii="Times New Roman" w:hAnsi="Times New Roman"/>
          <w:szCs w:val="24"/>
          <w:lang w:val="es-MX"/>
        </w:rPr>
        <w:t xml:space="preserve">. Whale watching, iconography, and marine conservation. </w:t>
      </w:r>
      <w:r w:rsidRPr="00B92BC2">
        <w:rPr>
          <w:rFonts w:ascii="Times New Roman" w:hAnsi="Times New Roman"/>
          <w:i/>
          <w:iCs/>
          <w:szCs w:val="24"/>
          <w:lang w:val="es-MX"/>
        </w:rPr>
        <w:t>Conservation Biology</w:t>
      </w:r>
      <w:r w:rsidRPr="00EB00D3">
        <w:rPr>
          <w:rFonts w:ascii="Times New Roman" w:hAnsi="Times New Roman"/>
          <w:szCs w:val="24"/>
          <w:lang w:val="es-MX"/>
        </w:rPr>
        <w:t>. 18(3):847-849.</w:t>
      </w:r>
    </w:p>
    <w:p w14:paraId="20D99B2D" w14:textId="5141C9E2" w:rsidR="002275B6" w:rsidRPr="00B92BC2" w:rsidRDefault="002275B6" w:rsidP="002275B6">
      <w:pPr>
        <w:pStyle w:val="EndNoteBibliography"/>
        <w:spacing w:after="0"/>
        <w:ind w:left="720" w:hanging="720"/>
        <w:jc w:val="both"/>
        <w:rPr>
          <w:rFonts w:ascii="Times New Roman" w:hAnsi="Times New Roman"/>
          <w:i/>
          <w:iCs/>
          <w:szCs w:val="24"/>
          <w:lang w:val="es-MX"/>
        </w:rPr>
      </w:pPr>
      <w:r w:rsidRPr="00EB00D3">
        <w:rPr>
          <w:rFonts w:ascii="Times New Roman" w:hAnsi="Times New Roman"/>
          <w:szCs w:val="24"/>
          <w:lang w:val="es-MX"/>
        </w:rPr>
        <w:t xml:space="preserve">Cornejo Ortega JL, Chávez Dagostino RM. </w:t>
      </w:r>
      <w:r w:rsidR="00614C66">
        <w:rPr>
          <w:rFonts w:ascii="Times New Roman" w:hAnsi="Times New Roman"/>
          <w:szCs w:val="24"/>
          <w:lang w:val="es-MX"/>
        </w:rPr>
        <w:t>(</w:t>
      </w:r>
      <w:r w:rsidRPr="00EB00D3">
        <w:rPr>
          <w:rFonts w:ascii="Times New Roman" w:hAnsi="Times New Roman"/>
          <w:szCs w:val="24"/>
          <w:lang w:val="es-MX"/>
        </w:rPr>
        <w:t>2014</w:t>
      </w:r>
      <w:r w:rsidR="00614C66">
        <w:rPr>
          <w:rFonts w:ascii="Times New Roman" w:hAnsi="Times New Roman"/>
          <w:szCs w:val="24"/>
          <w:lang w:val="es-MX"/>
        </w:rPr>
        <w:t>)</w:t>
      </w:r>
      <w:r w:rsidRPr="00EB00D3">
        <w:rPr>
          <w:rFonts w:ascii="Times New Roman" w:hAnsi="Times New Roman"/>
          <w:szCs w:val="24"/>
          <w:lang w:val="es-MX"/>
        </w:rPr>
        <w:t>. Implicaciones en la observación de la ballena jorobada. In:</w:t>
      </w:r>
      <w:r w:rsidRPr="00EB00D3">
        <w:rPr>
          <w:rFonts w:ascii="Times New Roman" w:hAnsi="Times New Roman"/>
          <w:i/>
          <w:szCs w:val="24"/>
          <w:lang w:val="es-MX"/>
        </w:rPr>
        <w:t xml:space="preserve"> </w:t>
      </w:r>
      <w:r w:rsidRPr="00EB00D3">
        <w:rPr>
          <w:rFonts w:ascii="Times New Roman" w:hAnsi="Times New Roman"/>
          <w:szCs w:val="24"/>
          <w:lang w:val="es-MX"/>
        </w:rPr>
        <w:t xml:space="preserve">Cifuentes Lemus JL, Cupul-Magaña FG, editors. </w:t>
      </w:r>
      <w:r w:rsidRPr="00B92BC2">
        <w:rPr>
          <w:rFonts w:ascii="Times New Roman" w:hAnsi="Times New Roman"/>
          <w:i/>
          <w:iCs/>
          <w:szCs w:val="24"/>
          <w:lang w:val="es-MX"/>
        </w:rPr>
        <w:t>Temas sobre investigaciones costeras. Universidad de Guadalajara. p. 143-171.</w:t>
      </w:r>
    </w:p>
    <w:p w14:paraId="5722CDA3" w14:textId="3ED2618F" w:rsidR="002275B6" w:rsidRPr="00EB00D3" w:rsidRDefault="002275B6" w:rsidP="002275B6">
      <w:pPr>
        <w:pStyle w:val="EndNoteBibliography"/>
        <w:spacing w:after="0"/>
        <w:ind w:left="720" w:hanging="720"/>
        <w:jc w:val="both"/>
        <w:rPr>
          <w:rFonts w:ascii="Times New Roman" w:hAnsi="Times New Roman"/>
          <w:szCs w:val="24"/>
        </w:rPr>
      </w:pPr>
      <w:r w:rsidRPr="00B92BC2">
        <w:rPr>
          <w:rFonts w:ascii="Times New Roman" w:hAnsi="Times New Roman"/>
          <w:szCs w:val="24"/>
          <w:lang w:val="es-MX"/>
        </w:rPr>
        <w:t xml:space="preserve">Cornejo Ortega JL, Chávez </w:t>
      </w:r>
      <w:r w:rsidRPr="00EB00D3">
        <w:rPr>
          <w:rFonts w:ascii="Times New Roman" w:hAnsi="Times New Roman"/>
          <w:szCs w:val="24"/>
          <w:lang w:val="es-MX"/>
        </w:rPr>
        <w:t xml:space="preserve">Dagostino RM, Malcolm CD. </w:t>
      </w:r>
      <w:r w:rsidR="00614C66">
        <w:rPr>
          <w:rFonts w:ascii="Times New Roman" w:hAnsi="Times New Roman"/>
          <w:szCs w:val="24"/>
          <w:lang w:val="es-MX"/>
        </w:rPr>
        <w:t>(</w:t>
      </w:r>
      <w:r w:rsidRPr="00EB00D3">
        <w:rPr>
          <w:rFonts w:ascii="Times New Roman" w:hAnsi="Times New Roman"/>
          <w:szCs w:val="24"/>
          <w:lang w:val="es-MX"/>
        </w:rPr>
        <w:t>2018</w:t>
      </w:r>
      <w:r w:rsidR="00614C66">
        <w:rPr>
          <w:rFonts w:ascii="Times New Roman" w:hAnsi="Times New Roman"/>
          <w:szCs w:val="24"/>
          <w:lang w:val="es-MX"/>
        </w:rPr>
        <w:t>)</w:t>
      </w:r>
      <w:r w:rsidRPr="00EB00D3">
        <w:rPr>
          <w:rFonts w:ascii="Times New Roman" w:hAnsi="Times New Roman"/>
          <w:szCs w:val="24"/>
          <w:lang w:val="es-MX"/>
        </w:rPr>
        <w:t xml:space="preserve">. </w:t>
      </w:r>
      <w:r w:rsidRPr="00EB00D3">
        <w:rPr>
          <w:rFonts w:ascii="Times New Roman" w:hAnsi="Times New Roman"/>
          <w:szCs w:val="24"/>
        </w:rPr>
        <w:t xml:space="preserve">Whale watcher characteristics, expectation-satisfaction, and opinions about whale watching for private vs community-based companies in bahía de banderas, méxico. </w:t>
      </w:r>
      <w:r w:rsidRPr="00B92BC2">
        <w:rPr>
          <w:rFonts w:ascii="Times New Roman" w:hAnsi="Times New Roman"/>
          <w:i/>
          <w:iCs/>
          <w:szCs w:val="24"/>
        </w:rPr>
        <w:t>International Journal of Sustainable Development and Planning</w:t>
      </w:r>
      <w:r w:rsidRPr="00EB00D3">
        <w:rPr>
          <w:rFonts w:ascii="Times New Roman" w:hAnsi="Times New Roman"/>
          <w:szCs w:val="24"/>
        </w:rPr>
        <w:t>. 13(5):790-804.</w:t>
      </w:r>
    </w:p>
    <w:p w14:paraId="6D37BA35" w14:textId="1266DA60"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rPr>
        <w:t xml:space="preserve">Cornejo Ortega JL, Chávez Dagostino RM, Massam BH. </w:t>
      </w:r>
      <w:r w:rsidR="00614C66">
        <w:rPr>
          <w:rFonts w:ascii="Times New Roman" w:hAnsi="Times New Roman"/>
          <w:szCs w:val="24"/>
        </w:rPr>
        <w:t>(</w:t>
      </w:r>
      <w:r w:rsidRPr="00EB00D3">
        <w:rPr>
          <w:rFonts w:ascii="Times New Roman" w:hAnsi="Times New Roman"/>
          <w:szCs w:val="24"/>
        </w:rPr>
        <w:t>2013</w:t>
      </w:r>
      <w:r w:rsidR="00614C66">
        <w:rPr>
          <w:rFonts w:ascii="Times New Roman" w:hAnsi="Times New Roman"/>
          <w:szCs w:val="24"/>
        </w:rPr>
        <w:t>)</w:t>
      </w:r>
      <w:r w:rsidRPr="00EB00D3">
        <w:rPr>
          <w:rFonts w:ascii="Times New Roman" w:hAnsi="Times New Roman"/>
          <w:szCs w:val="24"/>
        </w:rPr>
        <w:t xml:space="preserve">. Sustainable tourism: Whale watching footprint in the bahía de banderas, méxico. </w:t>
      </w:r>
      <w:r w:rsidRPr="00B92BC2">
        <w:rPr>
          <w:rFonts w:ascii="Times New Roman" w:hAnsi="Times New Roman"/>
          <w:i/>
          <w:iCs/>
          <w:szCs w:val="24"/>
          <w:lang w:val="es-MX"/>
        </w:rPr>
        <w:t>Journal of Coastal Research</w:t>
      </w:r>
      <w:r w:rsidRPr="00EB00D3">
        <w:rPr>
          <w:rFonts w:ascii="Times New Roman" w:hAnsi="Times New Roman"/>
          <w:szCs w:val="24"/>
          <w:lang w:val="es-MX"/>
        </w:rPr>
        <w:t>. 29(6):1445-1451.</w:t>
      </w:r>
    </w:p>
    <w:p w14:paraId="0DEF74D9" w14:textId="01A90DB5" w:rsidR="002275B6" w:rsidRPr="00B92BC2" w:rsidRDefault="002275B6" w:rsidP="002275B6">
      <w:pPr>
        <w:pStyle w:val="EndNoteBibliography"/>
        <w:spacing w:after="0"/>
        <w:ind w:left="720" w:hanging="720"/>
        <w:jc w:val="both"/>
        <w:rPr>
          <w:rFonts w:ascii="Times New Roman" w:hAnsi="Times New Roman"/>
          <w:szCs w:val="24"/>
          <w:lang w:val="pt-PT"/>
        </w:rPr>
      </w:pPr>
      <w:r w:rsidRPr="00EB00D3">
        <w:rPr>
          <w:rFonts w:ascii="Times New Roman" w:hAnsi="Times New Roman"/>
          <w:szCs w:val="24"/>
          <w:lang w:val="es-MX"/>
        </w:rPr>
        <w:t xml:space="preserve">Cupul-Magaña FG. </w:t>
      </w:r>
      <w:r w:rsidR="00614C66">
        <w:rPr>
          <w:rFonts w:ascii="Times New Roman" w:hAnsi="Times New Roman"/>
          <w:szCs w:val="24"/>
          <w:lang w:val="es-MX"/>
        </w:rPr>
        <w:t>(</w:t>
      </w:r>
      <w:r w:rsidRPr="00EB00D3">
        <w:rPr>
          <w:rFonts w:ascii="Times New Roman" w:hAnsi="Times New Roman"/>
          <w:szCs w:val="24"/>
          <w:lang w:val="es-MX"/>
        </w:rPr>
        <w:t>1998</w:t>
      </w:r>
      <w:r w:rsidR="00614C66">
        <w:rPr>
          <w:rFonts w:ascii="Times New Roman" w:hAnsi="Times New Roman"/>
          <w:szCs w:val="24"/>
          <w:lang w:val="es-MX"/>
        </w:rPr>
        <w:t>)</w:t>
      </w:r>
      <w:r w:rsidRPr="00EB00D3">
        <w:rPr>
          <w:rFonts w:ascii="Times New Roman" w:hAnsi="Times New Roman"/>
          <w:szCs w:val="24"/>
          <w:lang w:val="es-MX"/>
        </w:rPr>
        <w:t xml:space="preserve">. ¿quién es la bahía de banderas? </w:t>
      </w:r>
      <w:r w:rsidRPr="00B92BC2">
        <w:rPr>
          <w:rFonts w:ascii="Times New Roman" w:hAnsi="Times New Roman"/>
          <w:i/>
          <w:iCs/>
          <w:szCs w:val="24"/>
          <w:lang w:val="pt-PT"/>
        </w:rPr>
        <w:t>Revista Divulgare</w:t>
      </w:r>
      <w:r w:rsidRPr="00B92BC2">
        <w:rPr>
          <w:rFonts w:ascii="Times New Roman" w:hAnsi="Times New Roman"/>
          <w:szCs w:val="24"/>
          <w:lang w:val="pt-PT"/>
        </w:rPr>
        <w:t>. 21:48-52.</w:t>
      </w:r>
    </w:p>
    <w:p w14:paraId="36626A65" w14:textId="2FFFF2F2" w:rsidR="002275B6" w:rsidRPr="00EB00D3" w:rsidRDefault="002275B6" w:rsidP="002275B6">
      <w:pPr>
        <w:pStyle w:val="EndNoteBibliography"/>
        <w:spacing w:after="0"/>
        <w:ind w:left="720" w:hanging="720"/>
        <w:jc w:val="both"/>
        <w:rPr>
          <w:rFonts w:ascii="Times New Roman" w:hAnsi="Times New Roman"/>
          <w:szCs w:val="24"/>
          <w:lang w:val="es-MX"/>
        </w:rPr>
      </w:pPr>
      <w:r w:rsidRPr="00B92BC2">
        <w:rPr>
          <w:rFonts w:ascii="Times New Roman" w:hAnsi="Times New Roman"/>
          <w:szCs w:val="24"/>
          <w:lang w:val="pt-PT"/>
        </w:rPr>
        <w:t xml:space="preserve">Chávez Ramírez R. </w:t>
      </w:r>
      <w:r w:rsidR="00614C66" w:rsidRPr="00B92BC2">
        <w:rPr>
          <w:rFonts w:ascii="Times New Roman" w:hAnsi="Times New Roman"/>
          <w:szCs w:val="24"/>
          <w:lang w:val="pt-PT"/>
        </w:rPr>
        <w:t>(</w:t>
      </w:r>
      <w:r w:rsidRPr="00B92BC2">
        <w:rPr>
          <w:rFonts w:ascii="Times New Roman" w:hAnsi="Times New Roman"/>
          <w:szCs w:val="24"/>
          <w:lang w:val="pt-PT"/>
        </w:rPr>
        <w:t>2008</w:t>
      </w:r>
      <w:r w:rsidR="00614C66" w:rsidRPr="00B92BC2">
        <w:rPr>
          <w:rFonts w:ascii="Times New Roman" w:hAnsi="Times New Roman"/>
          <w:szCs w:val="24"/>
          <w:lang w:val="pt-PT"/>
        </w:rPr>
        <w:t>)</w:t>
      </w:r>
      <w:r w:rsidRPr="00B92BC2">
        <w:rPr>
          <w:rFonts w:ascii="Times New Roman" w:hAnsi="Times New Roman"/>
          <w:szCs w:val="24"/>
          <w:lang w:val="pt-PT"/>
        </w:rPr>
        <w:t xml:space="preserve">. </w:t>
      </w:r>
      <w:r w:rsidRPr="00EB00D3">
        <w:rPr>
          <w:rFonts w:ascii="Times New Roman" w:hAnsi="Times New Roman"/>
          <w:szCs w:val="24"/>
          <w:lang w:val="es-MX"/>
        </w:rPr>
        <w:t>E</w:t>
      </w:r>
      <w:r w:rsidRPr="00B92BC2">
        <w:rPr>
          <w:rFonts w:ascii="Times New Roman" w:hAnsi="Times New Roman"/>
          <w:i/>
          <w:iCs/>
          <w:szCs w:val="24"/>
          <w:lang w:val="es-MX"/>
        </w:rPr>
        <w:t>l mercado de observación de ballenas en el pacífico mexica</w:t>
      </w:r>
      <w:r w:rsidRPr="00EB00D3">
        <w:rPr>
          <w:rFonts w:ascii="Times New Roman" w:hAnsi="Times New Roman"/>
          <w:szCs w:val="24"/>
          <w:lang w:val="es-MX"/>
        </w:rPr>
        <w:t>no. [Tijuana, BC]: El Colegio de la Frontera Norte.</w:t>
      </w:r>
    </w:p>
    <w:p w14:paraId="78987C0E" w14:textId="78AC5744"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Chávez Ramírez R, de la Cueva Salcedo H. </w:t>
      </w:r>
      <w:r w:rsidR="00614C66">
        <w:rPr>
          <w:rFonts w:ascii="Times New Roman" w:hAnsi="Times New Roman"/>
          <w:szCs w:val="24"/>
          <w:lang w:val="es-MX"/>
        </w:rPr>
        <w:t>(</w:t>
      </w:r>
      <w:r w:rsidRPr="00EB00D3">
        <w:rPr>
          <w:rFonts w:ascii="Times New Roman" w:hAnsi="Times New Roman"/>
          <w:szCs w:val="24"/>
          <w:lang w:val="es-MX"/>
        </w:rPr>
        <w:t>2009</w:t>
      </w:r>
      <w:r w:rsidR="00614C66">
        <w:rPr>
          <w:rFonts w:ascii="Times New Roman" w:hAnsi="Times New Roman"/>
          <w:szCs w:val="24"/>
          <w:lang w:val="es-MX"/>
        </w:rPr>
        <w:t>)</w:t>
      </w:r>
      <w:r w:rsidRPr="00EB00D3">
        <w:rPr>
          <w:rFonts w:ascii="Times New Roman" w:hAnsi="Times New Roman"/>
          <w:szCs w:val="24"/>
          <w:lang w:val="es-MX"/>
        </w:rPr>
        <w:t xml:space="preserve">. Sustentabilidad y regulación de la observación de ballenas en méxico. </w:t>
      </w:r>
      <w:r w:rsidRPr="00B92BC2">
        <w:rPr>
          <w:rFonts w:ascii="Times New Roman" w:hAnsi="Times New Roman"/>
          <w:i/>
          <w:iCs/>
          <w:szCs w:val="24"/>
          <w:lang w:val="es-MX"/>
        </w:rPr>
        <w:t>Revista Legislativa de Estudios Sociales y de Opinión Pública</w:t>
      </w:r>
      <w:r w:rsidRPr="00EB00D3">
        <w:rPr>
          <w:rFonts w:ascii="Times New Roman" w:hAnsi="Times New Roman"/>
          <w:szCs w:val="24"/>
          <w:lang w:val="es-MX"/>
        </w:rPr>
        <w:t>. 4(2):231-262.</w:t>
      </w:r>
    </w:p>
    <w:p w14:paraId="0CDC1D59" w14:textId="486413BC"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lang w:val="es-MX"/>
        </w:rPr>
        <w:t xml:space="preserve">Chua A, Banerjee S. </w:t>
      </w:r>
      <w:r w:rsidR="00614C66">
        <w:rPr>
          <w:rFonts w:ascii="Times New Roman" w:hAnsi="Times New Roman"/>
          <w:szCs w:val="24"/>
          <w:lang w:val="es-MX"/>
        </w:rPr>
        <w:t>(</w:t>
      </w:r>
      <w:r w:rsidRPr="00EB00D3">
        <w:rPr>
          <w:rFonts w:ascii="Times New Roman" w:hAnsi="Times New Roman"/>
          <w:szCs w:val="24"/>
          <w:lang w:val="es-MX"/>
        </w:rPr>
        <w:t>2013</w:t>
      </w:r>
      <w:r w:rsidR="00614C66">
        <w:rPr>
          <w:rFonts w:ascii="Times New Roman" w:hAnsi="Times New Roman"/>
          <w:szCs w:val="24"/>
          <w:lang w:val="es-MX"/>
        </w:rPr>
        <w:t>)</w:t>
      </w:r>
      <w:r w:rsidRPr="00EB00D3">
        <w:rPr>
          <w:rFonts w:ascii="Times New Roman" w:hAnsi="Times New Roman"/>
          <w:szCs w:val="24"/>
          <w:lang w:val="es-MX"/>
        </w:rPr>
        <w:t xml:space="preserve">. </w:t>
      </w:r>
      <w:r w:rsidRPr="00EB00D3">
        <w:rPr>
          <w:rFonts w:ascii="Times New Roman" w:hAnsi="Times New Roman"/>
          <w:szCs w:val="24"/>
        </w:rPr>
        <w:t xml:space="preserve">Reliability of reviews on the internet : The case of tripadvisor. </w:t>
      </w:r>
      <w:r w:rsidRPr="00FC2C3F">
        <w:rPr>
          <w:rFonts w:ascii="Times New Roman" w:hAnsi="Times New Roman"/>
          <w:i/>
          <w:iCs/>
          <w:szCs w:val="24"/>
        </w:rPr>
        <w:t>Proceedings of the World Congress on Engineering &amp; Computer Science</w:t>
      </w:r>
      <w:r w:rsidRPr="00EB00D3">
        <w:rPr>
          <w:rFonts w:ascii="Times New Roman" w:hAnsi="Times New Roman"/>
          <w:szCs w:val="24"/>
        </w:rPr>
        <w:t>. 1.</w:t>
      </w:r>
    </w:p>
    <w:p w14:paraId="735EA756" w14:textId="7604030C"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rPr>
        <w:t xml:space="preserve">Duffus DA, Deaden P. </w:t>
      </w:r>
      <w:r w:rsidR="00614C66">
        <w:rPr>
          <w:rFonts w:ascii="Times New Roman" w:hAnsi="Times New Roman"/>
          <w:szCs w:val="24"/>
        </w:rPr>
        <w:t>(</w:t>
      </w:r>
      <w:r w:rsidRPr="00EB00D3">
        <w:rPr>
          <w:rFonts w:ascii="Times New Roman" w:hAnsi="Times New Roman"/>
          <w:szCs w:val="24"/>
        </w:rPr>
        <w:t>1993</w:t>
      </w:r>
      <w:r w:rsidR="00614C66">
        <w:rPr>
          <w:rFonts w:ascii="Times New Roman" w:hAnsi="Times New Roman"/>
          <w:szCs w:val="24"/>
        </w:rPr>
        <w:t>)</w:t>
      </w:r>
      <w:r w:rsidRPr="00EB00D3">
        <w:rPr>
          <w:rFonts w:ascii="Times New Roman" w:hAnsi="Times New Roman"/>
          <w:szCs w:val="24"/>
        </w:rPr>
        <w:t>. Recreational use, valuation and management of killer whales (</w:t>
      </w:r>
      <w:r w:rsidR="005E6988">
        <w:rPr>
          <w:rFonts w:ascii="Times New Roman" w:hAnsi="Times New Roman"/>
          <w:i/>
          <w:szCs w:val="24"/>
        </w:rPr>
        <w:t>O</w:t>
      </w:r>
      <w:r w:rsidRPr="00EB00D3">
        <w:rPr>
          <w:rFonts w:ascii="Times New Roman" w:hAnsi="Times New Roman"/>
          <w:i/>
          <w:szCs w:val="24"/>
        </w:rPr>
        <w:t>rcinus orca</w:t>
      </w:r>
      <w:r w:rsidRPr="00EB00D3">
        <w:rPr>
          <w:rFonts w:ascii="Times New Roman" w:hAnsi="Times New Roman"/>
          <w:szCs w:val="24"/>
        </w:rPr>
        <w:t xml:space="preserve">) on canada's pacific coast. </w:t>
      </w:r>
      <w:r w:rsidRPr="00FC2C3F">
        <w:rPr>
          <w:rFonts w:ascii="Times New Roman" w:hAnsi="Times New Roman"/>
          <w:i/>
          <w:iCs/>
          <w:szCs w:val="24"/>
          <w:lang w:val="es-MX"/>
        </w:rPr>
        <w:t>Environmental Conservation</w:t>
      </w:r>
      <w:r w:rsidRPr="00EB00D3">
        <w:rPr>
          <w:rFonts w:ascii="Times New Roman" w:hAnsi="Times New Roman"/>
          <w:szCs w:val="24"/>
          <w:lang w:val="es-MX"/>
        </w:rPr>
        <w:t>. 20(2):149-156.</w:t>
      </w:r>
    </w:p>
    <w:p w14:paraId="11467D70" w14:textId="7C928F5E"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Frisch Jordán A. </w:t>
      </w:r>
      <w:r w:rsidR="00614C66">
        <w:rPr>
          <w:rFonts w:ascii="Times New Roman" w:hAnsi="Times New Roman"/>
          <w:szCs w:val="24"/>
          <w:lang w:val="es-MX"/>
        </w:rPr>
        <w:t>(</w:t>
      </w:r>
      <w:r w:rsidRPr="00EB00D3">
        <w:rPr>
          <w:rFonts w:ascii="Times New Roman" w:hAnsi="Times New Roman"/>
          <w:szCs w:val="24"/>
          <w:lang w:val="es-MX"/>
        </w:rPr>
        <w:t>2009</w:t>
      </w:r>
      <w:r w:rsidR="00614C66">
        <w:rPr>
          <w:rFonts w:ascii="Times New Roman" w:hAnsi="Times New Roman"/>
          <w:szCs w:val="24"/>
          <w:lang w:val="es-MX"/>
        </w:rPr>
        <w:t>)</w:t>
      </w:r>
      <w:r w:rsidRPr="00EB00D3">
        <w:rPr>
          <w:rFonts w:ascii="Times New Roman" w:hAnsi="Times New Roman"/>
          <w:szCs w:val="24"/>
          <w:lang w:val="es-MX"/>
        </w:rPr>
        <w:t xml:space="preserve">. La ballena jorobada y la observación de ballenas en bahía de banderas. </w:t>
      </w:r>
      <w:r w:rsidRPr="00FC2C3F">
        <w:rPr>
          <w:rFonts w:ascii="Times New Roman" w:hAnsi="Times New Roman"/>
          <w:i/>
          <w:iCs/>
          <w:szCs w:val="24"/>
          <w:lang w:val="es-MX"/>
        </w:rPr>
        <w:t>Biodiversitas</w:t>
      </w:r>
      <w:r w:rsidRPr="00EB00D3">
        <w:rPr>
          <w:rFonts w:ascii="Times New Roman" w:hAnsi="Times New Roman"/>
          <w:szCs w:val="24"/>
          <w:lang w:val="es-MX"/>
        </w:rPr>
        <w:t xml:space="preserve"> 86:1-6.</w:t>
      </w:r>
    </w:p>
    <w:p w14:paraId="5846FA71" w14:textId="29F7D4C1"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lang w:val="es-MX"/>
        </w:rPr>
        <w:t xml:space="preserve">Hoyt E, Iñíguez M. </w:t>
      </w:r>
      <w:r w:rsidR="00614C66">
        <w:rPr>
          <w:rFonts w:ascii="Times New Roman" w:hAnsi="Times New Roman"/>
          <w:szCs w:val="24"/>
          <w:lang w:val="es-MX"/>
        </w:rPr>
        <w:t>(</w:t>
      </w:r>
      <w:r w:rsidRPr="00EB00D3">
        <w:rPr>
          <w:rFonts w:ascii="Times New Roman" w:hAnsi="Times New Roman"/>
          <w:szCs w:val="24"/>
          <w:lang w:val="es-MX"/>
        </w:rPr>
        <w:t>2008</w:t>
      </w:r>
      <w:r w:rsidR="00614C66">
        <w:rPr>
          <w:rFonts w:ascii="Times New Roman" w:hAnsi="Times New Roman"/>
          <w:szCs w:val="24"/>
          <w:lang w:val="es-MX"/>
        </w:rPr>
        <w:t>)</w:t>
      </w:r>
      <w:r w:rsidRPr="00EB00D3">
        <w:rPr>
          <w:rFonts w:ascii="Times New Roman" w:hAnsi="Times New Roman"/>
          <w:szCs w:val="24"/>
          <w:lang w:val="es-MX"/>
        </w:rPr>
        <w:t xml:space="preserve">. </w:t>
      </w:r>
      <w:r w:rsidRPr="00FC2C3F">
        <w:rPr>
          <w:rFonts w:ascii="Times New Roman" w:hAnsi="Times New Roman"/>
          <w:i/>
          <w:iCs/>
          <w:szCs w:val="24"/>
          <w:lang w:val="es-MX"/>
        </w:rPr>
        <w:t>Estado del avistamiento de cetáceos en américa latina</w:t>
      </w:r>
      <w:r w:rsidRPr="00EB00D3">
        <w:rPr>
          <w:rFonts w:ascii="Times New Roman" w:hAnsi="Times New Roman"/>
          <w:szCs w:val="24"/>
          <w:lang w:val="es-MX"/>
        </w:rPr>
        <w:t xml:space="preserve">. </w:t>
      </w:r>
      <w:r w:rsidRPr="00EB00D3">
        <w:rPr>
          <w:rFonts w:ascii="Times New Roman" w:hAnsi="Times New Roman"/>
          <w:szCs w:val="24"/>
        </w:rPr>
        <w:t>WDCS, Chippenham, UK; IFAW, East Falmouth, EE.UU.; y Global Ocean, Londres.</w:t>
      </w:r>
    </w:p>
    <w:p w14:paraId="3602A934" w14:textId="43790A07"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rPr>
        <w:t xml:space="preserve">IUCN. </w:t>
      </w:r>
      <w:r w:rsidR="00614C66">
        <w:rPr>
          <w:rFonts w:ascii="Times New Roman" w:hAnsi="Times New Roman"/>
          <w:szCs w:val="24"/>
        </w:rPr>
        <w:t>(</w:t>
      </w:r>
      <w:r w:rsidRPr="00EB00D3">
        <w:rPr>
          <w:rFonts w:ascii="Times New Roman" w:hAnsi="Times New Roman"/>
          <w:szCs w:val="24"/>
        </w:rPr>
        <w:t>2020</w:t>
      </w:r>
      <w:r w:rsidR="00614C66">
        <w:rPr>
          <w:rFonts w:ascii="Times New Roman" w:hAnsi="Times New Roman"/>
          <w:szCs w:val="24"/>
        </w:rPr>
        <w:t>)</w:t>
      </w:r>
      <w:r w:rsidRPr="00EB00D3">
        <w:rPr>
          <w:rFonts w:ascii="Times New Roman" w:hAnsi="Times New Roman"/>
          <w:szCs w:val="24"/>
        </w:rPr>
        <w:t>. T</w:t>
      </w:r>
      <w:r w:rsidRPr="00FC2C3F">
        <w:rPr>
          <w:rFonts w:ascii="Times New Roman" w:hAnsi="Times New Roman"/>
          <w:i/>
          <w:iCs/>
          <w:szCs w:val="24"/>
        </w:rPr>
        <w:t>he iucn red list of threatened specie</w:t>
      </w:r>
      <w:r w:rsidRPr="00EB00D3">
        <w:rPr>
          <w:rFonts w:ascii="Times New Roman" w:hAnsi="Times New Roman"/>
          <w:szCs w:val="24"/>
        </w:rPr>
        <w:t xml:space="preserve">s. </w:t>
      </w:r>
      <w:r w:rsidRPr="00EB00D3">
        <w:rPr>
          <w:rFonts w:ascii="Times New Roman" w:hAnsi="Times New Roman"/>
          <w:szCs w:val="24"/>
          <w:lang w:val="es-MX"/>
        </w:rPr>
        <w:t xml:space="preserve">Version 2019-3. </w:t>
      </w:r>
      <w:r w:rsidR="005E6988">
        <w:rPr>
          <w:rFonts w:ascii="Times New Roman" w:hAnsi="Times New Roman"/>
          <w:szCs w:val="24"/>
          <w:lang w:val="es-MX"/>
        </w:rPr>
        <w:t xml:space="preserve">Recuperado de: </w:t>
      </w:r>
      <w:r w:rsidRPr="002275B6">
        <w:rPr>
          <w:rFonts w:ascii="Times New Roman" w:hAnsi="Times New Roman"/>
          <w:szCs w:val="24"/>
          <w:lang w:val="es-MX"/>
        </w:rPr>
        <w:t>http://www.Iucnredlist.Org</w:t>
      </w:r>
      <w:r w:rsidRPr="00EB00D3">
        <w:rPr>
          <w:rFonts w:ascii="Times New Roman" w:hAnsi="Times New Roman"/>
          <w:szCs w:val="24"/>
          <w:lang w:val="es-MX"/>
        </w:rPr>
        <w:t>.</w:t>
      </w:r>
    </w:p>
    <w:p w14:paraId="1F21F5CD" w14:textId="4D1E391B"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Jacobs MH, Harms M. </w:t>
      </w:r>
      <w:r w:rsidR="00614C66">
        <w:rPr>
          <w:rFonts w:ascii="Times New Roman" w:hAnsi="Times New Roman"/>
          <w:szCs w:val="24"/>
        </w:rPr>
        <w:t>(</w:t>
      </w:r>
      <w:r w:rsidRPr="00EB00D3">
        <w:rPr>
          <w:rFonts w:ascii="Times New Roman" w:hAnsi="Times New Roman"/>
          <w:szCs w:val="24"/>
        </w:rPr>
        <w:t>2014</w:t>
      </w:r>
      <w:r w:rsidR="00614C66">
        <w:rPr>
          <w:rFonts w:ascii="Times New Roman" w:hAnsi="Times New Roman"/>
          <w:szCs w:val="24"/>
        </w:rPr>
        <w:t>)</w:t>
      </w:r>
      <w:r w:rsidRPr="00EB00D3">
        <w:rPr>
          <w:rFonts w:ascii="Times New Roman" w:hAnsi="Times New Roman"/>
          <w:szCs w:val="24"/>
        </w:rPr>
        <w:t xml:space="preserve">. Influence of interpretation on conservation intentions of whale tourists. </w:t>
      </w:r>
      <w:r w:rsidRPr="00FC2C3F">
        <w:rPr>
          <w:rFonts w:ascii="Times New Roman" w:hAnsi="Times New Roman"/>
          <w:i/>
          <w:iCs/>
          <w:szCs w:val="24"/>
        </w:rPr>
        <w:t>Tourism Managemen</w:t>
      </w:r>
      <w:r w:rsidRPr="00EB00D3">
        <w:rPr>
          <w:rFonts w:ascii="Times New Roman" w:hAnsi="Times New Roman"/>
          <w:szCs w:val="24"/>
        </w:rPr>
        <w:t>t. 42:123-131.</w:t>
      </w:r>
    </w:p>
    <w:p w14:paraId="74DF7F01" w14:textId="594F9EDC" w:rsidR="002275B6" w:rsidRPr="00EB00D3" w:rsidRDefault="002275B6" w:rsidP="002275B6">
      <w:pPr>
        <w:pStyle w:val="EndNoteBibliography"/>
        <w:spacing w:after="0"/>
        <w:ind w:left="720" w:hanging="720"/>
        <w:jc w:val="both"/>
        <w:rPr>
          <w:rFonts w:ascii="Times New Roman" w:hAnsi="Times New Roman"/>
          <w:szCs w:val="24"/>
        </w:rPr>
      </w:pPr>
      <w:bookmarkStart w:id="26" w:name="_Hlk115190644"/>
      <w:r w:rsidRPr="00EB00D3">
        <w:rPr>
          <w:rFonts w:ascii="Times New Roman" w:hAnsi="Times New Roman"/>
          <w:szCs w:val="24"/>
        </w:rPr>
        <w:t xml:space="preserve">Jefferson TA, Webber MA, Pitman RL. </w:t>
      </w:r>
      <w:r w:rsidR="00614C66">
        <w:rPr>
          <w:rFonts w:ascii="Times New Roman" w:hAnsi="Times New Roman"/>
          <w:szCs w:val="24"/>
        </w:rPr>
        <w:t>(</w:t>
      </w:r>
      <w:r w:rsidRPr="00EB00D3">
        <w:rPr>
          <w:rFonts w:ascii="Times New Roman" w:hAnsi="Times New Roman"/>
          <w:szCs w:val="24"/>
        </w:rPr>
        <w:t>2015</w:t>
      </w:r>
      <w:r w:rsidR="00614C66">
        <w:rPr>
          <w:rFonts w:ascii="Times New Roman" w:hAnsi="Times New Roman"/>
          <w:szCs w:val="24"/>
        </w:rPr>
        <w:t>)</w:t>
      </w:r>
      <w:r w:rsidRPr="00EB00D3">
        <w:rPr>
          <w:rFonts w:ascii="Times New Roman" w:hAnsi="Times New Roman"/>
          <w:szCs w:val="24"/>
        </w:rPr>
        <w:t xml:space="preserve">. Humpback whale - </w:t>
      </w:r>
      <w:r w:rsidRPr="00EB00D3">
        <w:rPr>
          <w:rFonts w:ascii="Times New Roman" w:hAnsi="Times New Roman"/>
          <w:i/>
          <w:szCs w:val="24"/>
        </w:rPr>
        <w:t>megaptera novaeangliae</w:t>
      </w:r>
      <w:r w:rsidRPr="00EB00D3">
        <w:rPr>
          <w:rFonts w:ascii="Times New Roman" w:hAnsi="Times New Roman"/>
          <w:szCs w:val="24"/>
        </w:rPr>
        <w:t xml:space="preserve">. Marine mammals of the world: A comprehensive guide to their identification. </w:t>
      </w:r>
      <w:r w:rsidRPr="00FC2C3F">
        <w:rPr>
          <w:rFonts w:ascii="Times New Roman" w:hAnsi="Times New Roman"/>
          <w:i/>
          <w:iCs/>
          <w:szCs w:val="24"/>
        </w:rPr>
        <w:t>Academic Press</w:t>
      </w:r>
      <w:r w:rsidRPr="00EB00D3">
        <w:rPr>
          <w:rFonts w:ascii="Times New Roman" w:hAnsi="Times New Roman"/>
          <w:szCs w:val="24"/>
        </w:rPr>
        <w:t>. p. 79-83.</w:t>
      </w:r>
    </w:p>
    <w:bookmarkEnd w:id="26"/>
    <w:p w14:paraId="3D1838C8" w14:textId="11E6DB0A"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Kozinets RV. </w:t>
      </w:r>
      <w:r w:rsidR="00614C66">
        <w:rPr>
          <w:rFonts w:ascii="Times New Roman" w:hAnsi="Times New Roman"/>
          <w:szCs w:val="24"/>
        </w:rPr>
        <w:t>(</w:t>
      </w:r>
      <w:r w:rsidRPr="00EB00D3">
        <w:rPr>
          <w:rFonts w:ascii="Times New Roman" w:hAnsi="Times New Roman"/>
          <w:szCs w:val="24"/>
        </w:rPr>
        <w:t>2010</w:t>
      </w:r>
      <w:r w:rsidR="00614C66">
        <w:rPr>
          <w:rFonts w:ascii="Times New Roman" w:hAnsi="Times New Roman"/>
          <w:szCs w:val="24"/>
        </w:rPr>
        <w:t>)</w:t>
      </w:r>
      <w:r w:rsidRPr="00EB00D3">
        <w:rPr>
          <w:rFonts w:ascii="Times New Roman" w:hAnsi="Times New Roman"/>
          <w:szCs w:val="24"/>
        </w:rPr>
        <w:t>. Netnography: Doing ethnographic research online. SAGE Publications.</w:t>
      </w:r>
    </w:p>
    <w:p w14:paraId="65472E64" w14:textId="6F630AD5"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Laist DW, Knowlton AR, Mead JG, Collet AS, Podesta M. </w:t>
      </w:r>
      <w:r w:rsidR="00614C66">
        <w:rPr>
          <w:rFonts w:ascii="Times New Roman" w:hAnsi="Times New Roman"/>
          <w:szCs w:val="24"/>
        </w:rPr>
        <w:t>(</w:t>
      </w:r>
      <w:r w:rsidRPr="00EB00D3">
        <w:rPr>
          <w:rFonts w:ascii="Times New Roman" w:hAnsi="Times New Roman"/>
          <w:szCs w:val="24"/>
        </w:rPr>
        <w:t>2001</w:t>
      </w:r>
      <w:r w:rsidR="00614C66">
        <w:rPr>
          <w:rFonts w:ascii="Times New Roman" w:hAnsi="Times New Roman"/>
          <w:szCs w:val="24"/>
        </w:rPr>
        <w:t>)</w:t>
      </w:r>
      <w:r w:rsidRPr="00EB00D3">
        <w:rPr>
          <w:rFonts w:ascii="Times New Roman" w:hAnsi="Times New Roman"/>
          <w:szCs w:val="24"/>
        </w:rPr>
        <w:t xml:space="preserve">. Collisions between ships and whales. </w:t>
      </w:r>
      <w:r w:rsidRPr="00FC2C3F">
        <w:rPr>
          <w:rFonts w:ascii="Times New Roman" w:hAnsi="Times New Roman"/>
          <w:i/>
          <w:iCs/>
          <w:szCs w:val="24"/>
        </w:rPr>
        <w:t>Marine Mammal Science</w:t>
      </w:r>
      <w:r w:rsidRPr="00EB00D3">
        <w:rPr>
          <w:rFonts w:ascii="Times New Roman" w:hAnsi="Times New Roman"/>
          <w:szCs w:val="24"/>
        </w:rPr>
        <w:t>. 17(1):35-75.</w:t>
      </w:r>
    </w:p>
    <w:p w14:paraId="76CB9515" w14:textId="29DDF3F5"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Le Roux B, Rouanet H. </w:t>
      </w:r>
      <w:r w:rsidR="00614C66">
        <w:rPr>
          <w:rFonts w:ascii="Times New Roman" w:hAnsi="Times New Roman"/>
          <w:szCs w:val="24"/>
        </w:rPr>
        <w:t>(</w:t>
      </w:r>
      <w:r w:rsidRPr="00EB00D3">
        <w:rPr>
          <w:rFonts w:ascii="Times New Roman" w:hAnsi="Times New Roman"/>
          <w:szCs w:val="24"/>
        </w:rPr>
        <w:t>2010</w:t>
      </w:r>
      <w:r w:rsidR="00614C66">
        <w:rPr>
          <w:rFonts w:ascii="Times New Roman" w:hAnsi="Times New Roman"/>
          <w:szCs w:val="24"/>
        </w:rPr>
        <w:t>)</w:t>
      </w:r>
      <w:r w:rsidRPr="00EB00D3">
        <w:rPr>
          <w:rFonts w:ascii="Times New Roman" w:hAnsi="Times New Roman"/>
          <w:szCs w:val="24"/>
        </w:rPr>
        <w:t xml:space="preserve">. </w:t>
      </w:r>
      <w:r w:rsidRPr="00FC2C3F">
        <w:rPr>
          <w:rFonts w:ascii="Times New Roman" w:hAnsi="Times New Roman"/>
          <w:i/>
          <w:iCs/>
          <w:szCs w:val="24"/>
        </w:rPr>
        <w:t>Multiple correspondence analysis</w:t>
      </w:r>
      <w:r w:rsidRPr="00EB00D3">
        <w:rPr>
          <w:rFonts w:ascii="Times New Roman" w:hAnsi="Times New Roman"/>
          <w:szCs w:val="24"/>
        </w:rPr>
        <w:t>. Thousand Oaks, California: SAGE Publications Inc.</w:t>
      </w:r>
    </w:p>
    <w:p w14:paraId="7B232FE6" w14:textId="1BA968DE"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Lien J. </w:t>
      </w:r>
      <w:r w:rsidR="00614C66">
        <w:rPr>
          <w:rFonts w:ascii="Times New Roman" w:hAnsi="Times New Roman"/>
          <w:szCs w:val="24"/>
        </w:rPr>
        <w:t>(</w:t>
      </w:r>
      <w:r w:rsidRPr="00EB00D3">
        <w:rPr>
          <w:rFonts w:ascii="Times New Roman" w:hAnsi="Times New Roman"/>
          <w:szCs w:val="24"/>
        </w:rPr>
        <w:t>2001</w:t>
      </w:r>
      <w:r w:rsidR="00614C66">
        <w:rPr>
          <w:rFonts w:ascii="Times New Roman" w:hAnsi="Times New Roman"/>
          <w:szCs w:val="24"/>
        </w:rPr>
        <w:t>)</w:t>
      </w:r>
      <w:r w:rsidRPr="00EB00D3">
        <w:rPr>
          <w:rFonts w:ascii="Times New Roman" w:hAnsi="Times New Roman"/>
          <w:szCs w:val="24"/>
        </w:rPr>
        <w:t xml:space="preserve">. The conservation basis fro the regulatin of whale watching in canada by the departament of fisheries and oceans: A precautionary approach. </w:t>
      </w:r>
      <w:r w:rsidRPr="00FC2C3F">
        <w:rPr>
          <w:rFonts w:ascii="Times New Roman" w:hAnsi="Times New Roman"/>
          <w:i/>
          <w:iCs/>
          <w:szCs w:val="24"/>
        </w:rPr>
        <w:t>Canadian technical report of fisheries and aquactic sciences</w:t>
      </w:r>
      <w:r w:rsidR="00FC2C3F">
        <w:rPr>
          <w:rFonts w:ascii="Times New Roman" w:hAnsi="Times New Roman"/>
          <w:i/>
          <w:iCs/>
          <w:szCs w:val="24"/>
        </w:rPr>
        <w:t>,</w:t>
      </w:r>
      <w:r w:rsidRPr="00EB00D3">
        <w:rPr>
          <w:rFonts w:ascii="Times New Roman" w:hAnsi="Times New Roman"/>
          <w:szCs w:val="24"/>
        </w:rPr>
        <w:t xml:space="preserve"> no. 2363.</w:t>
      </w:r>
    </w:p>
    <w:p w14:paraId="0FF192B4" w14:textId="45D80966"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lastRenderedPageBreak/>
        <w:t xml:space="preserve">Lopez G, Pearson HC. </w:t>
      </w:r>
      <w:r w:rsidR="00614C66">
        <w:rPr>
          <w:rFonts w:ascii="Times New Roman" w:hAnsi="Times New Roman"/>
          <w:szCs w:val="24"/>
        </w:rPr>
        <w:t>(</w:t>
      </w:r>
      <w:r w:rsidRPr="00EB00D3">
        <w:rPr>
          <w:rFonts w:ascii="Times New Roman" w:hAnsi="Times New Roman"/>
          <w:szCs w:val="24"/>
        </w:rPr>
        <w:t>2017</w:t>
      </w:r>
      <w:r w:rsidR="00614C66">
        <w:rPr>
          <w:rFonts w:ascii="Times New Roman" w:hAnsi="Times New Roman"/>
          <w:szCs w:val="24"/>
        </w:rPr>
        <w:t>)</w:t>
      </w:r>
      <w:r w:rsidRPr="00EB00D3">
        <w:rPr>
          <w:rFonts w:ascii="Times New Roman" w:hAnsi="Times New Roman"/>
          <w:szCs w:val="24"/>
        </w:rPr>
        <w:t xml:space="preserve">. Can whale watching be a conduit for spreading educational and conservation messages? A case study in juneau, alaska. </w:t>
      </w:r>
      <w:r w:rsidRPr="00FC2C3F">
        <w:rPr>
          <w:rFonts w:ascii="Times New Roman" w:hAnsi="Times New Roman"/>
          <w:i/>
          <w:iCs/>
          <w:szCs w:val="24"/>
        </w:rPr>
        <w:t>Tourism in Marine Environments</w:t>
      </w:r>
      <w:r w:rsidRPr="00EB00D3">
        <w:rPr>
          <w:rFonts w:ascii="Times New Roman" w:hAnsi="Times New Roman"/>
          <w:szCs w:val="24"/>
        </w:rPr>
        <w:t>. 12(2):95-104.</w:t>
      </w:r>
    </w:p>
    <w:p w14:paraId="4195B884" w14:textId="2E61263C" w:rsidR="002275B6" w:rsidRPr="00B92BC2"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Malcolm CD, Dagostino RMC, Ortega JLC. </w:t>
      </w:r>
      <w:r w:rsidR="00614C66">
        <w:rPr>
          <w:rFonts w:ascii="Times New Roman" w:hAnsi="Times New Roman"/>
          <w:szCs w:val="24"/>
        </w:rPr>
        <w:t>(</w:t>
      </w:r>
      <w:r w:rsidRPr="00EB00D3">
        <w:rPr>
          <w:rFonts w:ascii="Times New Roman" w:hAnsi="Times New Roman"/>
          <w:szCs w:val="24"/>
        </w:rPr>
        <w:t>2017</w:t>
      </w:r>
      <w:r w:rsidR="00614C66">
        <w:rPr>
          <w:rFonts w:ascii="Times New Roman" w:hAnsi="Times New Roman"/>
          <w:szCs w:val="24"/>
        </w:rPr>
        <w:t>)</w:t>
      </w:r>
      <w:r w:rsidRPr="00EB00D3">
        <w:rPr>
          <w:rFonts w:ascii="Times New Roman" w:hAnsi="Times New Roman"/>
          <w:szCs w:val="24"/>
        </w:rPr>
        <w:t xml:space="preserve">. Experiential and learning desires of whale watching guides versus tourists in bahía de banderas, puerto vallarta, mexico. </w:t>
      </w:r>
      <w:r w:rsidRPr="00FC2C3F">
        <w:rPr>
          <w:rFonts w:ascii="Times New Roman" w:hAnsi="Times New Roman"/>
          <w:i/>
          <w:iCs/>
          <w:szCs w:val="24"/>
        </w:rPr>
        <w:t>Human Dimensions of Wildlife.</w:t>
      </w:r>
      <w:r w:rsidRPr="00B92BC2">
        <w:rPr>
          <w:rFonts w:ascii="Times New Roman" w:hAnsi="Times New Roman"/>
          <w:szCs w:val="24"/>
        </w:rPr>
        <w:t xml:space="preserve"> 22(6):524-537.</w:t>
      </w:r>
    </w:p>
    <w:p w14:paraId="27D4717A" w14:textId="2B50A70A" w:rsidR="002275B6" w:rsidRPr="00FC2C3F" w:rsidRDefault="002275B6" w:rsidP="002275B6">
      <w:pPr>
        <w:pStyle w:val="EndNoteBibliography"/>
        <w:spacing w:after="0"/>
        <w:ind w:left="720" w:hanging="720"/>
        <w:jc w:val="both"/>
        <w:rPr>
          <w:rFonts w:ascii="Times New Roman" w:hAnsi="Times New Roman"/>
          <w:i/>
          <w:iCs/>
          <w:szCs w:val="24"/>
          <w:lang w:val="es-MX"/>
        </w:rPr>
      </w:pPr>
      <w:bookmarkStart w:id="27" w:name="_Hlk115191844"/>
      <w:r w:rsidRPr="00B92BC2">
        <w:rPr>
          <w:rFonts w:ascii="Times New Roman" w:hAnsi="Times New Roman"/>
          <w:szCs w:val="24"/>
        </w:rPr>
        <w:t xml:space="preserve">Medrano González L, Peters Recagno E, Vázquez Cuevas MdJ, Zaragoza Álvarez RA, Miranda Ramírez L, Rosales Nanduca H. </w:t>
      </w:r>
      <w:r w:rsidR="00614C66" w:rsidRPr="00B92BC2">
        <w:rPr>
          <w:rFonts w:ascii="Times New Roman" w:hAnsi="Times New Roman"/>
          <w:szCs w:val="24"/>
        </w:rPr>
        <w:t>(</w:t>
      </w:r>
      <w:r w:rsidRPr="00B92BC2">
        <w:rPr>
          <w:rFonts w:ascii="Times New Roman" w:hAnsi="Times New Roman"/>
          <w:szCs w:val="24"/>
        </w:rPr>
        <w:t>2007</w:t>
      </w:r>
      <w:r w:rsidR="00614C66" w:rsidRPr="00B92BC2">
        <w:rPr>
          <w:rFonts w:ascii="Times New Roman" w:hAnsi="Times New Roman"/>
          <w:szCs w:val="24"/>
        </w:rPr>
        <w:t>)</w:t>
      </w:r>
      <w:r w:rsidRPr="00B92BC2">
        <w:rPr>
          <w:rFonts w:ascii="Times New Roman" w:hAnsi="Times New Roman"/>
          <w:szCs w:val="24"/>
        </w:rPr>
        <w:t xml:space="preserve">. </w:t>
      </w:r>
      <w:r w:rsidRPr="00FC2C3F">
        <w:rPr>
          <w:rFonts w:ascii="Times New Roman" w:hAnsi="Times New Roman"/>
          <w:i/>
          <w:iCs/>
          <w:szCs w:val="24"/>
          <w:lang w:val="es-MX"/>
        </w:rPr>
        <w:t>Distribución de las ballenas jorobadas, megaptera novaeangliae, en la bahía de banderas y sus implicaciones para la conservación.</w:t>
      </w:r>
    </w:p>
    <w:bookmarkEnd w:id="27"/>
    <w:p w14:paraId="1C1220C7" w14:textId="32A8BB7D"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Medrano González L, Urbán Ramírez J. </w:t>
      </w:r>
      <w:r w:rsidR="00614C66">
        <w:rPr>
          <w:rFonts w:ascii="Times New Roman" w:hAnsi="Times New Roman"/>
          <w:szCs w:val="24"/>
          <w:lang w:val="es-MX"/>
        </w:rPr>
        <w:t>(</w:t>
      </w:r>
      <w:r w:rsidRPr="00EB00D3">
        <w:rPr>
          <w:rFonts w:ascii="Times New Roman" w:hAnsi="Times New Roman"/>
          <w:szCs w:val="24"/>
          <w:lang w:val="es-MX"/>
        </w:rPr>
        <w:t>2002</w:t>
      </w:r>
      <w:r w:rsidR="00614C66">
        <w:rPr>
          <w:rFonts w:ascii="Times New Roman" w:hAnsi="Times New Roman"/>
          <w:szCs w:val="24"/>
          <w:lang w:val="es-MX"/>
        </w:rPr>
        <w:t>)</w:t>
      </w:r>
      <w:r w:rsidRPr="00EB00D3">
        <w:rPr>
          <w:rFonts w:ascii="Times New Roman" w:hAnsi="Times New Roman"/>
          <w:szCs w:val="24"/>
          <w:lang w:val="es-MX"/>
        </w:rPr>
        <w:t xml:space="preserve">. </w:t>
      </w:r>
      <w:r w:rsidRPr="00FC2C3F">
        <w:rPr>
          <w:rFonts w:ascii="Times New Roman" w:hAnsi="Times New Roman"/>
          <w:i/>
          <w:iCs/>
          <w:szCs w:val="24"/>
          <w:lang w:val="es-MX"/>
        </w:rPr>
        <w:t>La ballena jorobada (megaptera novaeangliae) en la norma oficial mexicana 059-ecol-2000.</w:t>
      </w:r>
      <w:r w:rsidRPr="00EB00D3">
        <w:rPr>
          <w:rFonts w:ascii="Times New Roman" w:hAnsi="Times New Roman"/>
          <w:szCs w:val="24"/>
          <w:lang w:val="es-MX"/>
        </w:rPr>
        <w:t xml:space="preserve"> Universidad nacional autónoma de méxico. Facultad de ciencias. Bases de datos snib-conabio proyecto no. W024. México, d.F.</w:t>
      </w:r>
    </w:p>
    <w:p w14:paraId="7E802265" w14:textId="039638A8" w:rsidR="002275B6" w:rsidRPr="00EB00D3" w:rsidRDefault="002275B6" w:rsidP="002275B6">
      <w:pPr>
        <w:pStyle w:val="EndNoteBibliography"/>
        <w:spacing w:after="0"/>
        <w:ind w:left="720" w:hanging="720"/>
        <w:jc w:val="both"/>
        <w:rPr>
          <w:rFonts w:ascii="Times New Roman" w:hAnsi="Times New Roman"/>
          <w:szCs w:val="24"/>
          <w:lang w:val="es-MX"/>
        </w:rPr>
      </w:pPr>
      <w:r w:rsidRPr="00EB00D3">
        <w:rPr>
          <w:rFonts w:ascii="Times New Roman" w:hAnsi="Times New Roman"/>
          <w:szCs w:val="24"/>
          <w:lang w:val="es-MX"/>
        </w:rPr>
        <w:t xml:space="preserve">Morales Vásquez N, Gómez Ceballos GP. </w:t>
      </w:r>
      <w:r w:rsidR="00614C66">
        <w:rPr>
          <w:rFonts w:ascii="Times New Roman" w:hAnsi="Times New Roman"/>
          <w:szCs w:val="24"/>
          <w:lang w:val="es-MX"/>
        </w:rPr>
        <w:t>(</w:t>
      </w:r>
      <w:r w:rsidRPr="00EB00D3">
        <w:rPr>
          <w:rFonts w:ascii="Times New Roman" w:hAnsi="Times New Roman"/>
          <w:szCs w:val="24"/>
          <w:lang w:val="es-MX"/>
        </w:rPr>
        <w:t>2020</w:t>
      </w:r>
      <w:r w:rsidR="00614C66">
        <w:rPr>
          <w:rFonts w:ascii="Times New Roman" w:hAnsi="Times New Roman"/>
          <w:szCs w:val="24"/>
          <w:lang w:val="es-MX"/>
        </w:rPr>
        <w:t>)</w:t>
      </w:r>
      <w:r w:rsidRPr="00EB00D3">
        <w:rPr>
          <w:rFonts w:ascii="Times New Roman" w:hAnsi="Times New Roman"/>
          <w:szCs w:val="24"/>
          <w:lang w:val="es-MX"/>
        </w:rPr>
        <w:t xml:space="preserve">. Identificación de la percepción del turista hacia el destino cuenca-ecuador mediante la "netnografía". </w:t>
      </w:r>
      <w:r w:rsidRPr="00FC2C3F">
        <w:rPr>
          <w:rFonts w:ascii="Times New Roman" w:hAnsi="Times New Roman"/>
          <w:i/>
          <w:iCs/>
          <w:szCs w:val="24"/>
          <w:lang w:val="es-MX"/>
        </w:rPr>
        <w:t>Revista de Ciencias de la Administración y Economía.</w:t>
      </w:r>
      <w:r w:rsidRPr="00EB00D3">
        <w:rPr>
          <w:rFonts w:ascii="Times New Roman" w:hAnsi="Times New Roman"/>
          <w:szCs w:val="24"/>
          <w:lang w:val="es-MX"/>
        </w:rPr>
        <w:t xml:space="preserve"> 10(19):81-97.</w:t>
      </w:r>
    </w:p>
    <w:p w14:paraId="14B46E10" w14:textId="19F9278B" w:rsidR="002275B6" w:rsidRPr="00FC2C3F" w:rsidRDefault="002275B6" w:rsidP="002275B6">
      <w:pPr>
        <w:pStyle w:val="EndNoteBibliography"/>
        <w:spacing w:after="0"/>
        <w:ind w:left="720" w:hanging="720"/>
        <w:jc w:val="both"/>
        <w:rPr>
          <w:rFonts w:ascii="Times New Roman" w:hAnsi="Times New Roman"/>
          <w:i/>
          <w:iCs/>
          <w:szCs w:val="24"/>
        </w:rPr>
      </w:pPr>
      <w:r w:rsidRPr="00EB00D3">
        <w:rPr>
          <w:rFonts w:ascii="Times New Roman" w:hAnsi="Times New Roman"/>
          <w:szCs w:val="24"/>
          <w:lang w:val="es-MX"/>
        </w:rPr>
        <w:t xml:space="preserve">Parsons ECM. </w:t>
      </w:r>
      <w:r w:rsidR="00614C66">
        <w:rPr>
          <w:rFonts w:ascii="Times New Roman" w:hAnsi="Times New Roman"/>
          <w:szCs w:val="24"/>
          <w:lang w:val="es-MX"/>
        </w:rPr>
        <w:t>(</w:t>
      </w:r>
      <w:r w:rsidRPr="00EB00D3">
        <w:rPr>
          <w:rFonts w:ascii="Times New Roman" w:hAnsi="Times New Roman"/>
          <w:szCs w:val="24"/>
          <w:lang w:val="es-MX"/>
        </w:rPr>
        <w:t>2012</w:t>
      </w:r>
      <w:r w:rsidR="00614C66">
        <w:rPr>
          <w:rFonts w:ascii="Times New Roman" w:hAnsi="Times New Roman"/>
          <w:szCs w:val="24"/>
          <w:lang w:val="es-MX"/>
        </w:rPr>
        <w:t>)</w:t>
      </w:r>
      <w:r w:rsidRPr="00EB00D3">
        <w:rPr>
          <w:rFonts w:ascii="Times New Roman" w:hAnsi="Times New Roman"/>
          <w:szCs w:val="24"/>
          <w:lang w:val="es-MX"/>
        </w:rPr>
        <w:t xml:space="preserve">. </w:t>
      </w:r>
      <w:r w:rsidRPr="00EB00D3">
        <w:rPr>
          <w:rFonts w:ascii="Times New Roman" w:hAnsi="Times New Roman"/>
          <w:szCs w:val="24"/>
        </w:rPr>
        <w:t xml:space="preserve">The negative impacts of whale-watching. </w:t>
      </w:r>
      <w:r w:rsidRPr="00FC2C3F">
        <w:rPr>
          <w:rFonts w:ascii="Times New Roman" w:hAnsi="Times New Roman"/>
          <w:i/>
          <w:iCs/>
          <w:szCs w:val="24"/>
        </w:rPr>
        <w:t xml:space="preserve">Journal of Marine Biology. </w:t>
      </w:r>
      <w:r w:rsidRPr="00FC2C3F">
        <w:rPr>
          <w:rFonts w:ascii="Times New Roman" w:hAnsi="Times New Roman"/>
          <w:szCs w:val="24"/>
        </w:rPr>
        <w:t>2012:9.</w:t>
      </w:r>
    </w:p>
    <w:p w14:paraId="68EF088B" w14:textId="634D042A"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Saura J, Reyes-Menendez A, Alvarez-Alonso C. </w:t>
      </w:r>
      <w:r w:rsidR="00614C66">
        <w:rPr>
          <w:rFonts w:ascii="Times New Roman" w:hAnsi="Times New Roman"/>
          <w:szCs w:val="24"/>
        </w:rPr>
        <w:t>(</w:t>
      </w:r>
      <w:r w:rsidRPr="00EB00D3">
        <w:rPr>
          <w:rFonts w:ascii="Times New Roman" w:hAnsi="Times New Roman"/>
          <w:szCs w:val="24"/>
        </w:rPr>
        <w:t>2018</w:t>
      </w:r>
      <w:r w:rsidR="00614C66">
        <w:rPr>
          <w:rFonts w:ascii="Times New Roman" w:hAnsi="Times New Roman"/>
          <w:szCs w:val="24"/>
        </w:rPr>
        <w:t>)</w:t>
      </w:r>
      <w:r w:rsidRPr="00EB00D3">
        <w:rPr>
          <w:rFonts w:ascii="Times New Roman" w:hAnsi="Times New Roman"/>
          <w:szCs w:val="24"/>
        </w:rPr>
        <w:t xml:space="preserve">. Do online comments affect environmental management? Identifying factors related to environmental management and sustainability of hotels. </w:t>
      </w:r>
      <w:r w:rsidRPr="00FC2C3F">
        <w:rPr>
          <w:rFonts w:ascii="Times New Roman" w:hAnsi="Times New Roman"/>
          <w:i/>
          <w:iCs/>
          <w:szCs w:val="24"/>
        </w:rPr>
        <w:t>Sustainability</w:t>
      </w:r>
      <w:r w:rsidRPr="00EB00D3">
        <w:rPr>
          <w:rFonts w:ascii="Times New Roman" w:hAnsi="Times New Roman"/>
          <w:szCs w:val="24"/>
        </w:rPr>
        <w:t>. 10(9):3016.</w:t>
      </w:r>
    </w:p>
    <w:p w14:paraId="3527A732" w14:textId="1C81111F"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Schwoerer T, Knowler D, Garcia-Martinez S. </w:t>
      </w:r>
      <w:r w:rsidR="00614C66">
        <w:rPr>
          <w:rFonts w:ascii="Times New Roman" w:hAnsi="Times New Roman"/>
          <w:szCs w:val="24"/>
        </w:rPr>
        <w:t>(</w:t>
      </w:r>
      <w:r w:rsidRPr="00EB00D3">
        <w:rPr>
          <w:rFonts w:ascii="Times New Roman" w:hAnsi="Times New Roman"/>
          <w:szCs w:val="24"/>
        </w:rPr>
        <w:t>2016</w:t>
      </w:r>
      <w:r w:rsidR="00614C66">
        <w:rPr>
          <w:rFonts w:ascii="Times New Roman" w:hAnsi="Times New Roman"/>
          <w:szCs w:val="24"/>
        </w:rPr>
        <w:t>)</w:t>
      </w:r>
      <w:r w:rsidRPr="00EB00D3">
        <w:rPr>
          <w:rFonts w:ascii="Times New Roman" w:hAnsi="Times New Roman"/>
          <w:szCs w:val="24"/>
        </w:rPr>
        <w:t xml:space="preserve">. The value of whale watching to local communities in baja, mexico: A case study using applied economic rent theory. </w:t>
      </w:r>
      <w:r w:rsidRPr="00FC2C3F">
        <w:rPr>
          <w:rFonts w:ascii="Times New Roman" w:hAnsi="Times New Roman"/>
          <w:i/>
          <w:iCs/>
          <w:szCs w:val="24"/>
        </w:rPr>
        <w:t>Ecological Economics</w:t>
      </w:r>
      <w:r w:rsidRPr="00EB00D3">
        <w:rPr>
          <w:rFonts w:ascii="Times New Roman" w:hAnsi="Times New Roman"/>
          <w:szCs w:val="24"/>
        </w:rPr>
        <w:t>. 127:90-101.</w:t>
      </w:r>
    </w:p>
    <w:p w14:paraId="4D45F5D1" w14:textId="5EF3439D"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Stamation KA, Croft D, Shaughnessy PD, Waples KA, Briggs SV. </w:t>
      </w:r>
      <w:r w:rsidR="00614C66">
        <w:rPr>
          <w:rFonts w:ascii="Times New Roman" w:hAnsi="Times New Roman"/>
          <w:szCs w:val="24"/>
        </w:rPr>
        <w:t>(</w:t>
      </w:r>
      <w:r w:rsidRPr="00EB00D3">
        <w:rPr>
          <w:rFonts w:ascii="Times New Roman" w:hAnsi="Times New Roman"/>
          <w:szCs w:val="24"/>
        </w:rPr>
        <w:t>2007</w:t>
      </w:r>
      <w:r w:rsidR="00614C66">
        <w:rPr>
          <w:rFonts w:ascii="Times New Roman" w:hAnsi="Times New Roman"/>
          <w:szCs w:val="24"/>
        </w:rPr>
        <w:t>)</w:t>
      </w:r>
      <w:r w:rsidRPr="00EB00D3">
        <w:rPr>
          <w:rFonts w:ascii="Times New Roman" w:hAnsi="Times New Roman"/>
          <w:szCs w:val="24"/>
        </w:rPr>
        <w:t xml:space="preserve">. Educational and conservation value of whale watching. </w:t>
      </w:r>
      <w:r w:rsidRPr="00FC2C3F">
        <w:rPr>
          <w:rFonts w:ascii="Times New Roman" w:hAnsi="Times New Roman"/>
          <w:i/>
          <w:iCs/>
          <w:szCs w:val="24"/>
        </w:rPr>
        <w:t>Tourism in Marine Environments</w:t>
      </w:r>
      <w:r w:rsidRPr="00EB00D3">
        <w:rPr>
          <w:rFonts w:ascii="Times New Roman" w:hAnsi="Times New Roman"/>
          <w:szCs w:val="24"/>
        </w:rPr>
        <w:t xml:space="preserve"> 4(1):41-55.</w:t>
      </w:r>
    </w:p>
    <w:p w14:paraId="0FF425CD" w14:textId="01AB6C13"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Troyo Vega B, Arnaud Franco G, Galina Tessaro P, Urbán Ramírez J, Swartz S, Ortega Rubio A. </w:t>
      </w:r>
      <w:r w:rsidR="00614C66">
        <w:rPr>
          <w:rFonts w:ascii="Times New Roman" w:hAnsi="Times New Roman"/>
          <w:szCs w:val="24"/>
        </w:rPr>
        <w:t>(</w:t>
      </w:r>
      <w:r w:rsidRPr="00EB00D3">
        <w:rPr>
          <w:rFonts w:ascii="Times New Roman" w:hAnsi="Times New Roman"/>
          <w:szCs w:val="24"/>
        </w:rPr>
        <w:t>2018</w:t>
      </w:r>
      <w:r w:rsidR="00614C66">
        <w:rPr>
          <w:rFonts w:ascii="Times New Roman" w:hAnsi="Times New Roman"/>
          <w:szCs w:val="24"/>
        </w:rPr>
        <w:t>)</w:t>
      </w:r>
      <w:r w:rsidRPr="00EB00D3">
        <w:rPr>
          <w:rFonts w:ascii="Times New Roman" w:hAnsi="Times New Roman"/>
          <w:szCs w:val="24"/>
        </w:rPr>
        <w:t xml:space="preserve">. </w:t>
      </w:r>
      <w:r w:rsidRPr="00EB00D3">
        <w:rPr>
          <w:rFonts w:ascii="Times New Roman" w:hAnsi="Times New Roman"/>
          <w:szCs w:val="24"/>
          <w:lang w:val="es-MX"/>
        </w:rPr>
        <w:t xml:space="preserve">Evaluación del servicio turístico en el avistamiento de la ballena gris: Baja california sur, méxico. </w:t>
      </w:r>
      <w:r w:rsidRPr="00FC2C3F">
        <w:rPr>
          <w:rFonts w:ascii="Times New Roman" w:hAnsi="Times New Roman"/>
          <w:i/>
          <w:iCs/>
          <w:szCs w:val="24"/>
        </w:rPr>
        <w:t>Economía, sociedad y territorio</w:t>
      </w:r>
      <w:r w:rsidRPr="00EB00D3">
        <w:rPr>
          <w:rFonts w:ascii="Times New Roman" w:hAnsi="Times New Roman"/>
          <w:szCs w:val="24"/>
        </w:rPr>
        <w:t>. 18:853-880.</w:t>
      </w:r>
    </w:p>
    <w:p w14:paraId="245AD8E7" w14:textId="31305F2A" w:rsidR="002275B6" w:rsidRPr="00EB00D3" w:rsidRDefault="002275B6" w:rsidP="002275B6">
      <w:pPr>
        <w:pStyle w:val="EndNoteBibliography"/>
        <w:spacing w:after="0"/>
        <w:ind w:left="720" w:hanging="720"/>
        <w:jc w:val="both"/>
        <w:rPr>
          <w:rFonts w:ascii="Times New Roman" w:hAnsi="Times New Roman"/>
          <w:szCs w:val="24"/>
        </w:rPr>
      </w:pPr>
      <w:r w:rsidRPr="00EB00D3">
        <w:rPr>
          <w:rFonts w:ascii="Times New Roman" w:hAnsi="Times New Roman"/>
          <w:szCs w:val="24"/>
        </w:rPr>
        <w:t xml:space="preserve">Wearing SL, Cunningham PA, Schweinsberg S, Jobberns C. </w:t>
      </w:r>
      <w:r w:rsidR="00614C66">
        <w:rPr>
          <w:rFonts w:ascii="Times New Roman" w:hAnsi="Times New Roman"/>
          <w:szCs w:val="24"/>
        </w:rPr>
        <w:t>(</w:t>
      </w:r>
      <w:r w:rsidRPr="00EB00D3">
        <w:rPr>
          <w:rFonts w:ascii="Times New Roman" w:hAnsi="Times New Roman"/>
          <w:szCs w:val="24"/>
        </w:rPr>
        <w:t>2014</w:t>
      </w:r>
      <w:r w:rsidR="00614C66">
        <w:rPr>
          <w:rFonts w:ascii="Times New Roman" w:hAnsi="Times New Roman"/>
          <w:szCs w:val="24"/>
        </w:rPr>
        <w:t>)</w:t>
      </w:r>
      <w:r w:rsidRPr="00EB00D3">
        <w:rPr>
          <w:rFonts w:ascii="Times New Roman" w:hAnsi="Times New Roman"/>
          <w:szCs w:val="24"/>
        </w:rPr>
        <w:t xml:space="preserve">. Whale watching as ecotourism: How sustainable is it? </w:t>
      </w:r>
      <w:r w:rsidRPr="00FC2C3F">
        <w:rPr>
          <w:rFonts w:ascii="Times New Roman" w:hAnsi="Times New Roman"/>
          <w:i/>
          <w:iCs/>
          <w:szCs w:val="24"/>
        </w:rPr>
        <w:t>Cosmopolitan Civil Societies: An Interdisciplinary Journa</w:t>
      </w:r>
      <w:r w:rsidRPr="00EB00D3">
        <w:rPr>
          <w:rFonts w:ascii="Times New Roman" w:hAnsi="Times New Roman"/>
          <w:szCs w:val="24"/>
        </w:rPr>
        <w:t>l. 6(1):38-55.</w:t>
      </w:r>
    </w:p>
    <w:p w14:paraId="4C3FEEEF" w14:textId="7B987BAB" w:rsidR="002275B6" w:rsidRPr="00EB00D3" w:rsidRDefault="002275B6" w:rsidP="002275B6">
      <w:pPr>
        <w:pStyle w:val="EndNoteBibliography"/>
        <w:ind w:left="720" w:hanging="720"/>
        <w:jc w:val="both"/>
        <w:rPr>
          <w:rFonts w:ascii="Times New Roman" w:hAnsi="Times New Roman"/>
          <w:szCs w:val="24"/>
        </w:rPr>
      </w:pPr>
      <w:r w:rsidRPr="00EB00D3">
        <w:rPr>
          <w:rFonts w:ascii="Times New Roman" w:hAnsi="Times New Roman"/>
          <w:szCs w:val="24"/>
        </w:rPr>
        <w:t xml:space="preserve">Zeppel H, Muloin S. </w:t>
      </w:r>
      <w:r w:rsidR="00614C66">
        <w:rPr>
          <w:rFonts w:ascii="Times New Roman" w:hAnsi="Times New Roman"/>
          <w:szCs w:val="24"/>
        </w:rPr>
        <w:t>(</w:t>
      </w:r>
      <w:r w:rsidRPr="00EB00D3">
        <w:rPr>
          <w:rFonts w:ascii="Times New Roman" w:hAnsi="Times New Roman"/>
          <w:szCs w:val="24"/>
        </w:rPr>
        <w:t>2008</w:t>
      </w:r>
      <w:r w:rsidR="00614C66">
        <w:rPr>
          <w:rFonts w:ascii="Times New Roman" w:hAnsi="Times New Roman"/>
          <w:szCs w:val="24"/>
        </w:rPr>
        <w:t>)</w:t>
      </w:r>
      <w:r w:rsidRPr="00EB00D3">
        <w:rPr>
          <w:rFonts w:ascii="Times New Roman" w:hAnsi="Times New Roman"/>
          <w:szCs w:val="24"/>
        </w:rPr>
        <w:t xml:space="preserve">. Conservation benefits of interpretation on marine wildlife tours. </w:t>
      </w:r>
      <w:r w:rsidRPr="00FC2C3F">
        <w:rPr>
          <w:rFonts w:ascii="Times New Roman" w:hAnsi="Times New Roman"/>
          <w:i/>
          <w:iCs/>
          <w:szCs w:val="24"/>
        </w:rPr>
        <w:t>Human Dimensions of Wildlife</w:t>
      </w:r>
      <w:r w:rsidRPr="00EB00D3">
        <w:rPr>
          <w:rFonts w:ascii="Times New Roman" w:hAnsi="Times New Roman"/>
          <w:szCs w:val="24"/>
        </w:rPr>
        <w:t>. 13(4):280-294.</w:t>
      </w:r>
    </w:p>
    <w:p w14:paraId="5A56FDE5" w14:textId="4BBE1892" w:rsidR="002275B6" w:rsidRDefault="002275B6" w:rsidP="002275B6">
      <w:pPr>
        <w:pStyle w:val="5TextocomnIIGG"/>
        <w:spacing w:after="120"/>
      </w:pPr>
      <w:r w:rsidRPr="00EB00D3">
        <w:fldChar w:fldCharType="end"/>
      </w:r>
    </w:p>
    <w:p w14:paraId="5F8A44A0" w14:textId="77777777" w:rsidR="002275B6" w:rsidRDefault="002275B6" w:rsidP="002E47F3">
      <w:pPr>
        <w:pStyle w:val="5TextocomnIIGG"/>
        <w:spacing w:after="120"/>
      </w:pPr>
    </w:p>
    <w:p w14:paraId="0DD9959A" w14:textId="65E4D73D" w:rsidR="00CD7BEC" w:rsidRDefault="00CD7BEC" w:rsidP="002E47F3">
      <w:pPr>
        <w:pStyle w:val="5TextocomnIIGG"/>
        <w:spacing w:after="120"/>
      </w:pPr>
    </w:p>
    <w:p w14:paraId="17223660" w14:textId="168CB3FB" w:rsidR="006A3030" w:rsidRDefault="006A3030" w:rsidP="002E47F3">
      <w:pPr>
        <w:pStyle w:val="5TextocomnIIGG"/>
        <w:spacing w:after="120"/>
      </w:pPr>
    </w:p>
    <w:p w14:paraId="2EE15304" w14:textId="153A8816" w:rsidR="006A3030" w:rsidRDefault="006A3030" w:rsidP="002E47F3">
      <w:pPr>
        <w:pStyle w:val="5TextocomnIIGG"/>
        <w:spacing w:after="120"/>
      </w:pPr>
    </w:p>
    <w:p w14:paraId="01838059" w14:textId="484B0C98" w:rsidR="006A3030" w:rsidRDefault="006A3030" w:rsidP="002E47F3">
      <w:pPr>
        <w:pStyle w:val="5TextocomnIIGG"/>
        <w:spacing w:after="120"/>
      </w:pPr>
    </w:p>
    <w:p w14:paraId="173DB5CC" w14:textId="77777777" w:rsidR="006A3030" w:rsidRPr="00026DAC" w:rsidRDefault="006A3030" w:rsidP="002E47F3">
      <w:pPr>
        <w:pStyle w:val="5TextocomnIIGG"/>
        <w:spacing w:after="120"/>
      </w:pPr>
    </w:p>
    <w:sectPr w:rsidR="006A3030" w:rsidRPr="00026DAC" w:rsidSect="00E4199A">
      <w:headerReference w:type="default" r:id="rId17"/>
      <w:footerReference w:type="default" r:id="rId18"/>
      <w:headerReference w:type="first" r:id="rId19"/>
      <w:footerReference w:type="firs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79974" w14:textId="77777777" w:rsidR="00D6144F" w:rsidRDefault="00D6144F" w:rsidP="002061AB">
      <w:pPr>
        <w:spacing w:after="0" w:line="240" w:lineRule="auto"/>
      </w:pPr>
      <w:r>
        <w:separator/>
      </w:r>
    </w:p>
  </w:endnote>
  <w:endnote w:type="continuationSeparator" w:id="0">
    <w:p w14:paraId="7812A6DF" w14:textId="77777777" w:rsidR="00D6144F" w:rsidRDefault="00D6144F"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EBDD" w14:textId="0640F1EE" w:rsidR="00A77FD9" w:rsidRPr="00A77FD9" w:rsidRDefault="00A77FD9" w:rsidP="00A77FD9">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A77FD9">
      <w:rPr>
        <w:rFonts w:ascii="Times New Roman" w:eastAsia="Calibri" w:hAnsi="Times New Roman" w:cs="Times New Roman"/>
        <w:b/>
        <w:bCs/>
        <w:color w:val="C00000"/>
        <w:sz w:val="18"/>
        <w:szCs w:val="18"/>
        <w:lang w:val="en-GB"/>
      </w:rPr>
      <w:t>Revista</w:t>
    </w:r>
    <w:proofErr w:type="spellEnd"/>
    <w:r w:rsidRPr="00A77FD9">
      <w:rPr>
        <w:rFonts w:ascii="Times New Roman" w:eastAsia="Calibri" w:hAnsi="Times New Roman" w:cs="Times New Roman"/>
        <w:b/>
        <w:bCs/>
        <w:color w:val="C00000"/>
        <w:sz w:val="18"/>
        <w:szCs w:val="18"/>
        <w:lang w:val="en-GB"/>
      </w:rPr>
      <w:t xml:space="preserve"> Internacional de Turismo, </w:t>
    </w:r>
    <w:proofErr w:type="spellStart"/>
    <w:r w:rsidRPr="00A77FD9">
      <w:rPr>
        <w:rFonts w:ascii="Times New Roman" w:eastAsia="Calibri" w:hAnsi="Times New Roman" w:cs="Times New Roman"/>
        <w:b/>
        <w:bCs/>
        <w:color w:val="C00000"/>
        <w:sz w:val="18"/>
        <w:szCs w:val="18"/>
        <w:lang w:val="en-GB"/>
      </w:rPr>
      <w:t>Empresa</w:t>
    </w:r>
    <w:proofErr w:type="spellEnd"/>
    <w:r w:rsidRPr="00A77FD9">
      <w:rPr>
        <w:rFonts w:ascii="Times New Roman" w:eastAsia="Calibri" w:hAnsi="Times New Roman" w:cs="Times New Roman"/>
        <w:b/>
        <w:bCs/>
        <w:color w:val="C00000"/>
        <w:sz w:val="18"/>
        <w:szCs w:val="18"/>
        <w:lang w:val="en-GB"/>
      </w:rPr>
      <w:t xml:space="preserve"> y </w:t>
    </w:r>
    <w:proofErr w:type="spellStart"/>
    <w:r w:rsidRPr="00A77FD9">
      <w:rPr>
        <w:rFonts w:ascii="Times New Roman" w:eastAsia="Calibri" w:hAnsi="Times New Roman" w:cs="Times New Roman"/>
        <w:b/>
        <w:bCs/>
        <w:color w:val="C00000"/>
        <w:sz w:val="18"/>
        <w:szCs w:val="18"/>
        <w:lang w:val="en-GB"/>
      </w:rPr>
      <w:t>Territorio</w:t>
    </w:r>
    <w:proofErr w:type="spellEnd"/>
    <w:r w:rsidRPr="00A77FD9">
      <w:rPr>
        <w:rFonts w:ascii="Times New Roman" w:eastAsia="Calibri" w:hAnsi="Times New Roman" w:cs="Times New Roman"/>
        <w:b/>
        <w:bCs/>
        <w:color w:val="C00000"/>
        <w:sz w:val="18"/>
        <w:szCs w:val="18"/>
        <w:lang w:val="en-GB"/>
      </w:rPr>
      <w:t xml:space="preserve">, vol. 7, nº 2, 2023, pp. </w:t>
    </w:r>
    <w:r>
      <w:rPr>
        <w:rFonts w:ascii="Times New Roman" w:eastAsia="Calibri" w:hAnsi="Times New Roman" w:cs="Times New Roman"/>
        <w:b/>
        <w:bCs/>
        <w:color w:val="C00000"/>
        <w:sz w:val="18"/>
        <w:szCs w:val="18"/>
        <w:lang w:val="en-GB"/>
      </w:rPr>
      <w:t>80-105</w:t>
    </w:r>
    <w:r w:rsidRPr="00A77FD9">
      <w:rPr>
        <w:rFonts w:ascii="Times New Roman" w:eastAsia="Calibri" w:hAnsi="Times New Roman" w:cs="Times New Roman"/>
        <w:b/>
        <w:bCs/>
        <w:color w:val="C00000"/>
        <w:sz w:val="18"/>
        <w:szCs w:val="18"/>
        <w:lang w:val="en-GB"/>
      </w:rPr>
      <w:t xml:space="preserve">.  </w:t>
    </w:r>
  </w:p>
  <w:p w14:paraId="1A33EC75" w14:textId="0B5123C5" w:rsidR="006916DF" w:rsidRDefault="00A77FD9" w:rsidP="00A77FD9">
    <w:pPr>
      <w:tabs>
        <w:tab w:val="center" w:pos="4252"/>
        <w:tab w:val="right" w:pos="8504"/>
      </w:tabs>
      <w:spacing w:after="0" w:line="240" w:lineRule="auto"/>
      <w:jc w:val="center"/>
    </w:pPr>
    <w:r w:rsidRPr="00A77FD9">
      <w:rPr>
        <w:rFonts w:ascii="Times New Roman" w:eastAsia="Calibri" w:hAnsi="Times New Roman" w:cs="Times New Roman"/>
        <w:sz w:val="18"/>
        <w:szCs w:val="18"/>
        <w:lang w:val="en-GB"/>
      </w:rPr>
      <w:t>https://www.uco.es/ucopress/ojs/index.php/riturem/index</w:t>
    </w:r>
    <w:r w:rsidRPr="00A77FD9">
      <w:rPr>
        <w:rFonts w:ascii="Times New Roman" w:eastAsia="Calibri" w:hAnsi="Times New Roman" w:cs="Times New Roman"/>
        <w:sz w:val="20"/>
        <w:szCs w:val="20"/>
      </w:rPr>
      <w:fldChar w:fldCharType="begin"/>
    </w:r>
    <w:r w:rsidRPr="00A77FD9">
      <w:rPr>
        <w:rFonts w:ascii="Times New Roman" w:eastAsia="Calibri" w:hAnsi="Times New Roman" w:cs="Times New Roman"/>
        <w:sz w:val="20"/>
        <w:szCs w:val="20"/>
        <w:lang w:val="en-GB"/>
      </w:rPr>
      <w:instrText>PAGE   \* MERGEFORMAT</w:instrText>
    </w:r>
    <w:r w:rsidRPr="00A77FD9">
      <w:rPr>
        <w:rFonts w:ascii="Times New Roman" w:eastAsia="Calibri" w:hAnsi="Times New Roman" w:cs="Times New Roman"/>
        <w:sz w:val="20"/>
        <w:szCs w:val="20"/>
      </w:rPr>
      <w:fldChar w:fldCharType="separate"/>
    </w:r>
    <w:r w:rsidRPr="00A77FD9">
      <w:rPr>
        <w:rFonts w:ascii="Times New Roman" w:eastAsia="Calibri" w:hAnsi="Times New Roman" w:cs="Times New Roman"/>
        <w:sz w:val="20"/>
        <w:szCs w:val="20"/>
        <w:lang w:val="en-US" w:eastAsia="ja-JP"/>
      </w:rPr>
      <w:t>2</w:t>
    </w:r>
    <w:r w:rsidRPr="00A77FD9">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CACA" w14:textId="56FA454C" w:rsidR="008A2575" w:rsidRDefault="008A2575" w:rsidP="008A2575">
    <w:pPr>
      <w:pStyle w:val="Piedepgina"/>
      <w:jc w:val="center"/>
      <w:rPr>
        <w:rFonts w:ascii="Times New Roman" w:eastAsia="Calibri" w:hAnsi="Times New Roman" w:cs="Times New Roman"/>
        <w:sz w:val="20"/>
        <w:szCs w:val="20"/>
        <w:lang w:val="en-GB"/>
      </w:rPr>
    </w:pPr>
    <w:proofErr w:type="spellStart"/>
    <w:r w:rsidRPr="008A2575">
      <w:rPr>
        <w:rFonts w:ascii="Times New Roman" w:eastAsia="Calibri" w:hAnsi="Times New Roman" w:cs="Times New Roman"/>
        <w:b/>
        <w:sz w:val="20"/>
        <w:szCs w:val="20"/>
        <w:lang w:val="en-GB"/>
      </w:rPr>
      <w:t>Recepción</w:t>
    </w:r>
    <w:proofErr w:type="spellEnd"/>
    <w:r w:rsidRPr="008A2575">
      <w:rPr>
        <w:rFonts w:ascii="Times New Roman" w:eastAsia="Calibri" w:hAnsi="Times New Roman" w:cs="Times New Roman"/>
        <w:b/>
        <w:sz w:val="20"/>
        <w:szCs w:val="20"/>
        <w:lang w:val="en-GB"/>
      </w:rPr>
      <w:t>:</w:t>
    </w:r>
    <w:r w:rsidRPr="008A2575">
      <w:rPr>
        <w:rFonts w:ascii="Times New Roman" w:eastAsia="Calibri" w:hAnsi="Times New Roman" w:cs="Times New Roman"/>
        <w:sz w:val="20"/>
        <w:szCs w:val="20"/>
        <w:lang w:val="en-GB"/>
      </w:rPr>
      <w:t xml:space="preserve"> 05/</w:t>
    </w:r>
    <w:r w:rsidR="00C54B80">
      <w:rPr>
        <w:rFonts w:ascii="Times New Roman" w:eastAsia="Calibri" w:hAnsi="Times New Roman" w:cs="Times New Roman"/>
        <w:sz w:val="20"/>
        <w:szCs w:val="20"/>
        <w:lang w:val="en-GB"/>
      </w:rPr>
      <w:t>01</w:t>
    </w:r>
    <w:r w:rsidRPr="008A2575">
      <w:rPr>
        <w:rFonts w:ascii="Times New Roman" w:eastAsia="Calibri" w:hAnsi="Times New Roman" w:cs="Times New Roman"/>
        <w:sz w:val="20"/>
        <w:szCs w:val="20"/>
        <w:lang w:val="en-GB"/>
      </w:rPr>
      <w:t>/2023</w:t>
    </w:r>
    <w:r w:rsidRPr="008A2575">
      <w:rPr>
        <w:rFonts w:ascii="Times New Roman" w:eastAsia="Calibri" w:hAnsi="Times New Roman" w:cs="Times New Roman"/>
        <w:bCs/>
        <w:sz w:val="20"/>
        <w:szCs w:val="20"/>
        <w:lang w:val="en-GB"/>
      </w:rPr>
      <w:tab/>
    </w:r>
    <w:proofErr w:type="spellStart"/>
    <w:r w:rsidRPr="008A2575">
      <w:rPr>
        <w:rFonts w:ascii="Times New Roman" w:eastAsia="Calibri" w:hAnsi="Times New Roman" w:cs="Times New Roman"/>
        <w:b/>
        <w:sz w:val="20"/>
        <w:szCs w:val="20"/>
        <w:lang w:val="en-GB"/>
      </w:rPr>
      <w:t>Aceptación</w:t>
    </w:r>
    <w:proofErr w:type="spellEnd"/>
    <w:r w:rsidRPr="008A2575">
      <w:rPr>
        <w:rFonts w:ascii="Times New Roman" w:eastAsia="Calibri" w:hAnsi="Times New Roman" w:cs="Times New Roman"/>
        <w:sz w:val="20"/>
        <w:szCs w:val="20"/>
        <w:lang w:val="en-GB"/>
      </w:rPr>
      <w:t xml:space="preserve">: </w:t>
    </w:r>
    <w:r w:rsidR="00C54B80">
      <w:rPr>
        <w:rFonts w:ascii="Times New Roman" w:eastAsia="Calibri" w:hAnsi="Times New Roman" w:cs="Times New Roman"/>
        <w:sz w:val="20"/>
        <w:szCs w:val="20"/>
        <w:lang w:val="en-GB"/>
      </w:rPr>
      <w:t>14</w:t>
    </w:r>
    <w:r w:rsidRPr="008A2575">
      <w:rPr>
        <w:rFonts w:ascii="Times New Roman" w:eastAsia="Calibri" w:hAnsi="Times New Roman" w:cs="Times New Roman"/>
        <w:sz w:val="20"/>
        <w:szCs w:val="20"/>
        <w:lang w:val="en-GB"/>
      </w:rPr>
      <w:t>/</w:t>
    </w:r>
    <w:r w:rsidR="00C54B80">
      <w:rPr>
        <w:rFonts w:ascii="Times New Roman" w:eastAsia="Calibri" w:hAnsi="Times New Roman" w:cs="Times New Roman"/>
        <w:sz w:val="20"/>
        <w:szCs w:val="20"/>
        <w:lang w:val="en-GB"/>
      </w:rPr>
      <w:t>08</w:t>
    </w:r>
    <w:r w:rsidRPr="008A2575">
      <w:rPr>
        <w:rFonts w:ascii="Times New Roman" w:eastAsia="Calibri" w:hAnsi="Times New Roman" w:cs="Times New Roman"/>
        <w:sz w:val="20"/>
        <w:szCs w:val="20"/>
        <w:lang w:val="en-GB"/>
      </w:rPr>
      <w:t>/2023</w:t>
    </w:r>
    <w:r w:rsidRPr="008A2575">
      <w:rPr>
        <w:rFonts w:ascii="Times New Roman" w:eastAsia="Calibri" w:hAnsi="Times New Roman" w:cs="Times New Roman"/>
        <w:bCs/>
        <w:sz w:val="20"/>
        <w:szCs w:val="20"/>
        <w:lang w:val="en-GB"/>
      </w:rPr>
      <w:tab/>
      <w:t xml:space="preserve">                 </w:t>
    </w:r>
    <w:proofErr w:type="spellStart"/>
    <w:r w:rsidRPr="008A2575">
      <w:rPr>
        <w:rFonts w:ascii="Times New Roman" w:eastAsia="Calibri" w:hAnsi="Times New Roman" w:cs="Times New Roman"/>
        <w:b/>
        <w:sz w:val="20"/>
        <w:szCs w:val="20"/>
        <w:lang w:val="en-GB"/>
      </w:rPr>
      <w:t>Publicación</w:t>
    </w:r>
    <w:proofErr w:type="spellEnd"/>
    <w:r w:rsidRPr="008A2575">
      <w:rPr>
        <w:rFonts w:ascii="Times New Roman" w:eastAsia="Calibri" w:hAnsi="Times New Roman" w:cs="Times New Roman"/>
        <w:b/>
        <w:sz w:val="20"/>
        <w:szCs w:val="20"/>
        <w:lang w:val="en-GB"/>
      </w:rPr>
      <w:t>:</w:t>
    </w:r>
    <w:r w:rsidRPr="008A2575">
      <w:rPr>
        <w:rFonts w:ascii="Times New Roman" w:eastAsia="Calibri" w:hAnsi="Times New Roman" w:cs="Times New Roman"/>
        <w:sz w:val="20"/>
        <w:szCs w:val="20"/>
        <w:lang w:val="en-GB"/>
      </w:rPr>
      <w:t xml:space="preserve"> 3</w:t>
    </w:r>
    <w:r w:rsidR="00C54B80">
      <w:rPr>
        <w:rFonts w:ascii="Times New Roman" w:eastAsia="Calibri" w:hAnsi="Times New Roman" w:cs="Times New Roman"/>
        <w:sz w:val="20"/>
        <w:szCs w:val="20"/>
        <w:lang w:val="en-GB"/>
      </w:rPr>
      <w:t>1</w:t>
    </w:r>
    <w:r w:rsidRPr="008A2575">
      <w:rPr>
        <w:rFonts w:ascii="Times New Roman" w:eastAsia="Calibri" w:hAnsi="Times New Roman" w:cs="Times New Roman"/>
        <w:sz w:val="20"/>
        <w:szCs w:val="20"/>
        <w:lang w:val="en-GB"/>
      </w:rPr>
      <w:t>/12/2023</w:t>
    </w:r>
  </w:p>
  <w:p w14:paraId="563306F0" w14:textId="6E085875" w:rsidR="008A2575" w:rsidRDefault="008A2575" w:rsidP="008A2575">
    <w:pPr>
      <w:pStyle w:val="Piedepgina"/>
      <w:jc w:val="center"/>
      <w:rPr>
        <w:rFonts w:ascii="Times New Roman" w:eastAsia="Calibri" w:hAnsi="Times New Roman" w:cs="Times New Roman"/>
        <w:sz w:val="20"/>
        <w:szCs w:val="20"/>
        <w:lang w:val="en-GB"/>
      </w:rPr>
    </w:pPr>
  </w:p>
  <w:p w14:paraId="7BF03A57" w14:textId="43A6E848" w:rsidR="006916DF" w:rsidRDefault="008A2575" w:rsidP="008A2575">
    <w:pPr>
      <w:pStyle w:val="Piedepgina"/>
      <w:jc w:val="center"/>
    </w:pPr>
    <w:r w:rsidRPr="008A2575">
      <w:rPr>
        <w:rFonts w:ascii="Times New Roman" w:eastAsia="Malgun Gothic" w:hAnsi="Times New Roman" w:cs="Times New Roman"/>
        <w:noProof/>
        <w:sz w:val="20"/>
        <w:szCs w:val="20"/>
        <w:lang w:val="es-ES_tradnl" w:eastAsia="ko-KR"/>
      </w:rPr>
      <w:drawing>
        <wp:inline distT="0" distB="0" distL="0" distR="0" wp14:anchorId="68D4618B" wp14:editId="36AF13A6">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8A2575">
      <w:rPr>
        <w:rFonts w:ascii="Times New Roman" w:eastAsia="Calibri" w:hAnsi="Times New Roman" w:cs="Times New Roman"/>
        <w:sz w:val="18"/>
        <w:szCs w:val="18"/>
        <w:lang w:val="en-GB"/>
      </w:rPr>
      <w:t xml:space="preserve">Este </w:t>
    </w:r>
    <w:proofErr w:type="spellStart"/>
    <w:r w:rsidRPr="008A2575">
      <w:rPr>
        <w:rFonts w:ascii="Times New Roman" w:eastAsia="Calibri" w:hAnsi="Times New Roman" w:cs="Times New Roman"/>
        <w:sz w:val="18"/>
        <w:szCs w:val="18"/>
        <w:lang w:val="en-GB"/>
      </w:rPr>
      <w:t>trabajo</w:t>
    </w:r>
    <w:proofErr w:type="spellEnd"/>
    <w:r w:rsidRPr="008A2575">
      <w:rPr>
        <w:rFonts w:ascii="Times New Roman" w:eastAsia="Calibri" w:hAnsi="Times New Roman" w:cs="Times New Roman"/>
        <w:sz w:val="18"/>
        <w:szCs w:val="18"/>
        <w:lang w:val="en-GB"/>
      </w:rPr>
      <w:t xml:space="preserve"> se publica bajo </w:t>
    </w:r>
    <w:proofErr w:type="spellStart"/>
    <w:r w:rsidRPr="008A2575">
      <w:rPr>
        <w:rFonts w:ascii="Times New Roman" w:eastAsia="Calibri" w:hAnsi="Times New Roman" w:cs="Times New Roman"/>
        <w:sz w:val="18"/>
        <w:szCs w:val="18"/>
        <w:lang w:val="en-GB"/>
      </w:rPr>
      <w:t>una</w:t>
    </w:r>
    <w:proofErr w:type="spellEnd"/>
    <w:r w:rsidRPr="008A2575">
      <w:rPr>
        <w:rFonts w:ascii="Times New Roman" w:eastAsia="Calibri" w:hAnsi="Times New Roman" w:cs="Times New Roman"/>
        <w:sz w:val="18"/>
        <w:szCs w:val="18"/>
        <w:lang w:val="en-GB"/>
      </w:rPr>
      <w:t xml:space="preserve"> </w:t>
    </w:r>
    <w:proofErr w:type="spellStart"/>
    <w:r w:rsidRPr="008A2575">
      <w:rPr>
        <w:rFonts w:ascii="Times New Roman" w:eastAsia="Calibri" w:hAnsi="Times New Roman" w:cs="Times New Roman"/>
        <w:sz w:val="18"/>
        <w:szCs w:val="18"/>
        <w:lang w:val="en-GB"/>
      </w:rPr>
      <w:t>licencia</w:t>
    </w:r>
    <w:proofErr w:type="spellEnd"/>
    <w:r w:rsidRPr="008A2575">
      <w:rPr>
        <w:rFonts w:ascii="Times New Roman" w:eastAsia="Calibri" w:hAnsi="Times New Roman" w:cs="Times New Roman"/>
        <w:sz w:val="18"/>
        <w:szCs w:val="18"/>
        <w:lang w:val="en-GB"/>
      </w:rPr>
      <w:t xml:space="preserve"> de Creative Commons </w:t>
    </w:r>
    <w:proofErr w:type="spellStart"/>
    <w:r w:rsidRPr="008A2575">
      <w:rPr>
        <w:rFonts w:ascii="Times New Roman" w:eastAsia="Calibri" w:hAnsi="Times New Roman" w:cs="Times New Roman"/>
        <w:sz w:val="18"/>
        <w:szCs w:val="18"/>
        <w:lang w:val="en-GB"/>
      </w:rPr>
      <w:t>Reconocimiento</w:t>
    </w:r>
    <w:proofErr w:type="spellEnd"/>
    <w:r w:rsidRPr="008A2575">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CA17" w14:textId="77777777" w:rsidR="00D6144F" w:rsidRDefault="00D6144F" w:rsidP="002061AB">
      <w:pPr>
        <w:spacing w:after="0" w:line="240" w:lineRule="auto"/>
      </w:pPr>
      <w:r>
        <w:separator/>
      </w:r>
    </w:p>
  </w:footnote>
  <w:footnote w:type="continuationSeparator" w:id="0">
    <w:p w14:paraId="031A2BA9" w14:textId="77777777" w:rsidR="00D6144F" w:rsidRDefault="00D6144F" w:rsidP="002061AB">
      <w:pPr>
        <w:spacing w:after="0" w:line="240" w:lineRule="auto"/>
      </w:pPr>
      <w:r>
        <w:continuationSeparator/>
      </w:r>
    </w:p>
  </w:footnote>
  <w:footnote w:id="1">
    <w:p w14:paraId="589C777E" w14:textId="4A7200A8" w:rsidR="006916DF" w:rsidRPr="008A2575" w:rsidRDefault="006916DF" w:rsidP="006916DF">
      <w:pPr>
        <w:jc w:val="both"/>
        <w:rPr>
          <w:rStyle w:val="Hipervnculo"/>
          <w:rFonts w:ascii="Times New Roman" w:hAnsi="Times New Roman" w:cs="Times New Roman"/>
          <w:sz w:val="20"/>
          <w:szCs w:val="20"/>
        </w:rPr>
      </w:pPr>
      <w:r w:rsidRPr="008A2575">
        <w:rPr>
          <w:rFonts w:ascii="Times New Roman" w:hAnsi="Times New Roman" w:cs="Times New Roman"/>
          <w:sz w:val="20"/>
          <w:szCs w:val="20"/>
          <w:vertAlign w:val="superscript"/>
        </w:rPr>
        <w:t>1*</w:t>
      </w:r>
      <w:r w:rsidRPr="008A2575">
        <w:rPr>
          <w:rFonts w:ascii="Times New Roman" w:hAnsi="Times New Roman" w:cs="Times New Roman"/>
          <w:sz w:val="20"/>
          <w:szCs w:val="20"/>
        </w:rPr>
        <w:t>Laboratorio de Ecología, Paisaje y Sociedad. Centro Universitario de la Costa. Universidad de Guadalajara. Puerto Vallarta, Jalisco, México.</w:t>
      </w:r>
      <w:r w:rsidR="00303312" w:rsidRPr="008A2575">
        <w:rPr>
          <w:rFonts w:ascii="Times New Roman" w:hAnsi="Times New Roman" w:cs="Times New Roman"/>
          <w:sz w:val="20"/>
          <w:szCs w:val="20"/>
        </w:rPr>
        <w:t xml:space="preserve"> Email:</w:t>
      </w:r>
      <w:r w:rsidRPr="008A2575">
        <w:rPr>
          <w:rFonts w:ascii="Times New Roman" w:hAnsi="Times New Roman" w:cs="Times New Roman"/>
          <w:sz w:val="20"/>
          <w:szCs w:val="20"/>
        </w:rPr>
        <w:t xml:space="preserve"> </w:t>
      </w:r>
      <w:hyperlink r:id="rId1" w:history="1">
        <w:r w:rsidR="0004206C" w:rsidRPr="008A2575">
          <w:rPr>
            <w:rStyle w:val="Hipervnculo"/>
            <w:rFonts w:ascii="Times New Roman" w:hAnsi="Times New Roman" w:cs="Times New Roman"/>
            <w:sz w:val="20"/>
            <w:szCs w:val="20"/>
          </w:rPr>
          <w:t>bartolo.cruz@academicos.udg.mx</w:t>
        </w:r>
      </w:hyperlink>
      <w:r w:rsidRPr="008A2575">
        <w:rPr>
          <w:rFonts w:ascii="Times New Roman" w:hAnsi="Times New Roman" w:cs="Times New Roman"/>
          <w:sz w:val="20"/>
          <w:szCs w:val="20"/>
        </w:rPr>
        <w:t xml:space="preserve"> Id </w:t>
      </w:r>
      <w:proofErr w:type="spellStart"/>
      <w:r w:rsidRPr="008A2575">
        <w:rPr>
          <w:rFonts w:ascii="Times New Roman" w:hAnsi="Times New Roman" w:cs="Times New Roman"/>
          <w:sz w:val="20"/>
          <w:szCs w:val="20"/>
        </w:rPr>
        <w:t>orcid</w:t>
      </w:r>
      <w:proofErr w:type="spellEnd"/>
      <w:r w:rsidRPr="008A2575">
        <w:rPr>
          <w:rFonts w:ascii="Times New Roman" w:hAnsi="Times New Roman" w:cs="Times New Roman"/>
          <w:sz w:val="20"/>
          <w:szCs w:val="20"/>
        </w:rPr>
        <w:t xml:space="preserve"> </w:t>
      </w:r>
      <w:hyperlink r:id="rId2" w:history="1">
        <w:r w:rsidRPr="008A2575">
          <w:rPr>
            <w:rStyle w:val="Hipervnculo"/>
            <w:rFonts w:ascii="Times New Roman" w:hAnsi="Times New Roman" w:cs="Times New Roman"/>
            <w:sz w:val="20"/>
            <w:szCs w:val="20"/>
          </w:rPr>
          <w:t>https://orcid.org/0000-0002-2981-0301</w:t>
        </w:r>
      </w:hyperlink>
    </w:p>
    <w:p w14:paraId="30D5F14C" w14:textId="635AD242" w:rsidR="006916DF" w:rsidRDefault="006916DF" w:rsidP="006916DF">
      <w:pPr>
        <w:jc w:val="both"/>
        <w:rPr>
          <w:rStyle w:val="Hipervnculo"/>
          <w:rFonts w:ascii="Times New Roman" w:eastAsiaTheme="majorEastAsia" w:hAnsi="Times New Roman" w:cs="Times New Roman"/>
          <w:spacing w:val="5"/>
          <w:sz w:val="20"/>
          <w:szCs w:val="20"/>
          <w:lang w:val="pt-PT"/>
        </w:rPr>
      </w:pPr>
      <w:r w:rsidRPr="008A2575">
        <w:rPr>
          <w:rFonts w:ascii="Times New Roman" w:hAnsi="Times New Roman" w:cs="Times New Roman"/>
          <w:sz w:val="20"/>
          <w:szCs w:val="20"/>
          <w:vertAlign w:val="superscript"/>
        </w:rPr>
        <w:t>1</w:t>
      </w:r>
      <w:r w:rsidRPr="008A2575">
        <w:rPr>
          <w:rFonts w:ascii="Times New Roman" w:hAnsi="Times New Roman" w:cs="Times New Roman"/>
          <w:sz w:val="20"/>
          <w:szCs w:val="20"/>
        </w:rPr>
        <w:t xml:space="preserve">Laboratorio de Ecología, Paisaje y Sociedad. CA-1014. Centro Universitario de la Costa. Universidad de Guadalajara. Av. Universidad #203, Delegación Ixtapa, C.P. 48280, Puerto Vallarta, Jalisco, México. </w:t>
      </w:r>
      <w:r w:rsidR="00303312" w:rsidRPr="008A2575">
        <w:rPr>
          <w:rFonts w:ascii="Times New Roman" w:hAnsi="Times New Roman" w:cs="Times New Roman"/>
          <w:sz w:val="20"/>
          <w:szCs w:val="20"/>
          <w:lang w:val="pt-PT"/>
        </w:rPr>
        <w:t xml:space="preserve">Email: </w:t>
      </w:r>
      <w:hyperlink r:id="rId3" w:history="1">
        <w:r w:rsidR="008B481D" w:rsidRPr="008A2575">
          <w:rPr>
            <w:rStyle w:val="Hipervnculo"/>
            <w:rFonts w:ascii="Times New Roman" w:hAnsi="Times New Roman" w:cs="Times New Roman"/>
            <w:sz w:val="20"/>
            <w:szCs w:val="20"/>
            <w:lang w:val="pt-PT"/>
          </w:rPr>
          <w:t>erendira.canales5397@academicos.udg.mx</w:t>
        </w:r>
      </w:hyperlink>
      <w:r w:rsidRPr="008A2575">
        <w:rPr>
          <w:rFonts w:ascii="Times New Roman" w:hAnsi="Times New Roman" w:cs="Times New Roman"/>
          <w:sz w:val="20"/>
          <w:szCs w:val="20"/>
          <w:lang w:val="pt-PT"/>
        </w:rPr>
        <w:t xml:space="preserve"> Id </w:t>
      </w:r>
      <w:proofErr w:type="spellStart"/>
      <w:r w:rsidRPr="008A2575">
        <w:rPr>
          <w:rFonts w:ascii="Times New Roman" w:hAnsi="Times New Roman" w:cs="Times New Roman"/>
          <w:sz w:val="20"/>
          <w:szCs w:val="20"/>
          <w:lang w:val="pt-PT"/>
        </w:rPr>
        <w:t>orcid</w:t>
      </w:r>
      <w:proofErr w:type="spellEnd"/>
      <w:r w:rsidRPr="008A2575">
        <w:rPr>
          <w:rFonts w:ascii="Times New Roman" w:hAnsi="Times New Roman" w:cs="Times New Roman"/>
          <w:sz w:val="20"/>
          <w:szCs w:val="20"/>
          <w:lang w:val="pt-PT"/>
        </w:rPr>
        <w:t xml:space="preserve"> </w:t>
      </w:r>
      <w:hyperlink r:id="rId4" w:history="1">
        <w:r w:rsidRPr="008A2575">
          <w:rPr>
            <w:rStyle w:val="Hipervnculo"/>
            <w:rFonts w:ascii="Times New Roman" w:eastAsiaTheme="majorEastAsia" w:hAnsi="Times New Roman" w:cs="Times New Roman"/>
            <w:spacing w:val="5"/>
            <w:sz w:val="20"/>
            <w:szCs w:val="20"/>
            <w:lang w:val="pt-PT"/>
          </w:rPr>
          <w:t>https://orcid.org/0000-0002-1297-2822</w:t>
        </w:r>
      </w:hyperlink>
    </w:p>
    <w:p w14:paraId="7F7A87C6" w14:textId="3545CB59" w:rsidR="00EA3D77" w:rsidRPr="00EA3D77" w:rsidRDefault="00EA3D77" w:rsidP="006916DF">
      <w:pPr>
        <w:jc w:val="both"/>
        <w:rPr>
          <w:rFonts w:ascii="Times New Roman" w:eastAsiaTheme="majorEastAsia" w:hAnsi="Times New Roman" w:cs="Times New Roman"/>
          <w:spacing w:val="5"/>
          <w:sz w:val="20"/>
          <w:szCs w:val="20"/>
          <w:lang w:val="pt-PT"/>
        </w:rPr>
      </w:pPr>
      <w:r w:rsidRPr="00EA3D77">
        <w:rPr>
          <w:rStyle w:val="Hipervnculo"/>
          <w:rFonts w:ascii="Times New Roman" w:eastAsiaTheme="majorEastAsia" w:hAnsi="Times New Roman" w:cs="Times New Roman"/>
          <w:color w:val="auto"/>
          <w:spacing w:val="5"/>
          <w:sz w:val="20"/>
          <w:szCs w:val="20"/>
          <w:u w:val="none"/>
          <w:vertAlign w:val="superscript"/>
          <w:lang w:val="pt-PT"/>
        </w:rPr>
        <w:t>1</w:t>
      </w:r>
      <w:r>
        <w:rPr>
          <w:rStyle w:val="Hipervnculo"/>
          <w:rFonts w:ascii="Times New Roman" w:eastAsiaTheme="majorEastAsia" w:hAnsi="Times New Roman" w:cs="Times New Roman"/>
          <w:color w:val="auto"/>
          <w:spacing w:val="5"/>
          <w:sz w:val="20"/>
          <w:szCs w:val="20"/>
          <w:u w:val="none"/>
          <w:lang w:val="pt-PT"/>
        </w:rPr>
        <w:t xml:space="preserve">Instituto Tecnológico de </w:t>
      </w:r>
      <w:proofErr w:type="spellStart"/>
      <w:r>
        <w:rPr>
          <w:rStyle w:val="Hipervnculo"/>
          <w:rFonts w:ascii="Times New Roman" w:eastAsiaTheme="majorEastAsia" w:hAnsi="Times New Roman" w:cs="Times New Roman"/>
          <w:color w:val="auto"/>
          <w:spacing w:val="5"/>
          <w:sz w:val="20"/>
          <w:szCs w:val="20"/>
          <w:u w:val="none"/>
          <w:lang w:val="pt-PT"/>
        </w:rPr>
        <w:t>Bahía</w:t>
      </w:r>
      <w:proofErr w:type="spellEnd"/>
      <w:r>
        <w:rPr>
          <w:rStyle w:val="Hipervnculo"/>
          <w:rFonts w:ascii="Times New Roman" w:eastAsiaTheme="majorEastAsia" w:hAnsi="Times New Roman" w:cs="Times New Roman"/>
          <w:color w:val="auto"/>
          <w:spacing w:val="5"/>
          <w:sz w:val="20"/>
          <w:szCs w:val="20"/>
          <w:u w:val="none"/>
          <w:lang w:val="pt-PT"/>
        </w:rPr>
        <w:t xml:space="preserve"> de Banderas, México. Email: </w:t>
      </w:r>
      <w:hyperlink r:id="rId5" w:history="1">
        <w:r w:rsidR="007D0F93" w:rsidRPr="006E7B98">
          <w:rPr>
            <w:rStyle w:val="Hipervnculo"/>
            <w:rFonts w:ascii="Times New Roman" w:eastAsiaTheme="majorEastAsia" w:hAnsi="Times New Roman" w:cs="Times New Roman"/>
            <w:spacing w:val="5"/>
            <w:sz w:val="20"/>
            <w:szCs w:val="20"/>
            <w:lang w:val="pt-PT"/>
          </w:rPr>
          <w:t>jamal_104@hotmail.com</w:t>
        </w:r>
      </w:hyperlink>
      <w:r w:rsidR="007D0F93">
        <w:rPr>
          <w:rStyle w:val="Hipervnculo"/>
          <w:rFonts w:ascii="Times New Roman" w:eastAsiaTheme="majorEastAsia" w:hAnsi="Times New Roman" w:cs="Times New Roman"/>
          <w:color w:val="auto"/>
          <w:spacing w:val="5"/>
          <w:sz w:val="20"/>
          <w:szCs w:val="20"/>
          <w:u w:val="none"/>
          <w:lang w:val="pt-PT"/>
        </w:rPr>
        <w:t xml:space="preserve">. </w:t>
      </w:r>
      <w:proofErr w:type="spellStart"/>
      <w:proofErr w:type="gramStart"/>
      <w:r w:rsidR="007D0F93">
        <w:rPr>
          <w:rStyle w:val="Hipervnculo"/>
          <w:rFonts w:ascii="Times New Roman" w:eastAsiaTheme="majorEastAsia" w:hAnsi="Times New Roman" w:cs="Times New Roman"/>
          <w:color w:val="auto"/>
          <w:spacing w:val="5"/>
          <w:sz w:val="20"/>
          <w:szCs w:val="20"/>
          <w:u w:val="none"/>
          <w:lang w:val="pt-PT"/>
        </w:rPr>
        <w:t>Id.Orcid</w:t>
      </w:r>
      <w:proofErr w:type="spellEnd"/>
      <w:proofErr w:type="gramEnd"/>
      <w:r w:rsidR="007D0F93">
        <w:rPr>
          <w:rStyle w:val="Hipervnculo"/>
          <w:rFonts w:ascii="Times New Roman" w:eastAsiaTheme="majorEastAsia" w:hAnsi="Times New Roman" w:cs="Times New Roman"/>
          <w:color w:val="auto"/>
          <w:spacing w:val="5"/>
          <w:sz w:val="20"/>
          <w:szCs w:val="20"/>
          <w:u w:val="none"/>
          <w:lang w:val="pt-PT"/>
        </w:rPr>
        <w:t xml:space="preserve">: </w:t>
      </w:r>
      <w:hyperlink r:id="rId6" w:history="1">
        <w:r w:rsidR="007D0F93" w:rsidRPr="006E7B98">
          <w:rPr>
            <w:rStyle w:val="Hipervnculo"/>
            <w:rFonts w:ascii="Times New Roman" w:eastAsiaTheme="majorEastAsia" w:hAnsi="Times New Roman" w:cs="Times New Roman"/>
            <w:spacing w:val="5"/>
            <w:sz w:val="20"/>
            <w:szCs w:val="20"/>
            <w:lang w:val="pt-PT"/>
          </w:rPr>
          <w:t>https://orcid.org/0000-0001-7243-2310</w:t>
        </w:r>
      </w:hyperlink>
      <w:r w:rsidR="007D0F93">
        <w:rPr>
          <w:rStyle w:val="Hipervnculo"/>
          <w:rFonts w:ascii="Times New Roman" w:eastAsiaTheme="majorEastAsia" w:hAnsi="Times New Roman" w:cs="Times New Roman"/>
          <w:color w:val="auto"/>
          <w:spacing w:val="5"/>
          <w:sz w:val="20"/>
          <w:szCs w:val="20"/>
          <w:u w:val="none"/>
          <w:lang w:val="pt-PT"/>
        </w:rPr>
        <w:t xml:space="preserve">. </w:t>
      </w:r>
    </w:p>
    <w:p w14:paraId="232CAE9E" w14:textId="77777777" w:rsidR="006916DF" w:rsidRPr="008A2575" w:rsidRDefault="006916DF" w:rsidP="006916DF">
      <w:pPr>
        <w:pStyle w:val="6NotasalpiedepginaIIGG"/>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DC62" w14:textId="6E00AAF3" w:rsidR="008A2575" w:rsidRPr="008A2575" w:rsidRDefault="008A2575" w:rsidP="008A2575">
    <w:pPr>
      <w:tabs>
        <w:tab w:val="center" w:pos="4252"/>
        <w:tab w:val="right" w:pos="8504"/>
      </w:tabs>
      <w:spacing w:after="0" w:line="240" w:lineRule="auto"/>
      <w:rPr>
        <w:rFonts w:ascii="Calibri" w:eastAsia="Calibri" w:hAnsi="Calibri" w:cs="Times New Roman"/>
        <w:b/>
      </w:rPr>
    </w:pPr>
    <w:r w:rsidRPr="008A2575">
      <w:rPr>
        <w:rFonts w:ascii="Times New Roman" w:eastAsia="Calibri" w:hAnsi="Times New Roman" w:cs="Times New Roman"/>
        <w:b/>
        <w:i/>
        <w:iCs/>
        <w:color w:val="C0504D"/>
        <w:sz w:val="18"/>
        <w:szCs w:val="18"/>
      </w:rPr>
      <w:t xml:space="preserve">Transferencia de conocimiento </w:t>
    </w:r>
    <w:r>
      <w:rPr>
        <w:rFonts w:ascii="Times New Roman" w:eastAsia="Calibri" w:hAnsi="Times New Roman" w:cs="Times New Roman"/>
        <w:b/>
        <w:i/>
        <w:iCs/>
        <w:color w:val="C0504D"/>
        <w:sz w:val="18"/>
        <w:szCs w:val="18"/>
      </w:rPr>
      <w:t>(…)</w:t>
    </w:r>
    <w:r w:rsidRPr="008A2575">
      <w:rPr>
        <w:rFonts w:ascii="Times New Roman" w:eastAsia="Calibri" w:hAnsi="Times New Roman" w:cs="Times New Roman"/>
        <w:b/>
        <w:i/>
        <w:iCs/>
        <w:color w:val="C0504D"/>
        <w:sz w:val="18"/>
        <w:szCs w:val="18"/>
      </w:rPr>
      <w:t xml:space="preserve"> en la actividad turística de observación de ballena</w:t>
    </w:r>
    <w:r>
      <w:rPr>
        <w:rFonts w:ascii="Times New Roman" w:eastAsia="Calibri" w:hAnsi="Times New Roman" w:cs="Times New Roman"/>
        <w:b/>
        <w:i/>
        <w:iCs/>
        <w:color w:val="C0504D"/>
        <w:sz w:val="18"/>
        <w:szCs w:val="18"/>
      </w:rPr>
      <w:t xml:space="preserve"> (…)</w:t>
    </w:r>
    <w:r w:rsidRPr="008A2575">
      <w:rPr>
        <w:rFonts w:ascii="Times New Roman" w:eastAsia="Calibri" w:hAnsi="Times New Roman" w:cs="Times New Roman"/>
        <w:b/>
        <w:i/>
        <w:iCs/>
        <w:color w:val="C0504D"/>
        <w:sz w:val="18"/>
        <w:szCs w:val="18"/>
      </w:rPr>
      <w:t xml:space="preserve">  </w:t>
    </w:r>
    <w:r w:rsidRPr="008A2575">
      <w:rPr>
        <w:rFonts w:ascii="Times New Roman" w:eastAsia="Calibri" w:hAnsi="Times New Roman" w:cs="Times New Roman"/>
        <w:b/>
        <w:color w:val="C0504D"/>
        <w:sz w:val="18"/>
        <w:szCs w:val="18"/>
      </w:rPr>
      <w:t>Cruz, B.; Canales-Gómez,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E2D0" w14:textId="77777777" w:rsidR="004D563A" w:rsidRPr="004D563A" w:rsidRDefault="004D563A" w:rsidP="004D563A">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4D563A">
      <w:rPr>
        <w:rFonts w:ascii="Times New Roman" w:eastAsia="Calibri" w:hAnsi="Times New Roman" w:cs="Times New Roman"/>
        <w:sz w:val="20"/>
        <w:szCs w:val="20"/>
        <w:lang w:val="en-GB"/>
      </w:rPr>
      <w:t>REVISTA INTERNACIONAL DE TURISMO, EMPRESA Y TERRITORIO</w:t>
    </w:r>
  </w:p>
  <w:p w14:paraId="05594086" w14:textId="36EAB5C6" w:rsidR="004D563A" w:rsidRPr="004D563A" w:rsidRDefault="004D563A" w:rsidP="004D563A">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4D563A">
      <w:rPr>
        <w:rFonts w:ascii="Times New Roman" w:eastAsia="Calibri" w:hAnsi="Times New Roman" w:cs="Times New Roman"/>
        <w:sz w:val="20"/>
        <w:szCs w:val="20"/>
        <w:lang w:val="en-GB"/>
      </w:rPr>
      <w:t xml:space="preserve">Nº 15, </w:t>
    </w:r>
    <w:proofErr w:type="spellStart"/>
    <w:r w:rsidRPr="004D563A">
      <w:rPr>
        <w:rFonts w:ascii="Times New Roman" w:eastAsia="Calibri" w:hAnsi="Times New Roman" w:cs="Times New Roman"/>
        <w:sz w:val="20"/>
        <w:szCs w:val="20"/>
        <w:lang w:val="en-GB"/>
      </w:rPr>
      <w:t>agosto-diciembre</w:t>
    </w:r>
    <w:proofErr w:type="spellEnd"/>
    <w:r w:rsidRPr="004D563A">
      <w:rPr>
        <w:rFonts w:ascii="Times New Roman" w:eastAsia="Calibri" w:hAnsi="Times New Roman" w:cs="Times New Roman"/>
        <w:sz w:val="20"/>
        <w:szCs w:val="20"/>
        <w:lang w:val="en-GB"/>
      </w:rPr>
      <w:t xml:space="preserve"> de 2023, pp. </w:t>
    </w:r>
    <w:r>
      <w:rPr>
        <w:rFonts w:ascii="Times New Roman" w:eastAsia="Calibri" w:hAnsi="Times New Roman" w:cs="Times New Roman"/>
        <w:sz w:val="20"/>
        <w:szCs w:val="20"/>
        <w:lang w:val="en-GB"/>
      </w:rPr>
      <w:t>80-105</w:t>
    </w:r>
  </w:p>
  <w:p w14:paraId="4C0D0AED" w14:textId="77777777" w:rsidR="004D563A" w:rsidRPr="004D563A" w:rsidRDefault="004D563A" w:rsidP="004D563A">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4D563A">
      <w:rPr>
        <w:rFonts w:ascii="Times New Roman" w:eastAsia="Calibri" w:hAnsi="Times New Roman" w:cs="Times New Roman"/>
        <w:sz w:val="20"/>
        <w:szCs w:val="20"/>
        <w:lang w:val="en-GB"/>
      </w:rPr>
      <w:t>ISSN:</w:t>
    </w:r>
    <w:r w:rsidRPr="004D563A">
      <w:rPr>
        <w:rFonts w:ascii="Calibri" w:eastAsia="Malgun Gothic" w:hAnsi="Calibri" w:cs="Arial"/>
        <w:lang w:eastAsia="ko-KR"/>
      </w:rPr>
      <w:t xml:space="preserve"> </w:t>
    </w:r>
    <w:r w:rsidRPr="004D563A">
      <w:rPr>
        <w:rFonts w:ascii="Times New Roman" w:eastAsia="Calibri" w:hAnsi="Times New Roman" w:cs="Times New Roman"/>
        <w:sz w:val="20"/>
        <w:szCs w:val="20"/>
        <w:lang w:val="en-GB"/>
      </w:rPr>
      <w:t>2660-9320</w:t>
    </w:r>
  </w:p>
  <w:p w14:paraId="2B69136B" w14:textId="13E98B8A" w:rsidR="004D563A" w:rsidRPr="004D563A" w:rsidRDefault="004D563A" w:rsidP="004D563A">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4D563A">
      <w:rPr>
        <w:rFonts w:ascii="Times New Roman" w:eastAsia="Calibri" w:hAnsi="Times New Roman" w:cs="Times New Roman"/>
        <w:sz w:val="20"/>
        <w:szCs w:val="20"/>
        <w:lang w:val="en-GB"/>
      </w:rPr>
      <w:t>DOI:10.21071/</w:t>
    </w:r>
    <w:proofErr w:type="gramStart"/>
    <w:r w:rsidRPr="004D563A">
      <w:rPr>
        <w:rFonts w:ascii="Times New Roman" w:eastAsia="Calibri" w:hAnsi="Times New Roman" w:cs="Times New Roman"/>
        <w:sz w:val="20"/>
        <w:szCs w:val="20"/>
        <w:lang w:val="en-GB"/>
      </w:rPr>
      <w:t>riturem.v</w:t>
    </w:r>
    <w:proofErr w:type="gramEnd"/>
    <w:r w:rsidRPr="004D563A">
      <w:rPr>
        <w:rFonts w:ascii="Times New Roman" w:eastAsia="Calibri" w:hAnsi="Times New Roman" w:cs="Times New Roman"/>
        <w:sz w:val="20"/>
        <w:szCs w:val="20"/>
        <w:lang w:val="en-GB"/>
      </w:rPr>
      <w:t>7i2.1</w:t>
    </w:r>
    <w:r>
      <w:rPr>
        <w:rFonts w:ascii="Times New Roman" w:eastAsia="Calibri" w:hAnsi="Times New Roman" w:cs="Times New Roman"/>
        <w:sz w:val="20"/>
        <w:szCs w:val="20"/>
        <w:lang w:val="en-GB"/>
      </w:rPr>
      <w:t>5503</w:t>
    </w:r>
    <w:r w:rsidRPr="004D563A">
      <w:rPr>
        <w:rFonts w:ascii="Segoe UI" w:eastAsia="Malgun Gothic" w:hAnsi="Segoe UI" w:cs="Segoe UI"/>
        <w:sz w:val="21"/>
        <w:szCs w:val="21"/>
        <w:shd w:val="clear" w:color="auto" w:fill="FFFFFF"/>
        <w:lang w:eastAsia="ko-KR"/>
      </w:rPr>
      <w:t xml:space="preserve"> </w:t>
    </w:r>
  </w:p>
  <w:p w14:paraId="791ACA3B" w14:textId="77777777" w:rsidR="004D563A" w:rsidRPr="004D563A" w:rsidRDefault="004D563A" w:rsidP="004D563A">
    <w:pPr>
      <w:tabs>
        <w:tab w:val="center" w:pos="4252"/>
        <w:tab w:val="right" w:pos="8504"/>
      </w:tabs>
      <w:spacing w:after="0" w:line="240" w:lineRule="auto"/>
      <w:jc w:val="center"/>
      <w:rPr>
        <w:rFonts w:ascii="Calibri" w:eastAsia="Calibri" w:hAnsi="Calibri" w:cs="Times New Roman"/>
      </w:rPr>
    </w:pPr>
    <w:r w:rsidRPr="004D563A">
      <w:rPr>
        <w:rFonts w:ascii="Calibri" w:eastAsia="Calibri" w:hAnsi="Calibri" w:cs="Times New Roman"/>
        <w:noProof/>
        <w:lang w:eastAsia="es-ES"/>
      </w:rPr>
      <w:drawing>
        <wp:inline distT="0" distB="0" distL="0" distR="0" wp14:anchorId="01646D73" wp14:editId="04C783C3">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13CD3BE3" w14:textId="77777777" w:rsidR="004D563A" w:rsidRPr="004D563A" w:rsidRDefault="004D563A" w:rsidP="004D563A">
    <w:pPr>
      <w:tabs>
        <w:tab w:val="center" w:pos="4252"/>
        <w:tab w:val="right" w:pos="8504"/>
      </w:tabs>
      <w:autoSpaceDN w:val="0"/>
      <w:spacing w:after="0" w:line="240" w:lineRule="auto"/>
      <w:jc w:val="center"/>
      <w:rPr>
        <w:rFonts w:ascii="Calibri" w:eastAsia="Calibri" w:hAnsi="Calibri" w:cs="Times New Roman"/>
      </w:rPr>
    </w:pPr>
  </w:p>
  <w:p w14:paraId="437F3015" w14:textId="575EC6DC" w:rsidR="004D563A" w:rsidRPr="004D563A" w:rsidRDefault="004D563A" w:rsidP="004D563A">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4D563A">
      <w:rPr>
        <w:rFonts w:ascii="Times New Roman" w:eastAsia="Calibri" w:hAnsi="Times New Roman" w:cs="Times New Roman"/>
        <w:b/>
        <w:bCs/>
        <w:sz w:val="18"/>
        <w:szCs w:val="18"/>
        <w:lang w:val="en-GB"/>
      </w:rPr>
      <w:t xml:space="preserve">Cita </w:t>
    </w:r>
    <w:proofErr w:type="spellStart"/>
    <w:r w:rsidRPr="004D563A">
      <w:rPr>
        <w:rFonts w:ascii="Times New Roman" w:eastAsia="Calibri" w:hAnsi="Times New Roman" w:cs="Times New Roman"/>
        <w:b/>
        <w:bCs/>
        <w:sz w:val="18"/>
        <w:szCs w:val="18"/>
        <w:lang w:val="en-GB"/>
      </w:rPr>
      <w:t>bibliográfica</w:t>
    </w:r>
    <w:proofErr w:type="spellEnd"/>
    <w:r w:rsidRPr="004D563A">
      <w:rPr>
        <w:rFonts w:ascii="Times New Roman" w:eastAsia="Calibri" w:hAnsi="Times New Roman" w:cs="Times New Roman"/>
        <w:b/>
        <w:bCs/>
        <w:sz w:val="18"/>
        <w:szCs w:val="18"/>
        <w:lang w:val="en-GB"/>
      </w:rPr>
      <w:t>:</w:t>
    </w:r>
    <w:r w:rsidRPr="004D563A">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Cruz Romero, B.; Canales-Gómez, E.</w:t>
    </w:r>
    <w:r w:rsidRPr="004D563A">
      <w:rPr>
        <w:rFonts w:ascii="Times New Roman" w:eastAsia="Calibri" w:hAnsi="Times New Roman" w:cs="Times New Roman"/>
        <w:sz w:val="18"/>
        <w:szCs w:val="18"/>
        <w:lang w:val="en-GB"/>
      </w:rPr>
      <w:t xml:space="preserve"> (2023)</w:t>
    </w:r>
    <w:r w:rsidRPr="004D563A">
      <w:rPr>
        <w:rFonts w:ascii="Times New Roman" w:eastAsia="NSimSun" w:hAnsi="Times New Roman" w:cs="Times New Roman"/>
        <w:kern w:val="3"/>
        <w:sz w:val="18"/>
        <w:szCs w:val="18"/>
        <w:lang w:eastAsia="zh-CN" w:bidi="hi-IN"/>
      </w:rPr>
      <w:t>. Transferencia de conocimiento ecológico en la actividad turística de observación de ballena jorobada (</w:t>
    </w:r>
    <w:proofErr w:type="spellStart"/>
    <w:r w:rsidRPr="00824405">
      <w:rPr>
        <w:rFonts w:ascii="Times New Roman" w:eastAsia="NSimSun" w:hAnsi="Times New Roman" w:cs="Times New Roman"/>
        <w:i/>
        <w:iCs/>
        <w:kern w:val="3"/>
        <w:sz w:val="18"/>
        <w:szCs w:val="18"/>
        <w:lang w:eastAsia="zh-CN" w:bidi="hi-IN"/>
      </w:rPr>
      <w:t>Megaptera</w:t>
    </w:r>
    <w:proofErr w:type="spellEnd"/>
    <w:r w:rsidRPr="00824405">
      <w:rPr>
        <w:rFonts w:ascii="Times New Roman" w:eastAsia="NSimSun" w:hAnsi="Times New Roman" w:cs="Times New Roman"/>
        <w:i/>
        <w:iCs/>
        <w:kern w:val="3"/>
        <w:sz w:val="18"/>
        <w:szCs w:val="18"/>
        <w:lang w:eastAsia="zh-CN" w:bidi="hi-IN"/>
      </w:rPr>
      <w:t xml:space="preserve"> </w:t>
    </w:r>
    <w:proofErr w:type="spellStart"/>
    <w:r w:rsidRPr="00824405">
      <w:rPr>
        <w:rFonts w:ascii="Times New Roman" w:eastAsia="NSimSun" w:hAnsi="Times New Roman" w:cs="Times New Roman"/>
        <w:i/>
        <w:iCs/>
        <w:kern w:val="3"/>
        <w:sz w:val="18"/>
        <w:szCs w:val="18"/>
        <w:lang w:eastAsia="zh-CN" w:bidi="hi-IN"/>
      </w:rPr>
      <w:t>novaeangliae</w:t>
    </w:r>
    <w:proofErr w:type="spellEnd"/>
    <w:r w:rsidRPr="004D563A">
      <w:rPr>
        <w:rFonts w:ascii="Times New Roman" w:eastAsia="NSimSun" w:hAnsi="Times New Roman" w:cs="Times New Roman"/>
        <w:kern w:val="3"/>
        <w:sz w:val="18"/>
        <w:szCs w:val="18"/>
        <w:lang w:eastAsia="zh-CN" w:bidi="hi-IN"/>
      </w:rPr>
      <w:t xml:space="preserve">) en Bahía de Banderas, México. </w:t>
    </w:r>
    <w:r w:rsidRPr="004D563A">
      <w:rPr>
        <w:rFonts w:ascii="Times New Roman" w:eastAsia="NSimSun" w:hAnsi="Times New Roman" w:cs="Times New Roman"/>
        <w:i/>
        <w:iCs/>
        <w:kern w:val="3"/>
        <w:sz w:val="18"/>
        <w:szCs w:val="18"/>
        <w:lang w:eastAsia="zh-CN" w:bidi="hi-IN"/>
      </w:rPr>
      <w:t>R</w:t>
    </w:r>
    <w:r w:rsidRPr="004D563A">
      <w:rPr>
        <w:rFonts w:ascii="Times New Roman" w:eastAsia="NSimSun" w:hAnsi="Times New Roman" w:cs="Lucida Sans"/>
        <w:bCs/>
        <w:i/>
        <w:iCs/>
        <w:kern w:val="3"/>
        <w:sz w:val="18"/>
        <w:szCs w:val="18"/>
        <w:lang w:eastAsia="zh-CN" w:bidi="hi-IN"/>
      </w:rPr>
      <w:t>e</w:t>
    </w:r>
    <w:r w:rsidRPr="004D563A">
      <w:rPr>
        <w:rFonts w:ascii="Times New Roman" w:eastAsia="Calibri" w:hAnsi="Times New Roman" w:cs="Times New Roman"/>
        <w:i/>
        <w:iCs/>
        <w:sz w:val="18"/>
        <w:szCs w:val="18"/>
        <w:lang w:val="en-GB"/>
      </w:rPr>
      <w:t xml:space="preserve">vista Internacional de Turismo, </w:t>
    </w:r>
    <w:proofErr w:type="spellStart"/>
    <w:r w:rsidRPr="004D563A">
      <w:rPr>
        <w:rFonts w:ascii="Times New Roman" w:eastAsia="Calibri" w:hAnsi="Times New Roman" w:cs="Times New Roman"/>
        <w:i/>
        <w:iCs/>
        <w:sz w:val="18"/>
        <w:szCs w:val="18"/>
        <w:lang w:val="en-GB"/>
      </w:rPr>
      <w:t>Empresa</w:t>
    </w:r>
    <w:proofErr w:type="spellEnd"/>
    <w:r w:rsidRPr="004D563A">
      <w:rPr>
        <w:rFonts w:ascii="Times New Roman" w:eastAsia="Calibri" w:hAnsi="Times New Roman" w:cs="Times New Roman"/>
        <w:i/>
        <w:iCs/>
        <w:sz w:val="18"/>
        <w:szCs w:val="18"/>
        <w:lang w:val="en-GB"/>
      </w:rPr>
      <w:t xml:space="preserve"> y </w:t>
    </w:r>
    <w:proofErr w:type="spellStart"/>
    <w:r w:rsidRPr="004D563A">
      <w:rPr>
        <w:rFonts w:ascii="Times New Roman" w:eastAsia="Calibri" w:hAnsi="Times New Roman" w:cs="Times New Roman"/>
        <w:i/>
        <w:iCs/>
        <w:sz w:val="18"/>
        <w:szCs w:val="18"/>
        <w:lang w:val="en-GB"/>
      </w:rPr>
      <w:t>Territorio</w:t>
    </w:r>
    <w:proofErr w:type="spellEnd"/>
    <w:r w:rsidRPr="004D563A">
      <w:rPr>
        <w:rFonts w:ascii="Times New Roman" w:eastAsia="Calibri" w:hAnsi="Times New Roman" w:cs="Times New Roman"/>
        <w:i/>
        <w:iCs/>
        <w:sz w:val="18"/>
        <w:szCs w:val="18"/>
        <w:lang w:val="en-GB"/>
      </w:rPr>
      <w:t>,</w:t>
    </w:r>
    <w:r w:rsidRPr="004D563A">
      <w:rPr>
        <w:rFonts w:ascii="Times New Roman" w:eastAsia="Calibri" w:hAnsi="Times New Roman" w:cs="Times New Roman"/>
        <w:sz w:val="18"/>
        <w:szCs w:val="18"/>
        <w:lang w:val="en-GB"/>
      </w:rPr>
      <w:t xml:space="preserve"> 7 (2), </w:t>
    </w:r>
    <w:r>
      <w:rPr>
        <w:rFonts w:ascii="Times New Roman" w:eastAsia="Calibri" w:hAnsi="Times New Roman" w:cs="Times New Roman"/>
        <w:sz w:val="18"/>
        <w:szCs w:val="18"/>
        <w:lang w:val="en-GB"/>
      </w:rPr>
      <w:t>80-105</w:t>
    </w:r>
    <w:r w:rsidRPr="004D563A">
      <w:rPr>
        <w:rFonts w:ascii="Times New Roman" w:eastAsia="Calibri" w:hAnsi="Times New Roman" w:cs="Times New Roman"/>
        <w:sz w:val="18"/>
        <w:szCs w:val="18"/>
        <w:lang w:val="en-GB"/>
      </w:rPr>
      <w:t xml:space="preserve">. </w:t>
    </w:r>
    <w:hyperlink r:id="rId2" w:history="1">
      <w:r w:rsidRPr="004D563A">
        <w:rPr>
          <w:rFonts w:ascii="Times New Roman" w:eastAsia="Calibri" w:hAnsi="Times New Roman" w:cs="Times New Roman"/>
          <w:color w:val="0563C1"/>
          <w:sz w:val="18"/>
          <w:szCs w:val="18"/>
          <w:u w:val="single"/>
          <w:lang w:val="en-GB"/>
        </w:rPr>
        <w:t>https://doi.org/10.21071/riturem.v7i2.1</w:t>
      </w:r>
    </w:hyperlink>
    <w:r>
      <w:rPr>
        <w:rFonts w:ascii="Times New Roman" w:eastAsia="Calibri" w:hAnsi="Times New Roman" w:cs="Times New Roman"/>
        <w:color w:val="0563C1"/>
        <w:sz w:val="18"/>
        <w:szCs w:val="18"/>
        <w:u w:val="single"/>
        <w:lang w:val="en-GB"/>
      </w:rPr>
      <w:t>5503</w:t>
    </w:r>
    <w:r w:rsidRPr="004D563A">
      <w:rPr>
        <w:rFonts w:ascii="Times New Roman" w:eastAsia="Calibri" w:hAnsi="Times New Roman" w:cs="Times New Roman"/>
        <w:sz w:val="18"/>
        <w:szCs w:val="18"/>
        <w:lang w:val="en-GB"/>
      </w:rPr>
      <w:t xml:space="preserve">  </w:t>
    </w:r>
    <w:r w:rsidRPr="004D563A">
      <w:rPr>
        <w:rFonts w:ascii="Times New Roman" w:eastAsia="Calibri" w:hAnsi="Times New Roman" w:cs="Times New Roman"/>
        <w:color w:val="0000FF"/>
        <w:sz w:val="18"/>
        <w:szCs w:val="18"/>
        <w:u w:val="single"/>
        <w:lang w:val="en-GB"/>
      </w:rPr>
      <w:t xml:space="preserve"> </w:t>
    </w:r>
    <w:r w:rsidRPr="004D563A">
      <w:rPr>
        <w:rFonts w:ascii="Times New Roman" w:eastAsia="Calibri" w:hAnsi="Times New Roman" w:cs="Times New Roman"/>
        <w:color w:val="0563C1"/>
        <w:sz w:val="18"/>
        <w:szCs w:val="18"/>
        <w:u w:val="single"/>
        <w:lang w:val="en-GB"/>
      </w:rPr>
      <w:t xml:space="preserve"> </w:t>
    </w:r>
    <w:r w:rsidRPr="004D563A">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2B0A26"/>
    <w:multiLevelType w:val="hybridMultilevel"/>
    <w:tmpl w:val="3FEEF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D9122C6"/>
    <w:multiLevelType w:val="hybridMultilevel"/>
    <w:tmpl w:val="7362082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71808243">
    <w:abstractNumId w:val="9"/>
  </w:num>
  <w:num w:numId="2" w16cid:durableId="1861165889">
    <w:abstractNumId w:val="1"/>
  </w:num>
  <w:num w:numId="3" w16cid:durableId="2132480313">
    <w:abstractNumId w:val="4"/>
  </w:num>
  <w:num w:numId="4" w16cid:durableId="1586185396">
    <w:abstractNumId w:val="16"/>
  </w:num>
  <w:num w:numId="5" w16cid:durableId="157383899">
    <w:abstractNumId w:val="11"/>
  </w:num>
  <w:num w:numId="6" w16cid:durableId="44910947">
    <w:abstractNumId w:val="10"/>
  </w:num>
  <w:num w:numId="7" w16cid:durableId="815680237">
    <w:abstractNumId w:val="5"/>
  </w:num>
  <w:num w:numId="8" w16cid:durableId="698504508">
    <w:abstractNumId w:val="12"/>
  </w:num>
  <w:num w:numId="9" w16cid:durableId="1695038306">
    <w:abstractNumId w:val="2"/>
  </w:num>
  <w:num w:numId="10" w16cid:durableId="1823622884">
    <w:abstractNumId w:val="3"/>
  </w:num>
  <w:num w:numId="11" w16cid:durableId="187332017">
    <w:abstractNumId w:val="0"/>
  </w:num>
  <w:num w:numId="12" w16cid:durableId="980230400">
    <w:abstractNumId w:val="6"/>
  </w:num>
  <w:num w:numId="13" w16cid:durableId="969750204">
    <w:abstractNumId w:val="13"/>
  </w:num>
  <w:num w:numId="14" w16cid:durableId="1989089806">
    <w:abstractNumId w:val="8"/>
  </w:num>
  <w:num w:numId="15" w16cid:durableId="711811100">
    <w:abstractNumId w:val="15"/>
  </w:num>
  <w:num w:numId="16" w16cid:durableId="322975886">
    <w:abstractNumId w:val="14"/>
  </w:num>
  <w:num w:numId="17" w16cid:durableId="2015835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20891"/>
    <w:rsid w:val="00023A66"/>
    <w:rsid w:val="0002569C"/>
    <w:rsid w:val="00025BCE"/>
    <w:rsid w:val="00026DAC"/>
    <w:rsid w:val="000273C2"/>
    <w:rsid w:val="00027D9D"/>
    <w:rsid w:val="000339F8"/>
    <w:rsid w:val="0004206C"/>
    <w:rsid w:val="00045518"/>
    <w:rsid w:val="00051C96"/>
    <w:rsid w:val="00062BE5"/>
    <w:rsid w:val="00070E08"/>
    <w:rsid w:val="000755F0"/>
    <w:rsid w:val="0008134C"/>
    <w:rsid w:val="00081747"/>
    <w:rsid w:val="00082418"/>
    <w:rsid w:val="0008451C"/>
    <w:rsid w:val="00086C30"/>
    <w:rsid w:val="00095E9E"/>
    <w:rsid w:val="000C7894"/>
    <w:rsid w:val="000D4405"/>
    <w:rsid w:val="000E249A"/>
    <w:rsid w:val="000E4C80"/>
    <w:rsid w:val="000E72B5"/>
    <w:rsid w:val="000F1AEB"/>
    <w:rsid w:val="001062E5"/>
    <w:rsid w:val="001134C4"/>
    <w:rsid w:val="001201FE"/>
    <w:rsid w:val="00146B90"/>
    <w:rsid w:val="00160630"/>
    <w:rsid w:val="0019027C"/>
    <w:rsid w:val="00194703"/>
    <w:rsid w:val="00196E7F"/>
    <w:rsid w:val="001B3203"/>
    <w:rsid w:val="001B6B62"/>
    <w:rsid w:val="001D0924"/>
    <w:rsid w:val="001D31C5"/>
    <w:rsid w:val="001F1824"/>
    <w:rsid w:val="001F3B6A"/>
    <w:rsid w:val="002031F8"/>
    <w:rsid w:val="002061AB"/>
    <w:rsid w:val="00215A47"/>
    <w:rsid w:val="00216B25"/>
    <w:rsid w:val="002215B7"/>
    <w:rsid w:val="00221836"/>
    <w:rsid w:val="002275B6"/>
    <w:rsid w:val="002374E8"/>
    <w:rsid w:val="002640BD"/>
    <w:rsid w:val="002654F9"/>
    <w:rsid w:val="002859FC"/>
    <w:rsid w:val="002A0416"/>
    <w:rsid w:val="002A3BB4"/>
    <w:rsid w:val="002B7A86"/>
    <w:rsid w:val="002C3745"/>
    <w:rsid w:val="002D5BF4"/>
    <w:rsid w:val="002E3E09"/>
    <w:rsid w:val="002E47F3"/>
    <w:rsid w:val="002E4CEC"/>
    <w:rsid w:val="002E660E"/>
    <w:rsid w:val="002F0D7A"/>
    <w:rsid w:val="002F1237"/>
    <w:rsid w:val="002F4640"/>
    <w:rsid w:val="00303312"/>
    <w:rsid w:val="00305B9B"/>
    <w:rsid w:val="00306DA3"/>
    <w:rsid w:val="0033705A"/>
    <w:rsid w:val="00337B50"/>
    <w:rsid w:val="003444CA"/>
    <w:rsid w:val="00346137"/>
    <w:rsid w:val="003533B6"/>
    <w:rsid w:val="00362EF6"/>
    <w:rsid w:val="003808E9"/>
    <w:rsid w:val="0038291F"/>
    <w:rsid w:val="00382A5C"/>
    <w:rsid w:val="003977A2"/>
    <w:rsid w:val="003C4D04"/>
    <w:rsid w:val="003C5039"/>
    <w:rsid w:val="003F1DF0"/>
    <w:rsid w:val="00406333"/>
    <w:rsid w:val="00423411"/>
    <w:rsid w:val="00437359"/>
    <w:rsid w:val="004421FA"/>
    <w:rsid w:val="00443C52"/>
    <w:rsid w:val="00452E42"/>
    <w:rsid w:val="00453E27"/>
    <w:rsid w:val="004568AE"/>
    <w:rsid w:val="00460293"/>
    <w:rsid w:val="004742A8"/>
    <w:rsid w:val="00482A4C"/>
    <w:rsid w:val="00483339"/>
    <w:rsid w:val="004838B6"/>
    <w:rsid w:val="004A3D81"/>
    <w:rsid w:val="004A5A2E"/>
    <w:rsid w:val="004A79CC"/>
    <w:rsid w:val="004B4F53"/>
    <w:rsid w:val="004C3C00"/>
    <w:rsid w:val="004C4B7D"/>
    <w:rsid w:val="004D563A"/>
    <w:rsid w:val="004E1885"/>
    <w:rsid w:val="004F31BE"/>
    <w:rsid w:val="004F3BCC"/>
    <w:rsid w:val="00503B66"/>
    <w:rsid w:val="00504A8D"/>
    <w:rsid w:val="00515225"/>
    <w:rsid w:val="005329EB"/>
    <w:rsid w:val="005431C6"/>
    <w:rsid w:val="00567CD7"/>
    <w:rsid w:val="005729FB"/>
    <w:rsid w:val="0058285A"/>
    <w:rsid w:val="00593748"/>
    <w:rsid w:val="005A3868"/>
    <w:rsid w:val="005A5CCA"/>
    <w:rsid w:val="005B1DEB"/>
    <w:rsid w:val="005C05C3"/>
    <w:rsid w:val="005C3C9A"/>
    <w:rsid w:val="005E069D"/>
    <w:rsid w:val="005E4A70"/>
    <w:rsid w:val="005E6988"/>
    <w:rsid w:val="006048FC"/>
    <w:rsid w:val="00614C66"/>
    <w:rsid w:val="00616ADD"/>
    <w:rsid w:val="006201C1"/>
    <w:rsid w:val="00626376"/>
    <w:rsid w:val="00626388"/>
    <w:rsid w:val="0062732E"/>
    <w:rsid w:val="0065117A"/>
    <w:rsid w:val="00652119"/>
    <w:rsid w:val="00684653"/>
    <w:rsid w:val="006916DF"/>
    <w:rsid w:val="00696A4C"/>
    <w:rsid w:val="006A3030"/>
    <w:rsid w:val="006C1E64"/>
    <w:rsid w:val="006C3F93"/>
    <w:rsid w:val="006C3F9A"/>
    <w:rsid w:val="006C40ED"/>
    <w:rsid w:val="006D10AE"/>
    <w:rsid w:val="006D16BA"/>
    <w:rsid w:val="006D424D"/>
    <w:rsid w:val="006E1293"/>
    <w:rsid w:val="006F3E34"/>
    <w:rsid w:val="006F4020"/>
    <w:rsid w:val="007047B6"/>
    <w:rsid w:val="007106D6"/>
    <w:rsid w:val="00712751"/>
    <w:rsid w:val="0071709D"/>
    <w:rsid w:val="00724E0B"/>
    <w:rsid w:val="0073217E"/>
    <w:rsid w:val="00732C08"/>
    <w:rsid w:val="00733091"/>
    <w:rsid w:val="00735CD9"/>
    <w:rsid w:val="00755492"/>
    <w:rsid w:val="007723E5"/>
    <w:rsid w:val="007861F7"/>
    <w:rsid w:val="00791AF8"/>
    <w:rsid w:val="0079671E"/>
    <w:rsid w:val="007C6A7E"/>
    <w:rsid w:val="007C744E"/>
    <w:rsid w:val="007C797F"/>
    <w:rsid w:val="007D0F93"/>
    <w:rsid w:val="007F7D97"/>
    <w:rsid w:val="0080500A"/>
    <w:rsid w:val="00814C07"/>
    <w:rsid w:val="008207DE"/>
    <w:rsid w:val="008214BE"/>
    <w:rsid w:val="00824405"/>
    <w:rsid w:val="008524AA"/>
    <w:rsid w:val="00860F18"/>
    <w:rsid w:val="0086171D"/>
    <w:rsid w:val="00865084"/>
    <w:rsid w:val="0088459C"/>
    <w:rsid w:val="00887666"/>
    <w:rsid w:val="00893BA3"/>
    <w:rsid w:val="00893CF1"/>
    <w:rsid w:val="008A2575"/>
    <w:rsid w:val="008A52EE"/>
    <w:rsid w:val="008B481D"/>
    <w:rsid w:val="008D23BB"/>
    <w:rsid w:val="008D2CC7"/>
    <w:rsid w:val="008D53F6"/>
    <w:rsid w:val="008E42B7"/>
    <w:rsid w:val="009032C3"/>
    <w:rsid w:val="00914F58"/>
    <w:rsid w:val="00924DE3"/>
    <w:rsid w:val="009252D1"/>
    <w:rsid w:val="00963E4F"/>
    <w:rsid w:val="009827D5"/>
    <w:rsid w:val="00982B3C"/>
    <w:rsid w:val="00993C40"/>
    <w:rsid w:val="009A73C2"/>
    <w:rsid w:val="009B3206"/>
    <w:rsid w:val="009B61A1"/>
    <w:rsid w:val="009B6CDD"/>
    <w:rsid w:val="009D09D6"/>
    <w:rsid w:val="009D6A85"/>
    <w:rsid w:val="009E7263"/>
    <w:rsid w:val="009F41B7"/>
    <w:rsid w:val="009F5B7C"/>
    <w:rsid w:val="009F6F48"/>
    <w:rsid w:val="00A03F77"/>
    <w:rsid w:val="00A06C8A"/>
    <w:rsid w:val="00A121EF"/>
    <w:rsid w:val="00A31459"/>
    <w:rsid w:val="00A432EB"/>
    <w:rsid w:val="00A46B52"/>
    <w:rsid w:val="00A53F5B"/>
    <w:rsid w:val="00A629F1"/>
    <w:rsid w:val="00A64BA6"/>
    <w:rsid w:val="00A64C19"/>
    <w:rsid w:val="00A72186"/>
    <w:rsid w:val="00A77FD9"/>
    <w:rsid w:val="00A95D2D"/>
    <w:rsid w:val="00AA55DB"/>
    <w:rsid w:val="00AB1F01"/>
    <w:rsid w:val="00AB3428"/>
    <w:rsid w:val="00AB66AB"/>
    <w:rsid w:val="00AD0C90"/>
    <w:rsid w:val="00AD749F"/>
    <w:rsid w:val="00AF5CC9"/>
    <w:rsid w:val="00B0029A"/>
    <w:rsid w:val="00B024A7"/>
    <w:rsid w:val="00B2663D"/>
    <w:rsid w:val="00B27B31"/>
    <w:rsid w:val="00B27D10"/>
    <w:rsid w:val="00B31F28"/>
    <w:rsid w:val="00B36619"/>
    <w:rsid w:val="00B40FAC"/>
    <w:rsid w:val="00B4240C"/>
    <w:rsid w:val="00B47B23"/>
    <w:rsid w:val="00B54D98"/>
    <w:rsid w:val="00B72663"/>
    <w:rsid w:val="00B80EF7"/>
    <w:rsid w:val="00B92BC2"/>
    <w:rsid w:val="00BA52CC"/>
    <w:rsid w:val="00BB0586"/>
    <w:rsid w:val="00BC1953"/>
    <w:rsid w:val="00BC6724"/>
    <w:rsid w:val="00BE21B6"/>
    <w:rsid w:val="00BE3AEB"/>
    <w:rsid w:val="00BF1D07"/>
    <w:rsid w:val="00BF6053"/>
    <w:rsid w:val="00C00116"/>
    <w:rsid w:val="00C01AF8"/>
    <w:rsid w:val="00C03352"/>
    <w:rsid w:val="00C1242F"/>
    <w:rsid w:val="00C14C95"/>
    <w:rsid w:val="00C2492D"/>
    <w:rsid w:val="00C31F30"/>
    <w:rsid w:val="00C37BA5"/>
    <w:rsid w:val="00C540A0"/>
    <w:rsid w:val="00C54B80"/>
    <w:rsid w:val="00C5754A"/>
    <w:rsid w:val="00C64697"/>
    <w:rsid w:val="00C66766"/>
    <w:rsid w:val="00C7396D"/>
    <w:rsid w:val="00C76635"/>
    <w:rsid w:val="00C90116"/>
    <w:rsid w:val="00C9555C"/>
    <w:rsid w:val="00C95E03"/>
    <w:rsid w:val="00CB48C5"/>
    <w:rsid w:val="00CD7BEC"/>
    <w:rsid w:val="00CF6D2D"/>
    <w:rsid w:val="00D02303"/>
    <w:rsid w:val="00D0456D"/>
    <w:rsid w:val="00D112A5"/>
    <w:rsid w:val="00D1240F"/>
    <w:rsid w:val="00D16310"/>
    <w:rsid w:val="00D306F1"/>
    <w:rsid w:val="00D353EF"/>
    <w:rsid w:val="00D428E8"/>
    <w:rsid w:val="00D43EBF"/>
    <w:rsid w:val="00D469A2"/>
    <w:rsid w:val="00D46B4A"/>
    <w:rsid w:val="00D47FBE"/>
    <w:rsid w:val="00D51530"/>
    <w:rsid w:val="00D55DEA"/>
    <w:rsid w:val="00D56281"/>
    <w:rsid w:val="00D61020"/>
    <w:rsid w:val="00D6144F"/>
    <w:rsid w:val="00D807E5"/>
    <w:rsid w:val="00D821B0"/>
    <w:rsid w:val="00D93BFE"/>
    <w:rsid w:val="00DA03E4"/>
    <w:rsid w:val="00DB4AF8"/>
    <w:rsid w:val="00DB598B"/>
    <w:rsid w:val="00DC1F51"/>
    <w:rsid w:val="00DC4207"/>
    <w:rsid w:val="00DE6CC6"/>
    <w:rsid w:val="00DE7C51"/>
    <w:rsid w:val="00DF4FD5"/>
    <w:rsid w:val="00DF63AE"/>
    <w:rsid w:val="00E07721"/>
    <w:rsid w:val="00E07E78"/>
    <w:rsid w:val="00E10D61"/>
    <w:rsid w:val="00E12F5B"/>
    <w:rsid w:val="00E30CB9"/>
    <w:rsid w:val="00E36775"/>
    <w:rsid w:val="00E414A0"/>
    <w:rsid w:val="00E4199A"/>
    <w:rsid w:val="00E62A57"/>
    <w:rsid w:val="00E63B97"/>
    <w:rsid w:val="00E64B69"/>
    <w:rsid w:val="00E70FE2"/>
    <w:rsid w:val="00E741AE"/>
    <w:rsid w:val="00E7606A"/>
    <w:rsid w:val="00E76AA7"/>
    <w:rsid w:val="00E906A7"/>
    <w:rsid w:val="00E93707"/>
    <w:rsid w:val="00EA3D77"/>
    <w:rsid w:val="00EB539B"/>
    <w:rsid w:val="00EB648C"/>
    <w:rsid w:val="00EB7BF2"/>
    <w:rsid w:val="00EC1735"/>
    <w:rsid w:val="00EE3633"/>
    <w:rsid w:val="00EF6309"/>
    <w:rsid w:val="00F144D1"/>
    <w:rsid w:val="00F30BB5"/>
    <w:rsid w:val="00F42C28"/>
    <w:rsid w:val="00F46FB5"/>
    <w:rsid w:val="00F50516"/>
    <w:rsid w:val="00F81780"/>
    <w:rsid w:val="00F847EE"/>
    <w:rsid w:val="00F85F19"/>
    <w:rsid w:val="00F946E7"/>
    <w:rsid w:val="00FB7242"/>
    <w:rsid w:val="00FC111C"/>
    <w:rsid w:val="00FC2C3F"/>
    <w:rsid w:val="00FD4180"/>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styleId="Hipervnculovisitado">
    <w:name w:val="FollowedHyperlink"/>
    <w:basedOn w:val="Fuentedeprrafopredeter"/>
    <w:uiPriority w:val="99"/>
    <w:semiHidden/>
    <w:unhideWhenUsed/>
    <w:rsid w:val="002275B6"/>
    <w:rPr>
      <w:color w:val="800080" w:themeColor="followedHyperlink"/>
      <w:u w:val="single"/>
    </w:rPr>
  </w:style>
  <w:style w:type="paragraph" w:customStyle="1" w:styleId="EndNoteBibliography">
    <w:name w:val="EndNote Bibliography"/>
    <w:basedOn w:val="Normal"/>
    <w:link w:val="EndNoteBibliographyCar"/>
    <w:rsid w:val="002275B6"/>
    <w:pPr>
      <w:spacing w:line="240" w:lineRule="auto"/>
    </w:pPr>
    <w:rPr>
      <w:rFonts w:ascii="Arial" w:eastAsia="Calibri" w:hAnsi="Arial" w:cs="Times New Roman"/>
      <w:noProof/>
      <w:sz w:val="24"/>
      <w:lang w:val="en-US"/>
    </w:rPr>
  </w:style>
  <w:style w:type="character" w:customStyle="1" w:styleId="EndNoteBibliographyCar">
    <w:name w:val="EndNote Bibliography Car"/>
    <w:link w:val="EndNoteBibliography"/>
    <w:rsid w:val="002275B6"/>
    <w:rPr>
      <w:rFonts w:ascii="Arial" w:eastAsia="Calibri" w:hAnsi="Arial" w:cs="Times New Roman"/>
      <w:noProof/>
      <w:sz w:val="24"/>
      <w:lang w:val="en-US"/>
    </w:rPr>
  </w:style>
  <w:style w:type="paragraph" w:styleId="HTMLconformatoprevio">
    <w:name w:val="HTML Preformatted"/>
    <w:basedOn w:val="Normal"/>
    <w:link w:val="HTMLconformatoprevioCar"/>
    <w:uiPriority w:val="99"/>
    <w:semiHidden/>
    <w:unhideWhenUsed/>
    <w:rsid w:val="00E9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E93707"/>
    <w:rPr>
      <w:rFonts w:ascii="Courier New" w:eastAsia="Times New Roman" w:hAnsi="Courier New" w:cs="Courier New"/>
      <w:sz w:val="20"/>
      <w:szCs w:val="20"/>
      <w:lang w:val="es-MX" w:eastAsia="es-MX"/>
    </w:rPr>
  </w:style>
  <w:style w:type="character" w:customStyle="1" w:styleId="y2iqfc">
    <w:name w:val="y2iqfc"/>
    <w:basedOn w:val="Fuentedeprrafopredeter"/>
    <w:rsid w:val="00E93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64567479">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224827268">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ripadvisor.com"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mailto:erendira.canales5397@academicos.udg.mx" TargetMode="External"/><Relationship Id="rId2" Type="http://schemas.openxmlformats.org/officeDocument/2006/relationships/hyperlink" Target="https://orcid.org/0000-0002-2981-0301" TargetMode="External"/><Relationship Id="rId1" Type="http://schemas.openxmlformats.org/officeDocument/2006/relationships/hyperlink" Target="mailto:bartolo.cruz@academicos.udg.mx" TargetMode="External"/><Relationship Id="rId6" Type="http://schemas.openxmlformats.org/officeDocument/2006/relationships/hyperlink" Target="https://orcid.org/0000-0001-7243-2310" TargetMode="External"/><Relationship Id="rId5" Type="http://schemas.openxmlformats.org/officeDocument/2006/relationships/hyperlink" Target="mailto:jamal_104@hotmail.com" TargetMode="External"/><Relationship Id="rId4" Type="http://schemas.openxmlformats.org/officeDocument/2006/relationships/hyperlink" Target="https://orcid.org/0000-0002-1297-282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UARIO\Documents\DOCTORADO\Colaboraciones\Tesis%20Cinthya\BD_Cinthya_V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Análisis!$D$1</c:f>
              <c:strCache>
                <c:ptCount val="1"/>
                <c:pt idx="0">
                  <c:v>Identificado</c:v>
                </c:pt>
              </c:strCache>
            </c:strRef>
          </c:tx>
          <c:spPr>
            <a:ln>
              <a:solidFill>
                <a:srgbClr val="00B050"/>
              </a:solidFill>
            </a:ln>
          </c:spPr>
          <c:marker>
            <c:symbol val="none"/>
          </c:marker>
          <c:cat>
            <c:numRef>
              <c:f>Análisis!$A$2:$A$10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Análisis!$D$2:$D$10</c:f>
              <c:numCache>
                <c:formatCode>0.00</c:formatCode>
                <c:ptCount val="9"/>
                <c:pt idx="0">
                  <c:v>0</c:v>
                </c:pt>
                <c:pt idx="1">
                  <c:v>0.66666666666666696</c:v>
                </c:pt>
                <c:pt idx="2">
                  <c:v>0.9</c:v>
                </c:pt>
                <c:pt idx="3">
                  <c:v>0.74358974358974395</c:v>
                </c:pt>
                <c:pt idx="4">
                  <c:v>0.72499999999999998</c:v>
                </c:pt>
                <c:pt idx="5">
                  <c:v>0.78048780487804903</c:v>
                </c:pt>
                <c:pt idx="6">
                  <c:v>0.82142857142857195</c:v>
                </c:pt>
                <c:pt idx="7">
                  <c:v>0.65384615384615397</c:v>
                </c:pt>
                <c:pt idx="8">
                  <c:v>0.71428571428571397</c:v>
                </c:pt>
              </c:numCache>
            </c:numRef>
          </c:val>
          <c:smooth val="0"/>
          <c:extLst>
            <c:ext xmlns:c16="http://schemas.microsoft.com/office/drawing/2014/chart" uri="{C3380CC4-5D6E-409C-BE32-E72D297353CC}">
              <c16:uniqueId val="{00000000-9879-4455-BA58-C0222B4C7F32}"/>
            </c:ext>
          </c:extLst>
        </c:ser>
        <c:ser>
          <c:idx val="1"/>
          <c:order val="1"/>
          <c:tx>
            <c:strRef>
              <c:f>Análisis!$F$1</c:f>
              <c:strCache>
                <c:ptCount val="1"/>
                <c:pt idx="0">
                  <c:v>No identificado</c:v>
                </c:pt>
              </c:strCache>
            </c:strRef>
          </c:tx>
          <c:spPr>
            <a:ln>
              <a:solidFill>
                <a:schemeClr val="accent2">
                  <a:lumMod val="75000"/>
                </a:schemeClr>
              </a:solidFill>
            </a:ln>
          </c:spPr>
          <c:marker>
            <c:symbol val="none"/>
          </c:marker>
          <c:val>
            <c:numRef>
              <c:f>Análisis!$F$2:$F$10</c:f>
              <c:numCache>
                <c:formatCode>0.00</c:formatCode>
                <c:ptCount val="9"/>
                <c:pt idx="0">
                  <c:v>1</c:v>
                </c:pt>
                <c:pt idx="1">
                  <c:v>0.33333333333333298</c:v>
                </c:pt>
                <c:pt idx="2">
                  <c:v>0.1</c:v>
                </c:pt>
                <c:pt idx="3">
                  <c:v>0.256410256410256</c:v>
                </c:pt>
                <c:pt idx="4">
                  <c:v>0.27500000000000002</c:v>
                </c:pt>
                <c:pt idx="5">
                  <c:v>0.219512195121951</c:v>
                </c:pt>
                <c:pt idx="6">
                  <c:v>0.17857142857142899</c:v>
                </c:pt>
                <c:pt idx="7">
                  <c:v>0.34615384615384598</c:v>
                </c:pt>
                <c:pt idx="8">
                  <c:v>0.28571428571428598</c:v>
                </c:pt>
              </c:numCache>
            </c:numRef>
          </c:val>
          <c:smooth val="0"/>
          <c:extLst>
            <c:ext xmlns:c16="http://schemas.microsoft.com/office/drawing/2014/chart" uri="{C3380CC4-5D6E-409C-BE32-E72D297353CC}">
              <c16:uniqueId val="{00000001-9879-4455-BA58-C0222B4C7F32}"/>
            </c:ext>
          </c:extLst>
        </c:ser>
        <c:dLbls>
          <c:showLegendKey val="0"/>
          <c:showVal val="0"/>
          <c:showCatName val="0"/>
          <c:showSerName val="0"/>
          <c:showPercent val="0"/>
          <c:showBubbleSize val="0"/>
        </c:dLbls>
        <c:smooth val="0"/>
        <c:axId val="164337664"/>
        <c:axId val="156169856"/>
      </c:lineChart>
      <c:catAx>
        <c:axId val="164337664"/>
        <c:scaling>
          <c:orientation val="minMax"/>
        </c:scaling>
        <c:delete val="0"/>
        <c:axPos val="b"/>
        <c:title>
          <c:tx>
            <c:rich>
              <a:bodyPr/>
              <a:lstStyle/>
              <a:p>
                <a:pPr>
                  <a:defRPr/>
                </a:pPr>
                <a:r>
                  <a:rPr lang="es-MX"/>
                  <a:t>Años</a:t>
                </a:r>
              </a:p>
            </c:rich>
          </c:tx>
          <c:overlay val="0"/>
        </c:title>
        <c:numFmt formatCode="General" sourceLinked="1"/>
        <c:majorTickMark val="none"/>
        <c:minorTickMark val="none"/>
        <c:tickLblPos val="nextTo"/>
        <c:crossAx val="156169856"/>
        <c:crosses val="autoZero"/>
        <c:auto val="1"/>
        <c:lblAlgn val="ctr"/>
        <c:lblOffset val="100"/>
        <c:noMultiLvlLbl val="0"/>
      </c:catAx>
      <c:valAx>
        <c:axId val="156169856"/>
        <c:scaling>
          <c:orientation val="minMax"/>
          <c:max val="1"/>
        </c:scaling>
        <c:delete val="0"/>
        <c:axPos val="l"/>
        <c:majorGridlines/>
        <c:title>
          <c:tx>
            <c:rich>
              <a:bodyPr/>
              <a:lstStyle/>
              <a:p>
                <a:pPr>
                  <a:defRPr/>
                </a:pPr>
                <a:r>
                  <a:rPr lang="es-MX"/>
                  <a:t>Proporción de usuarios</a:t>
                </a:r>
              </a:p>
            </c:rich>
          </c:tx>
          <c:overlay val="0"/>
        </c:title>
        <c:numFmt formatCode="0.00" sourceLinked="1"/>
        <c:majorTickMark val="out"/>
        <c:minorTickMark val="none"/>
        <c:tickLblPos val="nextTo"/>
        <c:crossAx val="164337664"/>
        <c:crosses val="autoZero"/>
        <c:crossBetween val="between"/>
        <c:majorUnit val="0.2"/>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006BFE4-0460-4580-8B2D-F1A36BBD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14426</Words>
  <Characters>79344</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2023-12-30T10:30:00Z</dcterms:created>
  <dcterms:modified xsi:type="dcterms:W3CDTF">2023-12-31T18:33:00Z</dcterms:modified>
</cp:coreProperties>
</file>