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150AA" w14:textId="77777777" w:rsidR="00E46608" w:rsidRPr="00475470" w:rsidRDefault="00E46608" w:rsidP="00E46608">
      <w:pPr>
        <w:pStyle w:val="1Ttuloespaol"/>
        <w:rPr>
          <w:sz w:val="28"/>
          <w:szCs w:val="28"/>
        </w:rPr>
      </w:pPr>
      <w:bookmarkStart w:id="0" w:name="_Hlk182260649"/>
      <w:r w:rsidRPr="00475470">
        <w:rPr>
          <w:sz w:val="28"/>
          <w:szCs w:val="28"/>
        </w:rPr>
        <w:t xml:space="preserve">Turismo y sexo en México: panorama geográfico </w:t>
      </w:r>
      <w:bookmarkEnd w:id="0"/>
      <w:r w:rsidRPr="00475470">
        <w:rPr>
          <w:sz w:val="28"/>
          <w:szCs w:val="28"/>
        </w:rPr>
        <w:t>en el primer cuarto del siglo XXI</w:t>
      </w:r>
    </w:p>
    <w:p w14:paraId="6C418467" w14:textId="77777777" w:rsidR="00E46608" w:rsidRPr="00475470" w:rsidRDefault="00E46608" w:rsidP="00860F18">
      <w:pPr>
        <w:pStyle w:val="1Ttuloespaol"/>
        <w:rPr>
          <w:sz w:val="28"/>
          <w:szCs w:val="28"/>
        </w:rPr>
      </w:pPr>
    </w:p>
    <w:p w14:paraId="257F02D0" w14:textId="7ED74167" w:rsidR="00026DAC" w:rsidRPr="0045252F" w:rsidRDefault="00053A2D" w:rsidP="00053A2D">
      <w:pPr>
        <w:pStyle w:val="2Ttuloingls"/>
        <w:rPr>
          <w:lang w:val="en-US"/>
        </w:rPr>
      </w:pPr>
      <w:r w:rsidRPr="0045252F">
        <w:rPr>
          <w:lang w:val="en-US"/>
        </w:rPr>
        <w:t xml:space="preserve">Tourism and sex in Mexico: </w:t>
      </w:r>
      <w:r w:rsidR="0045252F" w:rsidRPr="0045252F">
        <w:rPr>
          <w:lang w:val="en-US"/>
        </w:rPr>
        <w:t>G</w:t>
      </w:r>
      <w:r w:rsidRPr="0045252F">
        <w:rPr>
          <w:lang w:val="en-US"/>
        </w:rPr>
        <w:t>eographical panorama in the first quarter of the 21st century.</w:t>
      </w:r>
    </w:p>
    <w:p w14:paraId="033900DC" w14:textId="77777777" w:rsidR="00053A2D" w:rsidRPr="0045252F" w:rsidRDefault="00053A2D" w:rsidP="00D43EBF">
      <w:pPr>
        <w:pStyle w:val="3AutoradatosIIGG"/>
        <w:rPr>
          <w:b/>
          <w:bCs/>
          <w:lang w:val="en-US"/>
        </w:rPr>
      </w:pPr>
    </w:p>
    <w:p w14:paraId="149BB092" w14:textId="3BC089DB" w:rsidR="00026DAC" w:rsidRPr="00475470" w:rsidRDefault="001150FD" w:rsidP="00D43EBF">
      <w:pPr>
        <w:pStyle w:val="3AutoradatosIIGG"/>
        <w:rPr>
          <w:b/>
          <w:bCs/>
        </w:rPr>
      </w:pPr>
      <w:r w:rsidRPr="00475470">
        <w:rPr>
          <w:b/>
          <w:bCs/>
        </w:rPr>
        <w:t>Oswaldo Gallegos Jiménez</w:t>
      </w:r>
      <w:r w:rsidR="00E9041B">
        <w:rPr>
          <w:rFonts w:ascii="ZWAdobeF" w:hAnsi="ZWAdobeF" w:cs="ZWAdobeF"/>
          <w:bCs/>
          <w:sz w:val="2"/>
          <w:szCs w:val="2"/>
        </w:rPr>
        <w:t>0F</w:t>
      </w:r>
      <w:r w:rsidR="00AD0C90" w:rsidRPr="00475470">
        <w:rPr>
          <w:rStyle w:val="Refdenotaalpie"/>
          <w:b/>
          <w:bCs/>
        </w:rPr>
        <w:footnoteReference w:id="1"/>
      </w:r>
      <w:r w:rsidR="002E3E09" w:rsidRPr="00475470">
        <w:rPr>
          <w:b/>
          <w:bCs/>
          <w:vertAlign w:val="superscript"/>
        </w:rPr>
        <w:t>*</w:t>
      </w:r>
    </w:p>
    <w:p w14:paraId="33D17DB3" w14:textId="647562D5" w:rsidR="00026DAC" w:rsidRPr="00475470" w:rsidRDefault="00143408" w:rsidP="00D43EBF">
      <w:pPr>
        <w:pStyle w:val="3AutoradatosIIGG"/>
        <w:rPr>
          <w:b/>
          <w:bCs/>
        </w:rPr>
      </w:pPr>
      <w:proofErr w:type="spellStart"/>
      <w:r w:rsidRPr="00475470">
        <w:rPr>
          <w:b/>
          <w:bCs/>
        </w:rPr>
        <w:t>Damayanti</w:t>
      </w:r>
      <w:proofErr w:type="spellEnd"/>
      <w:r w:rsidRPr="00475470">
        <w:rPr>
          <w:b/>
          <w:bCs/>
        </w:rPr>
        <w:t xml:space="preserve"> </w:t>
      </w:r>
      <w:proofErr w:type="spellStart"/>
      <w:r w:rsidRPr="00475470">
        <w:rPr>
          <w:b/>
          <w:bCs/>
        </w:rPr>
        <w:t>Estolano</w:t>
      </w:r>
      <w:proofErr w:type="spellEnd"/>
      <w:r w:rsidRPr="00475470">
        <w:rPr>
          <w:b/>
          <w:bCs/>
        </w:rPr>
        <w:t xml:space="preserve"> Cristerna</w:t>
      </w:r>
      <w:r w:rsidR="00E9041B">
        <w:rPr>
          <w:rFonts w:ascii="ZWAdobeF" w:hAnsi="ZWAdobeF" w:cs="ZWAdobeF"/>
          <w:bCs/>
          <w:sz w:val="2"/>
          <w:szCs w:val="2"/>
        </w:rPr>
        <w:t>1F</w:t>
      </w:r>
      <w:r w:rsidR="00A03F77" w:rsidRPr="00475470">
        <w:rPr>
          <w:rStyle w:val="Refdenotaalpie"/>
          <w:b/>
          <w:bCs/>
        </w:rPr>
        <w:footnoteReference w:id="2"/>
      </w:r>
    </w:p>
    <w:p w14:paraId="739F6876" w14:textId="77777777" w:rsidR="00026DAC" w:rsidRPr="00475470" w:rsidRDefault="00026DAC" w:rsidP="00D43EBF">
      <w:pPr>
        <w:pStyle w:val="5TextocomnIIGG"/>
      </w:pPr>
    </w:p>
    <w:p w14:paraId="63D96B6E" w14:textId="77777777" w:rsidR="00C63A94" w:rsidRDefault="00C63A94" w:rsidP="002E47F3">
      <w:pPr>
        <w:pStyle w:val="4TtulosepgrafesIIGG"/>
        <w:spacing w:after="120"/>
        <w:rPr>
          <w:sz w:val="22"/>
          <w:szCs w:val="22"/>
        </w:rPr>
      </w:pPr>
    </w:p>
    <w:p w14:paraId="45776FBA" w14:textId="399352BA" w:rsidR="00026DAC" w:rsidRPr="00475470" w:rsidRDefault="00026DAC" w:rsidP="002E47F3">
      <w:pPr>
        <w:pStyle w:val="4TtulosepgrafesIIGG"/>
        <w:spacing w:after="120"/>
        <w:rPr>
          <w:sz w:val="22"/>
          <w:szCs w:val="22"/>
        </w:rPr>
      </w:pPr>
      <w:r w:rsidRPr="00475470">
        <w:rPr>
          <w:sz w:val="22"/>
          <w:szCs w:val="22"/>
        </w:rPr>
        <w:t>Resumen</w:t>
      </w:r>
    </w:p>
    <w:p w14:paraId="6F70D05D" w14:textId="0F6FFC07" w:rsidR="00A4584C" w:rsidRPr="00475470" w:rsidRDefault="00A4584C" w:rsidP="00A4584C">
      <w:pPr>
        <w:pStyle w:val="5TextocomnIIGG"/>
        <w:spacing w:after="120"/>
        <w:rPr>
          <w:sz w:val="22"/>
          <w:szCs w:val="22"/>
        </w:rPr>
      </w:pPr>
      <w:r w:rsidRPr="00475470">
        <w:rPr>
          <w:sz w:val="22"/>
          <w:szCs w:val="22"/>
        </w:rPr>
        <w:t xml:space="preserve">El turismo en el siglo XXI ha experimentado transformaciones </w:t>
      </w:r>
      <w:r w:rsidR="00BA38D3">
        <w:rPr>
          <w:sz w:val="22"/>
          <w:szCs w:val="22"/>
        </w:rPr>
        <w:t>s</w:t>
      </w:r>
      <w:r w:rsidRPr="00475470">
        <w:rPr>
          <w:sz w:val="22"/>
          <w:szCs w:val="22"/>
        </w:rPr>
        <w:t xml:space="preserve">ignificativas en comparación con las prácticas tradicionales del pasado. La estética turística se ha ampliado y </w:t>
      </w:r>
      <w:proofErr w:type="spellStart"/>
      <w:r w:rsidRPr="00475470">
        <w:rPr>
          <w:sz w:val="22"/>
          <w:szCs w:val="22"/>
        </w:rPr>
        <w:t>subjetivizado</w:t>
      </w:r>
      <w:proofErr w:type="spellEnd"/>
      <w:r w:rsidRPr="00475470">
        <w:rPr>
          <w:sz w:val="22"/>
          <w:szCs w:val="22"/>
        </w:rPr>
        <w:t xml:space="preserve">, mientras que la participación de los viajeros se ha vuelto más diversa, activa y selectiva. Temas </w:t>
      </w:r>
      <w:r w:rsidR="009C2351" w:rsidRPr="00475470">
        <w:rPr>
          <w:sz w:val="22"/>
          <w:szCs w:val="22"/>
        </w:rPr>
        <w:t>que antes representaban</w:t>
      </w:r>
      <w:r w:rsidRPr="00475470">
        <w:rPr>
          <w:sz w:val="22"/>
          <w:szCs w:val="22"/>
        </w:rPr>
        <w:t xml:space="preserve"> tabúes, como la relación entre turismo y sexo, ahora son objeto hasta de prolífica exploración académica. Este estudio tiene como objetivo presentar un panorama sobre las preferencias y el potencial turístico-sexual de los principales destinos en México, utilizando como marco de referencia la Selectividad Territorial y la Preferencia Espacial. Se investiga cómo diversas variables pueden influir en el vínculo entre turismo y sexo, y se analizan las características geográficas de estos destinos.</w:t>
      </w:r>
      <w:r w:rsidR="00CE5067" w:rsidRPr="00475470">
        <w:rPr>
          <w:sz w:val="22"/>
          <w:szCs w:val="22"/>
        </w:rPr>
        <w:t xml:space="preserve"> </w:t>
      </w:r>
      <w:r w:rsidRPr="00475470">
        <w:rPr>
          <w:sz w:val="22"/>
          <w:szCs w:val="22"/>
        </w:rPr>
        <w:t xml:space="preserve">La metodología combina </w:t>
      </w:r>
      <w:r w:rsidR="00CE5067" w:rsidRPr="00475470">
        <w:rPr>
          <w:sz w:val="22"/>
          <w:szCs w:val="22"/>
        </w:rPr>
        <w:t xml:space="preserve">el </w:t>
      </w:r>
      <w:r w:rsidRPr="00475470">
        <w:rPr>
          <w:sz w:val="22"/>
          <w:szCs w:val="22"/>
        </w:rPr>
        <w:t xml:space="preserve">enfoques cualitativo y cuantitativo: </w:t>
      </w:r>
      <w:r w:rsidR="00631A8A" w:rsidRPr="00475470">
        <w:rPr>
          <w:sz w:val="22"/>
          <w:szCs w:val="22"/>
        </w:rPr>
        <w:t xml:space="preserve">en primer lugar, se caracterizan los destinos mediante investigación documental; a continuación, se establece un modelo matemático para agrupar </w:t>
      </w:r>
      <w:r w:rsidR="00027DBB" w:rsidRPr="00475470">
        <w:rPr>
          <w:sz w:val="22"/>
          <w:szCs w:val="22"/>
        </w:rPr>
        <w:t xml:space="preserve">los casos mediante regresión lineal simple. </w:t>
      </w:r>
      <w:r w:rsidRPr="00475470">
        <w:rPr>
          <w:sz w:val="22"/>
          <w:szCs w:val="22"/>
        </w:rPr>
        <w:t xml:space="preserve">El </w:t>
      </w:r>
      <w:r w:rsidR="00027DBB" w:rsidRPr="00475470">
        <w:rPr>
          <w:sz w:val="22"/>
          <w:szCs w:val="22"/>
        </w:rPr>
        <w:t>estudio</w:t>
      </w:r>
      <w:r w:rsidRPr="00475470">
        <w:rPr>
          <w:sz w:val="22"/>
          <w:szCs w:val="22"/>
        </w:rPr>
        <w:t xml:space="preserve"> concluye </w:t>
      </w:r>
      <w:r w:rsidR="00027DBB" w:rsidRPr="00475470">
        <w:rPr>
          <w:sz w:val="22"/>
          <w:szCs w:val="22"/>
        </w:rPr>
        <w:t xml:space="preserve">identificando, </w:t>
      </w:r>
      <w:r w:rsidRPr="00475470">
        <w:rPr>
          <w:sz w:val="22"/>
          <w:szCs w:val="22"/>
        </w:rPr>
        <w:t>en cinco categorías, la presencialidad y el dinamismo turístico-sexual de los destinos analizados</w:t>
      </w:r>
      <w:r w:rsidR="009C2351" w:rsidRPr="00475470">
        <w:rPr>
          <w:sz w:val="22"/>
          <w:szCs w:val="22"/>
        </w:rPr>
        <w:t xml:space="preserve">. Muestra que </w:t>
      </w:r>
      <w:r w:rsidRPr="00475470">
        <w:rPr>
          <w:sz w:val="22"/>
          <w:szCs w:val="22"/>
        </w:rPr>
        <w:t xml:space="preserve">los entornos más intensos </w:t>
      </w:r>
      <w:r w:rsidR="009C2351" w:rsidRPr="00475470">
        <w:rPr>
          <w:sz w:val="22"/>
          <w:szCs w:val="22"/>
        </w:rPr>
        <w:t>de este</w:t>
      </w:r>
      <w:r w:rsidRPr="00475470">
        <w:rPr>
          <w:sz w:val="22"/>
          <w:szCs w:val="22"/>
        </w:rPr>
        <w:t xml:space="preserve"> fenómeno se </w:t>
      </w:r>
      <w:r w:rsidR="009C2351" w:rsidRPr="00475470">
        <w:rPr>
          <w:sz w:val="22"/>
          <w:szCs w:val="22"/>
        </w:rPr>
        <w:t>localizan</w:t>
      </w:r>
      <w:r w:rsidRPr="00475470">
        <w:rPr>
          <w:sz w:val="22"/>
          <w:szCs w:val="22"/>
        </w:rPr>
        <w:t xml:space="preserve"> en las costas y en las grandes ciudades del país.</w:t>
      </w:r>
    </w:p>
    <w:p w14:paraId="7F5083F3" w14:textId="77777777" w:rsidR="00E63503" w:rsidRPr="00475470" w:rsidRDefault="00026DAC" w:rsidP="00E63503">
      <w:pPr>
        <w:spacing w:line="240" w:lineRule="auto"/>
        <w:jc w:val="both"/>
        <w:rPr>
          <w:rFonts w:ascii="Times New Roman" w:hAnsi="Times New Roman" w:cs="Times New Roman"/>
        </w:rPr>
      </w:pPr>
      <w:r w:rsidRPr="00475470">
        <w:rPr>
          <w:rFonts w:ascii="Times New Roman" w:hAnsi="Times New Roman" w:cs="Times New Roman"/>
          <w:b/>
        </w:rPr>
        <w:t>Palabras clave:</w:t>
      </w:r>
      <w:r w:rsidRPr="00475470">
        <w:t xml:space="preserve"> </w:t>
      </w:r>
      <w:r w:rsidR="00E63503" w:rsidRPr="00475470">
        <w:rPr>
          <w:rFonts w:ascii="Times New Roman" w:hAnsi="Times New Roman" w:cs="Times New Roman"/>
        </w:rPr>
        <w:t>Turismo y sexo, Selectividad Territorial, Preferencia Espacial, Regresión lineal.</w:t>
      </w:r>
    </w:p>
    <w:p w14:paraId="2D6E54F9" w14:textId="4EE304ED" w:rsidR="00026DAC" w:rsidRPr="00475470" w:rsidRDefault="00026DAC" w:rsidP="002E47F3">
      <w:pPr>
        <w:pStyle w:val="5TextocomnIIGG"/>
        <w:spacing w:after="120"/>
      </w:pPr>
    </w:p>
    <w:p w14:paraId="7CBEA06E" w14:textId="77777777" w:rsidR="00026DAC" w:rsidRPr="00475470" w:rsidRDefault="00026DAC" w:rsidP="002E47F3">
      <w:pPr>
        <w:pStyle w:val="4TtulosepgrafesIIGG"/>
        <w:spacing w:after="120"/>
        <w:rPr>
          <w:sz w:val="22"/>
          <w:szCs w:val="22"/>
        </w:rPr>
      </w:pPr>
      <w:proofErr w:type="spellStart"/>
      <w:r w:rsidRPr="00475470">
        <w:rPr>
          <w:sz w:val="22"/>
          <w:szCs w:val="22"/>
        </w:rPr>
        <w:t>Abstract</w:t>
      </w:r>
      <w:proofErr w:type="spellEnd"/>
    </w:p>
    <w:p w14:paraId="1D323CBF" w14:textId="283BAFBF" w:rsidR="001355E6" w:rsidRPr="00772172" w:rsidRDefault="001355E6" w:rsidP="001355E6">
      <w:pPr>
        <w:pStyle w:val="5TextocomnIIGG"/>
        <w:spacing w:after="120"/>
        <w:rPr>
          <w:sz w:val="22"/>
          <w:szCs w:val="22"/>
          <w:lang w:val="en-US"/>
        </w:rPr>
      </w:pPr>
      <w:r w:rsidRPr="00772172">
        <w:rPr>
          <w:sz w:val="22"/>
          <w:szCs w:val="22"/>
          <w:lang w:val="en-US"/>
        </w:rPr>
        <w:t xml:space="preserve">Tourism in the 21st century has undergone significant transformations compared to the traditional practices of the past. Tourist aesthetics have become broader and subjectivized, while traveler participation has become more diverse, active, and selective. Topics that were once taboo, such as the relationship between tourism and sex, are now the subject of prolific academic exploration. This study aims to present an overview of the preferences and tourism-sexual potential of the main destinations in Mexico, using Territorial Selectivity and Spatial Preference as a frame of reference. It investigates how </w:t>
      </w:r>
      <w:r w:rsidRPr="00772172">
        <w:rPr>
          <w:sz w:val="22"/>
          <w:szCs w:val="22"/>
          <w:lang w:val="en-US"/>
        </w:rPr>
        <w:lastRenderedPageBreak/>
        <w:t xml:space="preserve">several variables may influence the link between tourism and sex and analyzes the geographic characteristics of these destinations. The methodology combines qualitative and quantitative approaches: first, the destinations are characterized through documentary research; then, a mathematical model is established to group the cases </w:t>
      </w:r>
      <w:r w:rsidR="00037551" w:rsidRPr="00772172">
        <w:rPr>
          <w:sz w:val="22"/>
          <w:szCs w:val="22"/>
          <w:lang w:val="en-US"/>
        </w:rPr>
        <w:t>through</w:t>
      </w:r>
      <w:r w:rsidRPr="00772172">
        <w:rPr>
          <w:sz w:val="22"/>
          <w:szCs w:val="22"/>
          <w:lang w:val="en-US"/>
        </w:rPr>
        <w:t xml:space="preserve"> simple linear regression. The study concludes by identifying, in five categories, the presence and tourist-sexual dynamism of the destinations analyzed. It shows that the most intense environments of this phenomenon are located on the coasts and in the country's large cities.</w:t>
      </w:r>
    </w:p>
    <w:p w14:paraId="7F225A92" w14:textId="77777777" w:rsidR="00D22B56" w:rsidRPr="00772172" w:rsidRDefault="00026DAC" w:rsidP="00D22B56">
      <w:pPr>
        <w:spacing w:line="240" w:lineRule="auto"/>
        <w:jc w:val="both"/>
        <w:rPr>
          <w:rFonts w:ascii="Times New Roman" w:hAnsi="Times New Roman" w:cs="Times New Roman"/>
          <w:lang w:val="en-US"/>
        </w:rPr>
      </w:pPr>
      <w:r w:rsidRPr="00772172">
        <w:rPr>
          <w:b/>
          <w:lang w:val="en-US"/>
        </w:rPr>
        <w:t>Keywords:</w:t>
      </w:r>
      <w:r w:rsidRPr="00772172">
        <w:rPr>
          <w:lang w:val="en-US"/>
        </w:rPr>
        <w:t xml:space="preserve"> </w:t>
      </w:r>
      <w:r w:rsidR="00D22B56" w:rsidRPr="00772172">
        <w:rPr>
          <w:rFonts w:ascii="Times New Roman" w:hAnsi="Times New Roman" w:cs="Times New Roman"/>
          <w:lang w:val="en-US"/>
        </w:rPr>
        <w:t>Tourism and sex, Territorial selectivity, Spatial Preference, Linear regression.</w:t>
      </w:r>
    </w:p>
    <w:p w14:paraId="1492ED72" w14:textId="77777777" w:rsidR="00026DAC" w:rsidRPr="00475470" w:rsidRDefault="00026DAC" w:rsidP="002E47F3">
      <w:pPr>
        <w:pStyle w:val="5TextocomnIIGG"/>
        <w:spacing w:after="120"/>
      </w:pPr>
    </w:p>
    <w:p w14:paraId="63ABF55F" w14:textId="69B738CE" w:rsidR="00026DAC" w:rsidRDefault="00026DAC" w:rsidP="003B56CC">
      <w:pPr>
        <w:pStyle w:val="Ttulo2"/>
        <w:numPr>
          <w:ilvl w:val="0"/>
          <w:numId w:val="16"/>
        </w:numPr>
        <w:spacing w:before="0" w:line="240" w:lineRule="auto"/>
        <w:rPr>
          <w:rFonts w:ascii="Times New Roman" w:hAnsi="Times New Roman" w:cs="Times New Roman"/>
          <w:b/>
          <w:bCs/>
          <w:color w:val="auto"/>
          <w:sz w:val="24"/>
          <w:szCs w:val="24"/>
        </w:rPr>
      </w:pPr>
      <w:r w:rsidRPr="00475470">
        <w:rPr>
          <w:rFonts w:ascii="Times New Roman" w:hAnsi="Times New Roman" w:cs="Times New Roman"/>
          <w:b/>
          <w:bCs/>
          <w:color w:val="auto"/>
          <w:sz w:val="24"/>
          <w:szCs w:val="24"/>
        </w:rPr>
        <w:t>Introducción</w:t>
      </w:r>
    </w:p>
    <w:p w14:paraId="56020DCE" w14:textId="77777777" w:rsidR="003B56CC" w:rsidRPr="003B56CC" w:rsidRDefault="003B56CC" w:rsidP="003B56CC">
      <w:pPr>
        <w:spacing w:after="0" w:line="240" w:lineRule="auto"/>
      </w:pPr>
    </w:p>
    <w:p w14:paraId="4939C816" w14:textId="77777777" w:rsidR="00393507" w:rsidRDefault="00393507" w:rsidP="003B56CC">
      <w:pPr>
        <w:pStyle w:val="5TextocomnIIGG"/>
        <w:ind w:firstLine="567"/>
        <w:rPr>
          <w:spacing w:val="-2"/>
        </w:rPr>
      </w:pPr>
      <w:r w:rsidRPr="00475470">
        <w:rPr>
          <w:spacing w:val="-2"/>
        </w:rPr>
        <w:t>La cantidad de personas que viajan como turistas no solo se ha incrementado abruptamente, sino que también han surgido nuevas formas de conducta, además de la tradicional forma pasiva-cautiva ha emergido una selectiva-activa en la que el turista acepta, rechaza o transforma la oferta.</w:t>
      </w:r>
    </w:p>
    <w:p w14:paraId="5F7427EB" w14:textId="77777777" w:rsidR="003B56CC" w:rsidRPr="00475470" w:rsidRDefault="003B56CC" w:rsidP="003B56CC">
      <w:pPr>
        <w:pStyle w:val="5TextocomnIIGG"/>
        <w:ind w:firstLine="567"/>
        <w:rPr>
          <w:spacing w:val="-2"/>
        </w:rPr>
      </w:pPr>
    </w:p>
    <w:p w14:paraId="48BDCCB5" w14:textId="77777777" w:rsidR="00393507" w:rsidRPr="00475470" w:rsidRDefault="00393507" w:rsidP="00393507">
      <w:pPr>
        <w:pStyle w:val="5TextocomnIIGG"/>
        <w:spacing w:after="120"/>
        <w:ind w:firstLine="567"/>
        <w:rPr>
          <w:spacing w:val="-2"/>
        </w:rPr>
      </w:pPr>
      <w:r w:rsidRPr="00475470">
        <w:rPr>
          <w:spacing w:val="-2"/>
        </w:rPr>
        <w:t>Los escenarios relacionados con la actividad turística se han diversificado y, por antonomasia, las ideas o temáticas de o para el turismo se han enriquecido notablemente al grado que, en la actualidad es cada vez más difícil encontrar algún campo cultural o natural en el cual no haya devenido algún producto turístico; sin duda el turismo de hoy tiene mucho más causas y relaciones de lo que parecía en una primera instancia.</w:t>
      </w:r>
    </w:p>
    <w:p w14:paraId="346317FE" w14:textId="77777777" w:rsidR="00393507" w:rsidRPr="00475470" w:rsidRDefault="00393507" w:rsidP="00393507">
      <w:pPr>
        <w:pStyle w:val="5TextocomnIIGG"/>
        <w:spacing w:after="120"/>
        <w:ind w:firstLine="567"/>
        <w:rPr>
          <w:spacing w:val="-2"/>
        </w:rPr>
      </w:pPr>
      <w:r w:rsidRPr="00475470">
        <w:rPr>
          <w:spacing w:val="-2"/>
        </w:rPr>
        <w:t>Como seres humanos, a los turistas les es consustancial la sexualidad, de una u otra manera los aspectos sexuales han estado presentes en sus viajes, aunque poco se habla de ello en la historia del turismo; no obstante, de pronto se revelan con más claridad o se estructuran de manera más organizada diferentes fenómenos y servicios turísticos en torno a la sexualidad. Así, los aspectos sexuales se dejan ver o adhieren como atractivos implícitos en casi cualquier modalidad distintiva del turismo, o incluso de forma explícita como temática de algunos segmentos.</w:t>
      </w:r>
    </w:p>
    <w:p w14:paraId="589C35C0" w14:textId="77777777" w:rsidR="00393507" w:rsidRPr="00475470" w:rsidRDefault="00393507" w:rsidP="00393507">
      <w:pPr>
        <w:pStyle w:val="5TextocomnIIGG"/>
        <w:spacing w:after="120"/>
        <w:ind w:firstLine="567"/>
        <w:rPr>
          <w:spacing w:val="-2"/>
        </w:rPr>
      </w:pPr>
      <w:r w:rsidRPr="00475470">
        <w:rPr>
          <w:spacing w:val="-2"/>
        </w:rPr>
        <w:t xml:space="preserve">A la luz de tales consideraciones, desde la perspectiva geográfica, el análisis del turismo sexual se posiciona como un campo de estudio fértil y susceptible de ser explorado desde su propia geografía general –como lo hace el presente trabajo-, hasta su forma aplicada derivada de las dinámicas surgidas del espacio vivido de los involucrados. </w:t>
      </w:r>
    </w:p>
    <w:p w14:paraId="7BC6F5B7" w14:textId="451DB0D8" w:rsidR="00393507" w:rsidRPr="00475470" w:rsidRDefault="00393507" w:rsidP="00393507">
      <w:pPr>
        <w:pStyle w:val="5TextocomnIIGG"/>
        <w:spacing w:after="120"/>
        <w:ind w:firstLine="567"/>
        <w:rPr>
          <w:spacing w:val="-2"/>
        </w:rPr>
      </w:pPr>
      <w:r w:rsidRPr="00475470">
        <w:rPr>
          <w:spacing w:val="-2"/>
        </w:rPr>
        <w:t xml:space="preserve">Con una visión más ceñida a lo exocéntrico el nexo turismo-sexo arroja elementos territoriales en todas las escalas. En lo macro y meso regional es posible hablar de países emisores y receptores, de destinos preferenciales, de flujos dominantes en la dinámica mundial y nacional, de estereotipos físico-sexuales de los habitantes de los espacios turísticos, de jerarquías de poder entre países y/o regiones del mercado sexual </w:t>
      </w:r>
      <w:sdt>
        <w:sdtPr>
          <w:rPr>
            <w:spacing w:val="-2"/>
          </w:rPr>
          <w:id w:val="-1028875472"/>
          <w:citation/>
        </w:sdtPr>
        <w:sdtContent>
          <w:r w:rsidRPr="00475470">
            <w:rPr>
              <w:spacing w:val="-2"/>
            </w:rPr>
            <w:fldChar w:fldCharType="begin"/>
          </w:r>
          <w:r w:rsidRPr="00475470">
            <w:rPr>
              <w:spacing w:val="-2"/>
            </w:rPr>
            <w:instrText xml:space="preserve"> CITATION Bel06 \l 3082  \m Fro</w:instrText>
          </w:r>
          <w:r w:rsidRPr="00475470">
            <w:rPr>
              <w:spacing w:val="-2"/>
            </w:rPr>
            <w:fldChar w:fldCharType="separate"/>
          </w:r>
          <w:r w:rsidR="00725AE1" w:rsidRPr="00725AE1">
            <w:rPr>
              <w:noProof/>
              <w:spacing w:val="-2"/>
            </w:rPr>
            <w:t>(Belliveau, 2006; Frohlick, 2010)</w:t>
          </w:r>
          <w:r w:rsidRPr="00475470">
            <w:rPr>
              <w:spacing w:val="-2"/>
            </w:rPr>
            <w:fldChar w:fldCharType="end"/>
          </w:r>
        </w:sdtContent>
      </w:sdt>
      <w:r w:rsidRPr="00475470">
        <w:rPr>
          <w:spacing w:val="-2"/>
        </w:rPr>
        <w:t xml:space="preserve">; mientras que, en lo local, de la distribución territorial de los sitios de encuentro en los destinos turísticos, de su cualidad abierta o cerrada, de su organización espacial en función de características etarias, de género y preferencia sexual, de la movilidad territorial y temporal de los actores sexuales, de su adecuación al entorno físico del lugar, sólo por citar algunos ejemplos </w:t>
      </w:r>
      <w:sdt>
        <w:sdtPr>
          <w:rPr>
            <w:spacing w:val="-2"/>
          </w:rPr>
          <w:id w:val="-206562893"/>
          <w:citation/>
        </w:sdtPr>
        <w:sdtContent>
          <w:r w:rsidRPr="00475470">
            <w:rPr>
              <w:spacing w:val="-2"/>
            </w:rPr>
            <w:fldChar w:fldCharType="begin"/>
          </w:r>
          <w:r w:rsidRPr="00475470">
            <w:rPr>
              <w:spacing w:val="-2"/>
            </w:rPr>
            <w:instrText xml:space="preserve"> CITATION Lóp151 \l 3082 </w:instrText>
          </w:r>
          <w:r w:rsidRPr="00475470">
            <w:rPr>
              <w:spacing w:val="-2"/>
            </w:rPr>
            <w:fldChar w:fldCharType="separate"/>
          </w:r>
          <w:r w:rsidR="00725AE1" w:rsidRPr="00725AE1">
            <w:rPr>
              <w:noProof/>
              <w:spacing w:val="-2"/>
            </w:rPr>
            <w:t>(López &amp; Van Broeck, 2015)</w:t>
          </w:r>
          <w:r w:rsidRPr="00475470">
            <w:rPr>
              <w:spacing w:val="-2"/>
            </w:rPr>
            <w:fldChar w:fldCharType="end"/>
          </w:r>
        </w:sdtContent>
      </w:sdt>
      <w:r w:rsidRPr="00475470">
        <w:rPr>
          <w:spacing w:val="-2"/>
        </w:rPr>
        <w:t>.</w:t>
      </w:r>
    </w:p>
    <w:p w14:paraId="1ACD6E0F" w14:textId="71EE8AAD" w:rsidR="00393507" w:rsidRPr="00475470" w:rsidRDefault="00393507" w:rsidP="00393507">
      <w:pPr>
        <w:pStyle w:val="5TextocomnIIGG"/>
        <w:spacing w:after="120"/>
        <w:ind w:firstLine="567"/>
        <w:rPr>
          <w:spacing w:val="-2"/>
        </w:rPr>
      </w:pPr>
      <w:r w:rsidRPr="00475470">
        <w:rPr>
          <w:spacing w:val="-2"/>
        </w:rPr>
        <w:t xml:space="preserve">En el caso de la presente investigación, la geografía del vínculo turismo-sexo en México será abordada desde los constructos teóricos de la Selectividad Territorial, en cuyo caso refiere a la influencia o sesgo dado a favor del desarrollo de los lugares mediante políticas, planes o programas gubernamentales, privados o mixtos </w:t>
      </w:r>
      <w:sdt>
        <w:sdtPr>
          <w:rPr>
            <w:spacing w:val="-2"/>
          </w:rPr>
          <w:id w:val="29703418"/>
          <w:citation/>
        </w:sdtPr>
        <w:sdtContent>
          <w:r w:rsidRPr="00475470">
            <w:rPr>
              <w:spacing w:val="-2"/>
            </w:rPr>
            <w:fldChar w:fldCharType="begin"/>
          </w:r>
          <w:r w:rsidRPr="00475470">
            <w:rPr>
              <w:spacing w:val="-2"/>
            </w:rPr>
            <w:instrText xml:space="preserve"> CITATION Pro021 \l 3082 </w:instrText>
          </w:r>
          <w:r w:rsidRPr="00475470">
            <w:rPr>
              <w:spacing w:val="-2"/>
            </w:rPr>
            <w:fldChar w:fldCharType="separate"/>
          </w:r>
          <w:r w:rsidR="00725AE1" w:rsidRPr="00725AE1">
            <w:rPr>
              <w:noProof/>
              <w:spacing w:val="-2"/>
            </w:rPr>
            <w:t>(Propin &amp; Sánchez-Crispín, La estructura regional del turismo en México, 2002)</w:t>
          </w:r>
          <w:r w:rsidRPr="00475470">
            <w:rPr>
              <w:spacing w:val="-2"/>
            </w:rPr>
            <w:fldChar w:fldCharType="end"/>
          </w:r>
        </w:sdtContent>
      </w:sdt>
      <w:r w:rsidRPr="00475470">
        <w:rPr>
          <w:spacing w:val="-2"/>
        </w:rPr>
        <w:t xml:space="preserve">, y la Preferencia Espacial, con la cual se expone el imaginario y/o los deseos que las personas crean o adoptan sobre los lugares y las actividades </w:t>
      </w:r>
      <w:sdt>
        <w:sdtPr>
          <w:rPr>
            <w:spacing w:val="-2"/>
          </w:rPr>
          <w:id w:val="2088726498"/>
          <w:citation/>
        </w:sdtPr>
        <w:sdtContent>
          <w:r w:rsidRPr="00475470">
            <w:rPr>
              <w:spacing w:val="-2"/>
            </w:rPr>
            <w:fldChar w:fldCharType="begin"/>
          </w:r>
          <w:r w:rsidRPr="00475470">
            <w:rPr>
              <w:spacing w:val="-2"/>
            </w:rPr>
            <w:instrText xml:space="preserve">CITATION Pro07 \t  \l 3082 </w:instrText>
          </w:r>
          <w:r w:rsidRPr="00475470">
            <w:rPr>
              <w:spacing w:val="-2"/>
            </w:rPr>
            <w:fldChar w:fldCharType="separate"/>
          </w:r>
          <w:r w:rsidR="00725AE1" w:rsidRPr="00725AE1">
            <w:rPr>
              <w:noProof/>
              <w:spacing w:val="-2"/>
            </w:rPr>
            <w:t>(Propin &amp; Sánchez-Crispín, 2007)</w:t>
          </w:r>
          <w:r w:rsidRPr="00475470">
            <w:rPr>
              <w:spacing w:val="-2"/>
            </w:rPr>
            <w:fldChar w:fldCharType="end"/>
          </w:r>
        </w:sdtContent>
      </w:sdt>
      <w:r w:rsidRPr="00475470">
        <w:rPr>
          <w:spacing w:val="-2"/>
        </w:rPr>
        <w:t>.</w:t>
      </w:r>
    </w:p>
    <w:p w14:paraId="1BE7AE35" w14:textId="77777777" w:rsidR="002B3DE9" w:rsidRDefault="002B3DE9" w:rsidP="002B3DE9">
      <w:pPr>
        <w:pStyle w:val="5TextocomnIIGG"/>
        <w:spacing w:after="120"/>
        <w:ind w:firstLine="567"/>
        <w:rPr>
          <w:spacing w:val="-2"/>
        </w:rPr>
      </w:pPr>
      <w:r w:rsidRPr="00475470">
        <w:rPr>
          <w:spacing w:val="-2"/>
        </w:rPr>
        <w:lastRenderedPageBreak/>
        <w:t>En este marco, el trabajo persigue mostrar un panorama sobre preferencias y potencialidad turístico-sexual de los principales destinos turísticos de México, en función de la relación del arribo de turistas con diversas variables identificadas como potenciadoras de la dinámica del vínculo turismo-sexo. Para ello, en un primer momento en el artículo se plasman aspectos teóricos del vínculo turismo-sexo, de la Preferencia Espacial y la Selectividad Territorial como soporte para el análisis geográfico; posteriormente, en la metodología, se expone el modelo matemático implementado con procedimientos estadísticos base para cada destino incorporado en el estudio; finalmente, los resultados obtenidos permiten dilucidar la actual geografía turístico-sexual en México en un marco de prospección y distribución territorial.</w:t>
      </w:r>
    </w:p>
    <w:p w14:paraId="67C12A48" w14:textId="77777777" w:rsidR="003B56CC" w:rsidRPr="00475470" w:rsidRDefault="003B56CC" w:rsidP="002B3DE9">
      <w:pPr>
        <w:pStyle w:val="5TextocomnIIGG"/>
        <w:spacing w:after="120"/>
        <w:ind w:firstLine="567"/>
        <w:rPr>
          <w:spacing w:val="-2"/>
        </w:rPr>
      </w:pPr>
    </w:p>
    <w:p w14:paraId="3C6CE0B9" w14:textId="1E96BFA1" w:rsidR="00CF5EE9" w:rsidRDefault="00CF5EE9" w:rsidP="003B56CC">
      <w:pPr>
        <w:pStyle w:val="Ttulo3"/>
        <w:numPr>
          <w:ilvl w:val="0"/>
          <w:numId w:val="16"/>
        </w:numPr>
        <w:spacing w:before="0" w:line="240" w:lineRule="auto"/>
        <w:rPr>
          <w:rFonts w:ascii="Times New Roman" w:hAnsi="Times New Roman" w:cs="Times New Roman"/>
          <w:b/>
          <w:bCs/>
          <w:color w:val="auto"/>
        </w:rPr>
      </w:pPr>
      <w:r w:rsidRPr="00475470">
        <w:rPr>
          <w:rFonts w:ascii="Times New Roman" w:hAnsi="Times New Roman" w:cs="Times New Roman"/>
          <w:b/>
          <w:bCs/>
          <w:color w:val="auto"/>
        </w:rPr>
        <w:t xml:space="preserve">La relación </w:t>
      </w:r>
      <w:r w:rsidR="003B56CC">
        <w:rPr>
          <w:rFonts w:ascii="Times New Roman" w:hAnsi="Times New Roman" w:cs="Times New Roman"/>
          <w:b/>
          <w:bCs/>
          <w:color w:val="auto"/>
        </w:rPr>
        <w:t>t</w:t>
      </w:r>
      <w:r w:rsidRPr="00475470">
        <w:rPr>
          <w:rFonts w:ascii="Times New Roman" w:hAnsi="Times New Roman" w:cs="Times New Roman"/>
          <w:b/>
          <w:bCs/>
          <w:color w:val="auto"/>
        </w:rPr>
        <w:t>urismo y sexo</w:t>
      </w:r>
    </w:p>
    <w:p w14:paraId="6E502446" w14:textId="77777777" w:rsidR="003B56CC" w:rsidRPr="003B56CC" w:rsidRDefault="003B56CC" w:rsidP="003B56CC">
      <w:pPr>
        <w:pStyle w:val="Prrafodelista"/>
        <w:spacing w:after="0" w:line="240" w:lineRule="auto"/>
        <w:ind w:left="360"/>
      </w:pPr>
    </w:p>
    <w:p w14:paraId="37F5E8B5" w14:textId="496468FA" w:rsidR="00CF5EE9" w:rsidRDefault="00CF5EE9" w:rsidP="003B56CC">
      <w:pPr>
        <w:pStyle w:val="5TextocomnIIGG"/>
        <w:ind w:firstLine="567"/>
        <w:rPr>
          <w:spacing w:val="-2"/>
        </w:rPr>
      </w:pPr>
      <w:r w:rsidRPr="00475470">
        <w:rPr>
          <w:spacing w:val="-2"/>
        </w:rPr>
        <w:t xml:space="preserve">Para comprender las características contemporáneas de los aspectos sexuales en el ámbito turístico, es esencial remontarse al inicio de la modernización del turismo. Fue en este período cuando las bases comerciales empezaron a influir en el sector, convirtiendo la búsqueda hedonista del viajero entre ello, lo sexual, en una actividad económica estructurada bajo un mecanismo sistémico de oferta y demanda, como se aprecia en la actualidad </w:t>
      </w:r>
      <w:sdt>
        <w:sdtPr>
          <w:rPr>
            <w:spacing w:val="-2"/>
          </w:rPr>
          <w:id w:val="-1321734912"/>
          <w:citation/>
        </w:sdtPr>
        <w:sdtContent>
          <w:r w:rsidRPr="00475470">
            <w:rPr>
              <w:spacing w:val="-2"/>
            </w:rPr>
            <w:fldChar w:fldCharType="begin"/>
          </w:r>
          <w:r w:rsidRPr="00475470">
            <w:rPr>
              <w:spacing w:val="-2"/>
            </w:rPr>
            <w:instrText xml:space="preserve">CITATION Per15 \l 3082 </w:instrText>
          </w:r>
          <w:r w:rsidRPr="00475470">
            <w:rPr>
              <w:spacing w:val="-2"/>
            </w:rPr>
            <w:fldChar w:fldCharType="separate"/>
          </w:r>
          <w:r w:rsidR="00725AE1" w:rsidRPr="00725AE1">
            <w:rPr>
              <w:noProof/>
              <w:spacing w:val="-2"/>
            </w:rPr>
            <w:t>(Gallegos &amp; López, Perspectiva espacio temporal del turismo y sexo en la Sociedad Moderna y Contemporánea, 2015)</w:t>
          </w:r>
          <w:r w:rsidRPr="00475470">
            <w:rPr>
              <w:spacing w:val="-2"/>
            </w:rPr>
            <w:fldChar w:fldCharType="end"/>
          </w:r>
        </w:sdtContent>
      </w:sdt>
      <w:r w:rsidRPr="00475470">
        <w:rPr>
          <w:spacing w:val="-2"/>
        </w:rPr>
        <w:t>.</w:t>
      </w:r>
    </w:p>
    <w:p w14:paraId="04C2D9CD" w14:textId="77777777" w:rsidR="003B56CC" w:rsidRPr="00475470" w:rsidRDefault="003B56CC" w:rsidP="003B56CC">
      <w:pPr>
        <w:pStyle w:val="5TextocomnIIGG"/>
        <w:ind w:firstLine="567"/>
        <w:rPr>
          <w:spacing w:val="-2"/>
        </w:rPr>
      </w:pPr>
    </w:p>
    <w:p w14:paraId="6FED36E0" w14:textId="065D8223" w:rsidR="00CF5EE9" w:rsidRPr="00475470" w:rsidRDefault="00CF5EE9" w:rsidP="00CF5EE9">
      <w:pPr>
        <w:pStyle w:val="5TextocomnIIGG"/>
        <w:spacing w:after="120"/>
        <w:ind w:firstLine="567"/>
        <w:rPr>
          <w:spacing w:val="-2"/>
        </w:rPr>
      </w:pPr>
      <w:r w:rsidRPr="00475470">
        <w:rPr>
          <w:spacing w:val="-2"/>
        </w:rPr>
        <w:t xml:space="preserve">De acuerdo con Lagunas </w:t>
      </w:r>
      <w:sdt>
        <w:sdtPr>
          <w:rPr>
            <w:spacing w:val="-2"/>
          </w:rPr>
          <w:id w:val="605003260"/>
          <w:citation/>
        </w:sdtPr>
        <w:sdtContent>
          <w:r w:rsidRPr="00475470">
            <w:rPr>
              <w:spacing w:val="-2"/>
            </w:rPr>
            <w:fldChar w:fldCharType="begin"/>
          </w:r>
          <w:r w:rsidRPr="00475470">
            <w:rPr>
              <w:spacing w:val="-2"/>
            </w:rPr>
            <w:instrText xml:space="preserve">CITATION Lag10 \n  \t  \l 3082 </w:instrText>
          </w:r>
          <w:r w:rsidRPr="00475470">
            <w:rPr>
              <w:spacing w:val="-2"/>
            </w:rPr>
            <w:fldChar w:fldCharType="separate"/>
          </w:r>
          <w:r w:rsidR="00725AE1" w:rsidRPr="00725AE1">
            <w:rPr>
              <w:noProof/>
              <w:spacing w:val="-2"/>
            </w:rPr>
            <w:t>(2010)</w:t>
          </w:r>
          <w:r w:rsidRPr="00475470">
            <w:rPr>
              <w:spacing w:val="-2"/>
            </w:rPr>
            <w:fldChar w:fldCharType="end"/>
          </w:r>
        </w:sdtContent>
      </w:sdt>
      <w:r w:rsidRPr="00475470">
        <w:rPr>
          <w:spacing w:val="-2"/>
        </w:rPr>
        <w:t xml:space="preserve">, la mundialización del último tercio del siglo XX detonó notablemente la industria del sexo, pues supuso la mercantilización de los rasgos físicos, sociales y culturales de los lugares y sus ocupantes. </w:t>
      </w:r>
      <w:r w:rsidRPr="00772172">
        <w:rPr>
          <w:spacing w:val="-2"/>
        </w:rPr>
        <w:t>En</w:t>
      </w:r>
      <w:r w:rsidRPr="00475470">
        <w:rPr>
          <w:spacing w:val="-2"/>
        </w:rPr>
        <w:t xml:space="preserve"> una dinámica liminal,</w:t>
      </w:r>
      <w:r w:rsidR="00E9041B">
        <w:rPr>
          <w:rFonts w:ascii="ZWAdobeF" w:hAnsi="ZWAdobeF" w:cs="ZWAdobeF"/>
          <w:sz w:val="2"/>
          <w:szCs w:val="2"/>
        </w:rPr>
        <w:t>2F</w:t>
      </w:r>
      <w:r w:rsidRPr="00475470">
        <w:rPr>
          <w:spacing w:val="-2"/>
          <w:vertAlign w:val="superscript"/>
        </w:rPr>
        <w:footnoteReference w:id="3"/>
      </w:r>
      <w:r w:rsidRPr="00475470">
        <w:rPr>
          <w:spacing w:val="-2"/>
        </w:rPr>
        <w:t xml:space="preserve"> de manera distendida tanto paisajes como cuerpos, </w:t>
      </w:r>
      <w:r w:rsidRPr="00772172">
        <w:rPr>
          <w:spacing w:val="-2"/>
        </w:rPr>
        <w:t>normalizaron</w:t>
      </w:r>
      <w:r w:rsidRPr="00475470">
        <w:rPr>
          <w:spacing w:val="-2"/>
        </w:rPr>
        <w:t xml:space="preserve"> en </w:t>
      </w:r>
      <w:r w:rsidRPr="00772172">
        <w:rPr>
          <w:spacing w:val="-2"/>
        </w:rPr>
        <w:t>su turismo</w:t>
      </w:r>
      <w:r w:rsidRPr="00475470">
        <w:rPr>
          <w:spacing w:val="-2"/>
        </w:rPr>
        <w:t xml:space="preserve"> una asidua constante   </w:t>
      </w:r>
      <w:r w:rsidRPr="00772172">
        <w:rPr>
          <w:spacing w:val="-2"/>
        </w:rPr>
        <w:t>recreativa</w:t>
      </w:r>
      <w:r w:rsidRPr="00475470">
        <w:rPr>
          <w:spacing w:val="-2"/>
        </w:rPr>
        <w:t xml:space="preserve">:  experimentar actividad sexual durante un viaje. Actualmente, la construcción del imaginario hedonístico involucra un fortísimo componente sexual que proyecta sui géneris sostener relaciones sexuales fuera del entorno habitual doméstico, con un extraño o con un ‘amor de estadía’ en un lugar distinto al cotidiano </w:t>
      </w:r>
      <w:sdt>
        <w:sdtPr>
          <w:rPr>
            <w:spacing w:val="-2"/>
          </w:rPr>
          <w:id w:val="1753698072"/>
          <w:citation/>
        </w:sdtPr>
        <w:sdtContent>
          <w:r w:rsidRPr="00475470">
            <w:rPr>
              <w:spacing w:val="-2"/>
            </w:rPr>
            <w:fldChar w:fldCharType="begin"/>
          </w:r>
          <w:r w:rsidRPr="00475470">
            <w:rPr>
              <w:spacing w:val="-2"/>
            </w:rPr>
            <w:instrText xml:space="preserve">CITATION Per15 \l 3082 </w:instrText>
          </w:r>
          <w:r w:rsidRPr="00475470">
            <w:rPr>
              <w:spacing w:val="-2"/>
            </w:rPr>
            <w:fldChar w:fldCharType="separate"/>
          </w:r>
          <w:r w:rsidR="00725AE1" w:rsidRPr="00725AE1">
            <w:rPr>
              <w:noProof/>
              <w:spacing w:val="-2"/>
            </w:rPr>
            <w:t>(Gallegos &amp; López, Perspectiva espacio temporal del turismo y sexo en la Sociedad Moderna y Contemporánea, 2015)</w:t>
          </w:r>
          <w:r w:rsidRPr="00475470">
            <w:rPr>
              <w:spacing w:val="-2"/>
            </w:rPr>
            <w:fldChar w:fldCharType="end"/>
          </w:r>
        </w:sdtContent>
      </w:sdt>
      <w:r w:rsidRPr="00475470">
        <w:rPr>
          <w:spacing w:val="-2"/>
        </w:rPr>
        <w:t xml:space="preserve">. Así, gran parte de los turistas se desplazan con </w:t>
      </w:r>
      <w:r w:rsidRPr="00772172">
        <w:rPr>
          <w:spacing w:val="-2"/>
        </w:rPr>
        <w:t>el imaginario</w:t>
      </w:r>
      <w:r w:rsidRPr="00475470">
        <w:rPr>
          <w:spacing w:val="-2"/>
        </w:rPr>
        <w:t xml:space="preserve"> de sostener relaciones sexuales, sea esta fugaz y vertiginosa como la aventura de una noche o, construida y romántica como la de un amor en vacaciones, </w:t>
      </w:r>
      <w:r w:rsidRPr="00772172">
        <w:rPr>
          <w:spacing w:val="-2"/>
        </w:rPr>
        <w:t>idealizado como</w:t>
      </w:r>
      <w:r w:rsidRPr="00475470">
        <w:rPr>
          <w:spacing w:val="-2"/>
        </w:rPr>
        <w:t xml:space="preserve"> un romance real en un paisaje ideal </w:t>
      </w:r>
      <w:sdt>
        <w:sdtPr>
          <w:rPr>
            <w:spacing w:val="-2"/>
          </w:rPr>
          <w:id w:val="1716395433"/>
          <w:citation/>
        </w:sdtPr>
        <w:sdtContent>
          <w:r w:rsidRPr="00475470">
            <w:rPr>
              <w:spacing w:val="-2"/>
            </w:rPr>
            <w:fldChar w:fldCharType="begin"/>
          </w:r>
          <w:r w:rsidRPr="00475470">
            <w:rPr>
              <w:spacing w:val="-2"/>
            </w:rPr>
            <w:instrText xml:space="preserve">CITATION Cho06 \m Per15 \m Hug06 \m Lag10 \m Yeo12 \l 3082 </w:instrText>
          </w:r>
          <w:r w:rsidRPr="00475470">
            <w:rPr>
              <w:spacing w:val="-2"/>
            </w:rPr>
            <w:fldChar w:fldCharType="separate"/>
          </w:r>
          <w:r w:rsidR="00725AE1" w:rsidRPr="00725AE1">
            <w:rPr>
              <w:noProof/>
              <w:spacing w:val="-2"/>
            </w:rPr>
            <w:t>(Chow-White, 2006; Gallegos &amp; López, Perspectiva espacio temporal del turismo y sexo en la Sociedad Moderna y Contemporánea, 2015; Hughes, 2006; Lagunas, 2010; Yeoman &amp; Mars, 2012)</w:t>
          </w:r>
          <w:r w:rsidRPr="00475470">
            <w:rPr>
              <w:spacing w:val="-2"/>
            </w:rPr>
            <w:fldChar w:fldCharType="end"/>
          </w:r>
        </w:sdtContent>
      </w:sdt>
      <w:r w:rsidRPr="00475470">
        <w:rPr>
          <w:spacing w:val="-2"/>
        </w:rPr>
        <w:t>.</w:t>
      </w:r>
    </w:p>
    <w:p w14:paraId="7A5F2862" w14:textId="0F5530C6" w:rsidR="00CF5EE9" w:rsidRPr="00475470" w:rsidRDefault="00CF5EE9" w:rsidP="00CF5EE9">
      <w:pPr>
        <w:pStyle w:val="5TextocomnIIGG"/>
        <w:spacing w:after="120"/>
        <w:ind w:firstLine="567"/>
        <w:rPr>
          <w:spacing w:val="-2"/>
        </w:rPr>
      </w:pPr>
      <w:r w:rsidRPr="00772172">
        <w:rPr>
          <w:spacing w:val="-2"/>
        </w:rPr>
        <w:t xml:space="preserve">Sea como sea, el idílico de sostener relaciones sexuales o momentos eróticos durante un viaje, actualmente constituyen un elemento motivacional de importancia que, inclusive, juega un papel primario para algunos turistas en la elección del destino, muchas veces en un contexto en el que los actos sexuales no suponen experiencias ni comerciales, ni peligrosas, ni asociadas a delitos sexuales </w:t>
      </w:r>
      <w:sdt>
        <w:sdtPr>
          <w:rPr>
            <w:spacing w:val="-2"/>
          </w:rPr>
          <w:id w:val="-23709022"/>
          <w:citation/>
        </w:sdtPr>
        <w:sdtContent>
          <w:r w:rsidRPr="00475470">
            <w:rPr>
              <w:spacing w:val="-2"/>
            </w:rPr>
            <w:fldChar w:fldCharType="begin"/>
          </w:r>
          <w:r w:rsidRPr="00475470">
            <w:rPr>
              <w:spacing w:val="-2"/>
            </w:rPr>
            <w:instrText xml:space="preserve"> CITATION Fro \l 3082  \m Hug06 \m Yeo12</w:instrText>
          </w:r>
          <w:r w:rsidRPr="00475470">
            <w:rPr>
              <w:spacing w:val="-2"/>
            </w:rPr>
            <w:fldChar w:fldCharType="separate"/>
          </w:r>
          <w:r w:rsidR="00725AE1" w:rsidRPr="00725AE1">
            <w:rPr>
              <w:noProof/>
              <w:spacing w:val="-2"/>
            </w:rPr>
            <w:t>(Frohlick, 2010; Hughes, 2006; Yeoman &amp; Mars, 2012)</w:t>
          </w:r>
          <w:r w:rsidRPr="00475470">
            <w:rPr>
              <w:spacing w:val="-2"/>
            </w:rPr>
            <w:fldChar w:fldCharType="end"/>
          </w:r>
        </w:sdtContent>
      </w:sdt>
      <w:r w:rsidRPr="00475470">
        <w:rPr>
          <w:spacing w:val="-2"/>
        </w:rPr>
        <w:t>.</w:t>
      </w:r>
    </w:p>
    <w:p w14:paraId="2F9D1EEE" w14:textId="0A4FAAC4" w:rsidR="00CF5EE9" w:rsidRPr="00475470" w:rsidRDefault="00CF5EE9" w:rsidP="00CF5EE9">
      <w:pPr>
        <w:pStyle w:val="5TextocomnIIGG"/>
        <w:spacing w:after="120"/>
        <w:ind w:firstLine="567"/>
        <w:rPr>
          <w:spacing w:val="-2"/>
        </w:rPr>
      </w:pPr>
      <w:r w:rsidRPr="00475470">
        <w:rPr>
          <w:spacing w:val="-2"/>
        </w:rPr>
        <w:t xml:space="preserve">En este orden de ideas, se identifican múltiples variables en el nexo turismo-sexo. Con base en lo expuesto por autores como </w:t>
      </w:r>
      <w:proofErr w:type="spellStart"/>
      <w:r w:rsidRPr="00475470">
        <w:rPr>
          <w:spacing w:val="-2"/>
        </w:rPr>
        <w:t>Opperman</w:t>
      </w:r>
      <w:proofErr w:type="spellEnd"/>
      <w:r w:rsidRPr="00475470">
        <w:rPr>
          <w:spacing w:val="-2"/>
        </w:rPr>
        <w:t xml:space="preserve"> </w:t>
      </w:r>
      <w:sdt>
        <w:sdtPr>
          <w:rPr>
            <w:spacing w:val="-2"/>
          </w:rPr>
          <w:id w:val="1896090588"/>
          <w:citation/>
        </w:sdtPr>
        <w:sdtContent>
          <w:r w:rsidRPr="00475470">
            <w:rPr>
              <w:spacing w:val="-2"/>
            </w:rPr>
            <w:fldChar w:fldCharType="begin"/>
          </w:r>
          <w:r w:rsidRPr="00475470">
            <w:rPr>
              <w:spacing w:val="-2"/>
            </w:rPr>
            <w:instrText xml:space="preserve">CITATION Opp99 \n  \t  \l 3082 </w:instrText>
          </w:r>
          <w:r w:rsidRPr="00475470">
            <w:rPr>
              <w:spacing w:val="-2"/>
            </w:rPr>
            <w:fldChar w:fldCharType="separate"/>
          </w:r>
          <w:r w:rsidR="00725AE1" w:rsidRPr="00725AE1">
            <w:rPr>
              <w:noProof/>
              <w:spacing w:val="-2"/>
            </w:rPr>
            <w:t>(1999)</w:t>
          </w:r>
          <w:r w:rsidRPr="00475470">
            <w:rPr>
              <w:spacing w:val="-2"/>
            </w:rPr>
            <w:fldChar w:fldCharType="end"/>
          </w:r>
        </w:sdtContent>
      </w:sdt>
      <w:r w:rsidRPr="00475470">
        <w:rPr>
          <w:spacing w:val="-2"/>
        </w:rPr>
        <w:t xml:space="preserve">, </w:t>
      </w:r>
      <w:proofErr w:type="spellStart"/>
      <w:r w:rsidRPr="00475470">
        <w:rPr>
          <w:spacing w:val="-2"/>
        </w:rPr>
        <w:t>McKercher</w:t>
      </w:r>
      <w:proofErr w:type="spellEnd"/>
      <w:r w:rsidRPr="00475470">
        <w:rPr>
          <w:spacing w:val="-2"/>
        </w:rPr>
        <w:t xml:space="preserve"> y Bauer </w:t>
      </w:r>
      <w:sdt>
        <w:sdtPr>
          <w:rPr>
            <w:spacing w:val="-2"/>
          </w:rPr>
          <w:id w:val="-611432822"/>
          <w:citation/>
        </w:sdtPr>
        <w:sdtContent>
          <w:r w:rsidRPr="00475470">
            <w:rPr>
              <w:spacing w:val="-2"/>
            </w:rPr>
            <w:fldChar w:fldCharType="begin"/>
          </w:r>
          <w:r w:rsidRPr="00475470">
            <w:rPr>
              <w:spacing w:val="-2"/>
            </w:rPr>
            <w:instrText xml:space="preserve">CITATION McK03 \n  \t  \l 3082 </w:instrText>
          </w:r>
          <w:r w:rsidRPr="00475470">
            <w:rPr>
              <w:spacing w:val="-2"/>
            </w:rPr>
            <w:fldChar w:fldCharType="separate"/>
          </w:r>
          <w:r w:rsidR="00725AE1" w:rsidRPr="00725AE1">
            <w:rPr>
              <w:noProof/>
              <w:spacing w:val="-2"/>
            </w:rPr>
            <w:t>(2003)</w:t>
          </w:r>
          <w:r w:rsidRPr="00475470">
            <w:rPr>
              <w:spacing w:val="-2"/>
            </w:rPr>
            <w:fldChar w:fldCharType="end"/>
          </w:r>
        </w:sdtContent>
      </w:sdt>
      <w:r w:rsidRPr="00475470">
        <w:rPr>
          <w:spacing w:val="-2"/>
        </w:rPr>
        <w:t xml:space="preserve">,  Gallegos y López (2015), </w:t>
      </w:r>
      <w:proofErr w:type="spellStart"/>
      <w:r w:rsidRPr="00475470">
        <w:rPr>
          <w:spacing w:val="-2"/>
        </w:rPr>
        <w:t>Lança</w:t>
      </w:r>
      <w:proofErr w:type="spellEnd"/>
      <w:r w:rsidRPr="00475470">
        <w:rPr>
          <w:spacing w:val="-2"/>
        </w:rPr>
        <w:t xml:space="preserve"> y Marques </w:t>
      </w:r>
      <w:sdt>
        <w:sdtPr>
          <w:rPr>
            <w:spacing w:val="-2"/>
          </w:rPr>
          <w:id w:val="784920061"/>
          <w:citation/>
        </w:sdtPr>
        <w:sdtContent>
          <w:r w:rsidRPr="00475470">
            <w:rPr>
              <w:spacing w:val="-2"/>
            </w:rPr>
            <w:fldChar w:fldCharType="begin"/>
          </w:r>
          <w:r w:rsidRPr="00475470">
            <w:rPr>
              <w:spacing w:val="-2"/>
            </w:rPr>
            <w:instrText xml:space="preserve">CITATION Lan201 \n  \t  \l 3082 </w:instrText>
          </w:r>
          <w:r w:rsidRPr="00475470">
            <w:rPr>
              <w:spacing w:val="-2"/>
            </w:rPr>
            <w:fldChar w:fldCharType="separate"/>
          </w:r>
          <w:r w:rsidR="00725AE1" w:rsidRPr="00725AE1">
            <w:rPr>
              <w:noProof/>
              <w:spacing w:val="-2"/>
            </w:rPr>
            <w:t>(2020)</w:t>
          </w:r>
          <w:r w:rsidRPr="00475470">
            <w:rPr>
              <w:spacing w:val="-2"/>
            </w:rPr>
            <w:fldChar w:fldCharType="end"/>
          </w:r>
        </w:sdtContent>
      </w:sdt>
      <w:r w:rsidRPr="00475470">
        <w:rPr>
          <w:spacing w:val="-2"/>
        </w:rPr>
        <w:t>; Nava-Jiménez</w:t>
      </w:r>
      <w:r w:rsidR="00D2147A" w:rsidRPr="00475470">
        <w:rPr>
          <w:spacing w:val="-2"/>
        </w:rPr>
        <w:t xml:space="preserve">, Robles-Juárez, Roque-Rodríguez y Vargas-Fonseca </w:t>
      </w:r>
      <w:sdt>
        <w:sdtPr>
          <w:rPr>
            <w:spacing w:val="-2"/>
          </w:rPr>
          <w:id w:val="-1248262060"/>
          <w:citation/>
        </w:sdtPr>
        <w:sdtContent>
          <w:r w:rsidRPr="00475470">
            <w:rPr>
              <w:spacing w:val="-2"/>
            </w:rPr>
            <w:fldChar w:fldCharType="begin"/>
          </w:r>
          <w:r w:rsidRPr="00475470">
            <w:rPr>
              <w:spacing w:val="-2"/>
            </w:rPr>
            <w:instrText xml:space="preserve">CITATION Nav181 \n  \t  \l 3082 </w:instrText>
          </w:r>
          <w:r w:rsidRPr="00475470">
            <w:rPr>
              <w:spacing w:val="-2"/>
            </w:rPr>
            <w:fldChar w:fldCharType="separate"/>
          </w:r>
          <w:r w:rsidR="00725AE1" w:rsidRPr="00725AE1">
            <w:rPr>
              <w:noProof/>
              <w:spacing w:val="-2"/>
            </w:rPr>
            <w:t>(2018)</w:t>
          </w:r>
          <w:r w:rsidRPr="00475470">
            <w:rPr>
              <w:spacing w:val="-2"/>
            </w:rPr>
            <w:fldChar w:fldCharType="end"/>
          </w:r>
        </w:sdtContent>
      </w:sdt>
      <w:r w:rsidRPr="00475470">
        <w:rPr>
          <w:spacing w:val="-2"/>
        </w:rPr>
        <w:t xml:space="preserve"> y </w:t>
      </w:r>
      <w:proofErr w:type="spellStart"/>
      <w:r w:rsidRPr="00475470">
        <w:rPr>
          <w:spacing w:val="-2"/>
        </w:rPr>
        <w:t>Piscitelli</w:t>
      </w:r>
      <w:proofErr w:type="spellEnd"/>
      <w:r w:rsidRPr="00475470">
        <w:rPr>
          <w:spacing w:val="-2"/>
        </w:rPr>
        <w:t xml:space="preserve"> </w:t>
      </w:r>
      <w:sdt>
        <w:sdtPr>
          <w:rPr>
            <w:spacing w:val="-2"/>
          </w:rPr>
          <w:id w:val="1320847604"/>
          <w:citation/>
        </w:sdtPr>
        <w:sdtContent>
          <w:r w:rsidRPr="00475470">
            <w:rPr>
              <w:spacing w:val="-2"/>
            </w:rPr>
            <w:fldChar w:fldCharType="begin"/>
          </w:r>
          <w:r w:rsidRPr="00475470">
            <w:rPr>
              <w:spacing w:val="-2"/>
            </w:rPr>
            <w:instrText xml:space="preserve">CITATION Pis19 \n  \t  \l 3082 </w:instrText>
          </w:r>
          <w:r w:rsidRPr="00475470">
            <w:rPr>
              <w:spacing w:val="-2"/>
            </w:rPr>
            <w:fldChar w:fldCharType="separate"/>
          </w:r>
          <w:r w:rsidR="00725AE1" w:rsidRPr="00725AE1">
            <w:rPr>
              <w:noProof/>
              <w:spacing w:val="-2"/>
            </w:rPr>
            <w:t>(2019)</w:t>
          </w:r>
          <w:r w:rsidRPr="00475470">
            <w:rPr>
              <w:spacing w:val="-2"/>
            </w:rPr>
            <w:fldChar w:fldCharType="end"/>
          </w:r>
        </w:sdtContent>
      </w:sdt>
      <w:r w:rsidRPr="00475470">
        <w:rPr>
          <w:spacing w:val="-2"/>
        </w:rPr>
        <w:t xml:space="preserve">; cuyos trabajos analizan la compleja y amplia interrelación del turismo y el sexo, complementado con un amplio acervo bibliográfico de estudios de caso, queda al descubierto que es un fenómeno complejo multidimensional, resultante </w:t>
      </w:r>
      <w:r w:rsidRPr="00475470">
        <w:rPr>
          <w:spacing w:val="-2"/>
        </w:rPr>
        <w:lastRenderedPageBreak/>
        <w:t xml:space="preserve">de la amplia variabilidad en sus factores económico, social, temporal, motivacional, consensual y de preferencia sexual. No obstante, a pesar de esta complejidad, se ha podido concretar y aceptar en el glosario académico del fenómeno, que la figura conceptual turismo y sexo aglutina al cúmulo de posibilidades en que estos dos elementos pueden relacionarse, en tanto que otros términos derivados de la propia indagatoria, hacen alusión a sectores del universo turismo y sexo. </w:t>
      </w:r>
      <w:sdt>
        <w:sdtPr>
          <w:id w:val="864865096"/>
          <w:citation/>
        </w:sdtPr>
        <w:sdtContent>
          <w:r w:rsidR="009A0373" w:rsidRPr="00475470">
            <w:fldChar w:fldCharType="begin"/>
          </w:r>
          <w:r w:rsidR="009A0373" w:rsidRPr="00475470">
            <w:instrText xml:space="preserve">CITATION Lie03 \m Lóp151 \m Sel03 \l 3082 </w:instrText>
          </w:r>
          <w:r w:rsidR="009A0373" w:rsidRPr="00475470">
            <w:fldChar w:fldCharType="separate"/>
          </w:r>
          <w:r w:rsidR="00725AE1" w:rsidRPr="00725AE1">
            <w:rPr>
              <w:noProof/>
            </w:rPr>
            <w:t>(Lie, 2003; López &amp; Van Broeck, 2015; Selänniemi, 2003)</w:t>
          </w:r>
          <w:r w:rsidR="009A0373" w:rsidRPr="00475470">
            <w:fldChar w:fldCharType="end"/>
          </w:r>
        </w:sdtContent>
      </w:sdt>
      <w:r w:rsidR="009A0373" w:rsidRPr="00475470">
        <w:t>.</w:t>
      </w:r>
    </w:p>
    <w:p w14:paraId="39B85685" w14:textId="6600A895" w:rsidR="00CF5EE9" w:rsidRPr="00475470" w:rsidRDefault="00CF5EE9" w:rsidP="00CF5EE9">
      <w:pPr>
        <w:pStyle w:val="5TextocomnIIGG"/>
        <w:spacing w:after="120"/>
        <w:ind w:firstLine="567"/>
        <w:rPr>
          <w:spacing w:val="-2"/>
        </w:rPr>
      </w:pPr>
      <w:r w:rsidRPr="00475470">
        <w:rPr>
          <w:spacing w:val="-2"/>
        </w:rPr>
        <w:t xml:space="preserve">Tal es el caso de “Turismo de prostitución o </w:t>
      </w:r>
      <w:proofErr w:type="spellStart"/>
      <w:r w:rsidRPr="00475470">
        <w:rPr>
          <w:spacing w:val="-2"/>
        </w:rPr>
        <w:t>prostiturismo</w:t>
      </w:r>
      <w:proofErr w:type="spellEnd"/>
      <w:r w:rsidRPr="00475470">
        <w:rPr>
          <w:spacing w:val="-2"/>
        </w:rPr>
        <w:t xml:space="preserve">” para aludir vínculos explícitos de turistas hombres con sexoservidoras y/o sexoservidores </w:t>
      </w:r>
      <w:proofErr w:type="spellStart"/>
      <w:r w:rsidRPr="00475470">
        <w:rPr>
          <w:spacing w:val="-2"/>
        </w:rPr>
        <w:t>trattoir</w:t>
      </w:r>
      <w:proofErr w:type="spellEnd"/>
      <w:r w:rsidRPr="00475470">
        <w:rPr>
          <w:spacing w:val="-2"/>
        </w:rPr>
        <w:t xml:space="preserve"> </w:t>
      </w:r>
      <w:sdt>
        <w:sdtPr>
          <w:rPr>
            <w:spacing w:val="-2"/>
          </w:rPr>
          <w:id w:val="-681357165"/>
          <w:citation/>
        </w:sdtPr>
        <w:sdtContent>
          <w:r w:rsidRPr="00475470">
            <w:rPr>
              <w:spacing w:val="-2"/>
            </w:rPr>
            <w:fldChar w:fldCharType="begin"/>
          </w:r>
          <w:r w:rsidRPr="00475470">
            <w:rPr>
              <w:spacing w:val="-2"/>
            </w:rPr>
            <w:instrText xml:space="preserve">CITATION Jef99 \m Kem99 \m Lag10 \m Lóp13 \l 3082 </w:instrText>
          </w:r>
          <w:r w:rsidRPr="00475470">
            <w:rPr>
              <w:spacing w:val="-2"/>
            </w:rPr>
            <w:fldChar w:fldCharType="separate"/>
          </w:r>
          <w:r w:rsidR="00725AE1" w:rsidRPr="00725AE1">
            <w:rPr>
              <w:noProof/>
              <w:spacing w:val="-2"/>
            </w:rPr>
            <w:t>(Jeffreys, Globalizing sexual exploitation: sex tourism and the traffic in women, 1999; Kempadoo, 1999; Lagunas, 2010; Pérez, 2013)</w:t>
          </w:r>
          <w:r w:rsidRPr="00475470">
            <w:rPr>
              <w:spacing w:val="-2"/>
            </w:rPr>
            <w:fldChar w:fldCharType="end"/>
          </w:r>
        </w:sdtContent>
      </w:sdt>
      <w:r w:rsidRPr="00475470">
        <w:rPr>
          <w:spacing w:val="-2"/>
        </w:rPr>
        <w:t xml:space="preserve">, “Turismo erótico” cuando se refiere a sexualizar —de forma explícita o implícita— el imaginario turístico </w:t>
      </w:r>
      <w:sdt>
        <w:sdtPr>
          <w:rPr>
            <w:spacing w:val="-2"/>
          </w:rPr>
          <w:id w:val="396556001"/>
          <w:citation/>
        </w:sdtPr>
        <w:sdtContent>
          <w:r w:rsidR="0085244A" w:rsidRPr="00475470">
            <w:rPr>
              <w:spacing w:val="-2"/>
            </w:rPr>
            <w:fldChar w:fldCharType="begin"/>
          </w:r>
          <w:r w:rsidR="0085244A" w:rsidRPr="00475470">
            <w:rPr>
              <w:spacing w:val="-2"/>
            </w:rPr>
            <w:instrText xml:space="preserve"> CITATION Alc10 \l 3082  \m Gra171 \m Hug06 \m Nor07</w:instrText>
          </w:r>
          <w:r w:rsidR="0085244A" w:rsidRPr="00475470">
            <w:rPr>
              <w:spacing w:val="-2"/>
            </w:rPr>
            <w:fldChar w:fldCharType="separate"/>
          </w:r>
          <w:r w:rsidR="00725AE1" w:rsidRPr="00725AE1">
            <w:rPr>
              <w:noProof/>
              <w:spacing w:val="-2"/>
            </w:rPr>
            <w:t>(Alcázar, 2010; Gravari-Barbas, Staszak, &amp; Graburn, 2017; Hughes, 2006; Norrild, 2007)</w:t>
          </w:r>
          <w:r w:rsidR="0085244A" w:rsidRPr="00475470">
            <w:rPr>
              <w:spacing w:val="-2"/>
            </w:rPr>
            <w:fldChar w:fldCharType="end"/>
          </w:r>
        </w:sdtContent>
      </w:sdt>
      <w:r w:rsidRPr="00475470">
        <w:rPr>
          <w:spacing w:val="-2"/>
        </w:rPr>
        <w:t xml:space="preserve">, “Turismo romántico” para casos que publicitan su marca o entorno como ideal para encontrar una pareja o para </w:t>
      </w:r>
      <w:r w:rsidRPr="00772172">
        <w:rPr>
          <w:spacing w:val="-2"/>
        </w:rPr>
        <w:t>refrendar</w:t>
      </w:r>
      <w:r w:rsidRPr="00475470">
        <w:rPr>
          <w:spacing w:val="-2"/>
        </w:rPr>
        <w:t xml:space="preserve"> su amor (</w:t>
      </w:r>
      <w:proofErr w:type="spellStart"/>
      <w:r w:rsidRPr="00475470">
        <w:rPr>
          <w:spacing w:val="-2"/>
        </w:rPr>
        <w:t>Gravari</w:t>
      </w:r>
      <w:proofErr w:type="spellEnd"/>
      <w:r w:rsidRPr="00475470">
        <w:rPr>
          <w:spacing w:val="-2"/>
        </w:rPr>
        <w:t xml:space="preserve">-Barbas </w:t>
      </w:r>
      <w:r w:rsidRPr="00475470">
        <w:rPr>
          <w:i/>
          <w:iCs/>
          <w:spacing w:val="-2"/>
        </w:rPr>
        <w:t>et al</w:t>
      </w:r>
      <w:r w:rsidRPr="00475470">
        <w:rPr>
          <w:spacing w:val="-2"/>
        </w:rPr>
        <w:t xml:space="preserve">., 2017; </w:t>
      </w:r>
      <w:proofErr w:type="spellStart"/>
      <w:r w:rsidRPr="00475470">
        <w:rPr>
          <w:spacing w:val="-2"/>
        </w:rPr>
        <w:t>Lança</w:t>
      </w:r>
      <w:proofErr w:type="spellEnd"/>
      <w:r w:rsidRPr="00475470">
        <w:rPr>
          <w:spacing w:val="-2"/>
        </w:rPr>
        <w:t xml:space="preserve"> y Marques, 2020; </w:t>
      </w:r>
      <w:proofErr w:type="spellStart"/>
      <w:r w:rsidRPr="00475470">
        <w:rPr>
          <w:spacing w:val="-2"/>
        </w:rPr>
        <w:t>Norrild</w:t>
      </w:r>
      <w:proofErr w:type="spellEnd"/>
      <w:r w:rsidRPr="00475470">
        <w:rPr>
          <w:spacing w:val="-2"/>
        </w:rPr>
        <w:t xml:space="preserve">, 2007), “Turismo de romance” en </w:t>
      </w:r>
      <w:r w:rsidRPr="00772172">
        <w:rPr>
          <w:spacing w:val="-2"/>
        </w:rPr>
        <w:t xml:space="preserve">atención </w:t>
      </w:r>
      <w:r w:rsidRPr="00475470">
        <w:rPr>
          <w:spacing w:val="-2"/>
        </w:rPr>
        <w:t xml:space="preserve">a nichos de mercado como bodas, lunas de miel o despedidas de soltero </w:t>
      </w:r>
      <w:sdt>
        <w:sdtPr>
          <w:rPr>
            <w:spacing w:val="-2"/>
          </w:rPr>
          <w:id w:val="1914349332"/>
          <w:citation/>
        </w:sdtPr>
        <w:sdtContent>
          <w:r w:rsidR="00C36D71" w:rsidRPr="00475470">
            <w:rPr>
              <w:spacing w:val="-2"/>
            </w:rPr>
            <w:fldChar w:fldCharType="begin"/>
          </w:r>
          <w:r w:rsidR="00C36D71" w:rsidRPr="00475470">
            <w:rPr>
              <w:spacing w:val="-2"/>
            </w:rPr>
            <w:instrText xml:space="preserve"> CITATION Jim21 \l 3082  \m Lan201</w:instrText>
          </w:r>
          <w:r w:rsidR="00C36D71" w:rsidRPr="00475470">
            <w:rPr>
              <w:spacing w:val="-2"/>
            </w:rPr>
            <w:fldChar w:fldCharType="separate"/>
          </w:r>
          <w:r w:rsidR="00725AE1" w:rsidRPr="00725AE1">
            <w:rPr>
              <w:noProof/>
              <w:spacing w:val="-2"/>
            </w:rPr>
            <w:t>(Jiménez-Marín, Correia, &amp; García, 2021; Lança &amp; Marques, 2020)</w:t>
          </w:r>
          <w:r w:rsidR="00C36D71" w:rsidRPr="00475470">
            <w:rPr>
              <w:spacing w:val="-2"/>
            </w:rPr>
            <w:fldChar w:fldCharType="end"/>
          </w:r>
        </w:sdtContent>
      </w:sdt>
      <w:r w:rsidRPr="00475470">
        <w:rPr>
          <w:spacing w:val="-2"/>
        </w:rPr>
        <w:t xml:space="preserve">, o para distinguir la connotación sexual entre turistas mujeres y residentes hombres </w:t>
      </w:r>
      <w:sdt>
        <w:sdtPr>
          <w:rPr>
            <w:spacing w:val="-2"/>
          </w:rPr>
          <w:id w:val="-514462248"/>
          <w:citation/>
        </w:sdtPr>
        <w:sdtContent>
          <w:r w:rsidRPr="00475470">
            <w:rPr>
              <w:spacing w:val="-2"/>
            </w:rPr>
            <w:fldChar w:fldCharType="begin"/>
          </w:r>
          <w:r w:rsidRPr="00475470">
            <w:rPr>
              <w:spacing w:val="-2"/>
            </w:rPr>
            <w:instrText xml:space="preserve"> CITATION Pru95 \l 3082 </w:instrText>
          </w:r>
          <w:r w:rsidRPr="00475470">
            <w:rPr>
              <w:spacing w:val="-2"/>
            </w:rPr>
            <w:fldChar w:fldCharType="separate"/>
          </w:r>
          <w:r w:rsidR="00725AE1" w:rsidRPr="00725AE1">
            <w:rPr>
              <w:noProof/>
              <w:spacing w:val="-2"/>
            </w:rPr>
            <w:t>(Pruitt &amp; LaFont, 1995)</w:t>
          </w:r>
          <w:r w:rsidRPr="00475470">
            <w:rPr>
              <w:spacing w:val="-2"/>
            </w:rPr>
            <w:fldChar w:fldCharType="end"/>
          </w:r>
        </w:sdtContent>
      </w:sdt>
      <w:r w:rsidRPr="00475470">
        <w:rPr>
          <w:spacing w:val="-2"/>
        </w:rPr>
        <w:t xml:space="preserve">; “Turismo LGTB+ o Turismo gay” para </w:t>
      </w:r>
      <w:r w:rsidRPr="00772172">
        <w:rPr>
          <w:spacing w:val="-2"/>
        </w:rPr>
        <w:t>visibilizar</w:t>
      </w:r>
      <w:r w:rsidRPr="00475470">
        <w:rPr>
          <w:spacing w:val="-2"/>
        </w:rPr>
        <w:t xml:space="preserve"> un segmento en el que lo erótico y sexual es medular </w:t>
      </w:r>
      <w:sdt>
        <w:sdtPr>
          <w:rPr>
            <w:spacing w:val="-2"/>
          </w:rPr>
          <w:id w:val="1635513942"/>
          <w:citation/>
        </w:sdtPr>
        <w:sdtContent>
          <w:r w:rsidRPr="00475470">
            <w:rPr>
              <w:spacing w:val="-2"/>
            </w:rPr>
            <w:fldChar w:fldCharType="begin"/>
          </w:r>
          <w:r w:rsidRPr="00475470">
            <w:rPr>
              <w:spacing w:val="-2"/>
            </w:rPr>
            <w:instrText xml:space="preserve">CITATION Ród20 \l 3082 </w:instrText>
          </w:r>
          <w:r w:rsidRPr="00475470">
            <w:rPr>
              <w:spacing w:val="-2"/>
            </w:rPr>
            <w:fldChar w:fldCharType="separate"/>
          </w:r>
          <w:r w:rsidR="00725AE1" w:rsidRPr="00725AE1">
            <w:rPr>
              <w:noProof/>
              <w:spacing w:val="-2"/>
            </w:rPr>
            <w:t>(Ródenas, 2020)</w:t>
          </w:r>
          <w:r w:rsidRPr="00475470">
            <w:rPr>
              <w:spacing w:val="-2"/>
            </w:rPr>
            <w:fldChar w:fldCharType="end"/>
          </w:r>
        </w:sdtContent>
      </w:sdt>
      <w:r w:rsidRPr="00475470">
        <w:rPr>
          <w:spacing w:val="-2"/>
        </w:rPr>
        <w:t xml:space="preserve"> y, finalmente, “Turismo sexual” para </w:t>
      </w:r>
      <w:r w:rsidRPr="00772172">
        <w:rPr>
          <w:spacing w:val="-2"/>
        </w:rPr>
        <w:t>experiencias</w:t>
      </w:r>
      <w:r w:rsidRPr="00475470">
        <w:rPr>
          <w:spacing w:val="-2"/>
        </w:rPr>
        <w:t xml:space="preserve"> que se vinculan al servicio sexual en sus múltiples variantes </w:t>
      </w:r>
      <w:sdt>
        <w:sdtPr>
          <w:rPr>
            <w:spacing w:val="-2"/>
          </w:rPr>
          <w:id w:val="316697124"/>
          <w:citation/>
        </w:sdtPr>
        <w:sdtContent>
          <w:r w:rsidRPr="00475470">
            <w:rPr>
              <w:spacing w:val="-2"/>
            </w:rPr>
            <w:fldChar w:fldCharType="begin"/>
          </w:r>
          <w:r w:rsidRPr="00475470">
            <w:rPr>
              <w:spacing w:val="-2"/>
            </w:rPr>
            <w:instrText xml:space="preserve"> CITATION Per15 \l 3082  \m Lan201 \m McK03 \m Opp99</w:instrText>
          </w:r>
          <w:r w:rsidRPr="00475470">
            <w:rPr>
              <w:spacing w:val="-2"/>
            </w:rPr>
            <w:fldChar w:fldCharType="separate"/>
          </w:r>
          <w:r w:rsidR="00725AE1" w:rsidRPr="00725AE1">
            <w:rPr>
              <w:noProof/>
              <w:spacing w:val="-2"/>
            </w:rPr>
            <w:t>(Gallegos &amp; López, Perspectiva espacio temporal del turismo y sexo en la Sociedad Moderna y Contemporánea, 2015; Lança &amp; Marques, 2020; McKercher &amp; Bauer, 2003; Oppermann, 1999)</w:t>
          </w:r>
          <w:r w:rsidRPr="00475470">
            <w:rPr>
              <w:spacing w:val="-2"/>
            </w:rPr>
            <w:fldChar w:fldCharType="end"/>
          </w:r>
        </w:sdtContent>
      </w:sdt>
      <w:r w:rsidRPr="00475470">
        <w:rPr>
          <w:spacing w:val="-2"/>
        </w:rPr>
        <w:t xml:space="preserve">, inclusive, </w:t>
      </w:r>
      <w:r w:rsidRPr="00772172">
        <w:rPr>
          <w:spacing w:val="-2"/>
        </w:rPr>
        <w:t>con los asociados a</w:t>
      </w:r>
      <w:r w:rsidRPr="00475470">
        <w:rPr>
          <w:spacing w:val="-2"/>
        </w:rPr>
        <w:t xml:space="preserve"> la explotación sexual de mujeres o infantes </w:t>
      </w:r>
      <w:sdt>
        <w:sdtPr>
          <w:rPr>
            <w:spacing w:val="-2"/>
          </w:rPr>
          <w:id w:val="-482087417"/>
          <w:citation/>
        </w:sdtPr>
        <w:sdtContent>
          <w:r w:rsidR="00882145" w:rsidRPr="00475470">
            <w:rPr>
              <w:spacing w:val="-2"/>
            </w:rPr>
            <w:fldChar w:fldCharType="begin"/>
          </w:r>
          <w:r w:rsidR="00882145" w:rsidRPr="00475470">
            <w:rPr>
              <w:spacing w:val="-2"/>
            </w:rPr>
            <w:instrText xml:space="preserve"> CITATION Nor07 \l 3082  \m OBr08</w:instrText>
          </w:r>
          <w:r w:rsidR="00882145" w:rsidRPr="00475470">
            <w:rPr>
              <w:spacing w:val="-2"/>
            </w:rPr>
            <w:fldChar w:fldCharType="separate"/>
          </w:r>
          <w:r w:rsidR="00725AE1" w:rsidRPr="00725AE1">
            <w:rPr>
              <w:noProof/>
              <w:spacing w:val="-2"/>
            </w:rPr>
            <w:t>(Norrild, 2007; O Briain, Grillo, &amp; Barbosa, 2008)</w:t>
          </w:r>
          <w:r w:rsidR="00882145" w:rsidRPr="00475470">
            <w:rPr>
              <w:spacing w:val="-2"/>
            </w:rPr>
            <w:fldChar w:fldCharType="end"/>
          </w:r>
        </w:sdtContent>
      </w:sdt>
      <w:r w:rsidRPr="00475470">
        <w:rPr>
          <w:spacing w:val="-2"/>
        </w:rPr>
        <w:t xml:space="preserve">. En el marco de lo territorial, existen loables esfuerzos en los trabajos de </w:t>
      </w:r>
      <w:proofErr w:type="spellStart"/>
      <w:r w:rsidRPr="00475470">
        <w:rPr>
          <w:spacing w:val="-2"/>
        </w:rPr>
        <w:t>Mackay</w:t>
      </w:r>
      <w:proofErr w:type="spellEnd"/>
      <w:r w:rsidRPr="00475470">
        <w:rPr>
          <w:spacing w:val="-2"/>
        </w:rPr>
        <w:t xml:space="preserve"> </w:t>
      </w:r>
      <w:sdt>
        <w:sdtPr>
          <w:rPr>
            <w:spacing w:val="-2"/>
          </w:rPr>
          <w:id w:val="567620836"/>
          <w:citation/>
        </w:sdtPr>
        <w:sdtContent>
          <w:r w:rsidRPr="00475470">
            <w:rPr>
              <w:spacing w:val="-2"/>
            </w:rPr>
            <w:fldChar w:fldCharType="begin"/>
          </w:r>
          <w:r w:rsidRPr="00475470">
            <w:rPr>
              <w:spacing w:val="-2"/>
            </w:rPr>
            <w:instrText xml:space="preserve">CITATION Mac04 \n  \t  \l 3082 </w:instrText>
          </w:r>
          <w:r w:rsidRPr="00475470">
            <w:rPr>
              <w:spacing w:val="-2"/>
            </w:rPr>
            <w:fldChar w:fldCharType="separate"/>
          </w:r>
          <w:r w:rsidR="00725AE1" w:rsidRPr="00725AE1">
            <w:rPr>
              <w:noProof/>
              <w:spacing w:val="-2"/>
            </w:rPr>
            <w:t>(2004)</w:t>
          </w:r>
          <w:r w:rsidRPr="00475470">
            <w:rPr>
              <w:spacing w:val="-2"/>
            </w:rPr>
            <w:fldChar w:fldCharType="end"/>
          </w:r>
        </w:sdtContent>
      </w:sdt>
      <w:r w:rsidRPr="00475470">
        <w:rPr>
          <w:spacing w:val="-2"/>
        </w:rPr>
        <w:t xml:space="preserve">, </w:t>
      </w:r>
      <w:proofErr w:type="spellStart"/>
      <w:r w:rsidRPr="00475470">
        <w:rPr>
          <w:spacing w:val="-2"/>
        </w:rPr>
        <w:t>Belliveau</w:t>
      </w:r>
      <w:proofErr w:type="spellEnd"/>
      <w:r w:rsidRPr="00475470">
        <w:rPr>
          <w:spacing w:val="-2"/>
        </w:rPr>
        <w:t xml:space="preserve"> </w:t>
      </w:r>
      <w:sdt>
        <w:sdtPr>
          <w:rPr>
            <w:spacing w:val="-2"/>
          </w:rPr>
          <w:id w:val="-359195238"/>
          <w:citation/>
        </w:sdtPr>
        <w:sdtContent>
          <w:r w:rsidRPr="00475470">
            <w:rPr>
              <w:spacing w:val="-2"/>
            </w:rPr>
            <w:fldChar w:fldCharType="begin"/>
          </w:r>
          <w:r w:rsidRPr="00475470">
            <w:rPr>
              <w:spacing w:val="-2"/>
            </w:rPr>
            <w:instrText xml:space="preserve">CITATION Bel06 \n  \t  \l 3082 </w:instrText>
          </w:r>
          <w:r w:rsidRPr="00475470">
            <w:rPr>
              <w:spacing w:val="-2"/>
            </w:rPr>
            <w:fldChar w:fldCharType="separate"/>
          </w:r>
          <w:r w:rsidR="00725AE1" w:rsidRPr="00725AE1">
            <w:rPr>
              <w:noProof/>
              <w:spacing w:val="-2"/>
            </w:rPr>
            <w:t>(2006)</w:t>
          </w:r>
          <w:r w:rsidRPr="00475470">
            <w:rPr>
              <w:spacing w:val="-2"/>
            </w:rPr>
            <w:fldChar w:fldCharType="end"/>
          </w:r>
        </w:sdtContent>
      </w:sdt>
      <w:r w:rsidRPr="00475470">
        <w:rPr>
          <w:spacing w:val="-2"/>
        </w:rPr>
        <w:t xml:space="preserve">, y Gallegos y López </w:t>
      </w:r>
      <w:sdt>
        <w:sdtPr>
          <w:rPr>
            <w:spacing w:val="-2"/>
          </w:rPr>
          <w:id w:val="992223646"/>
          <w:citation/>
        </w:sdtPr>
        <w:sdtContent>
          <w:r w:rsidRPr="00475470">
            <w:rPr>
              <w:spacing w:val="-2"/>
            </w:rPr>
            <w:fldChar w:fldCharType="begin"/>
          </w:r>
          <w:r w:rsidRPr="00475470">
            <w:rPr>
              <w:spacing w:val="-2"/>
            </w:rPr>
            <w:instrText xml:space="preserve">CITATION Per15 \n  \t  \l 3082 </w:instrText>
          </w:r>
          <w:r w:rsidRPr="00475470">
            <w:rPr>
              <w:spacing w:val="-2"/>
            </w:rPr>
            <w:fldChar w:fldCharType="separate"/>
          </w:r>
          <w:r w:rsidR="00725AE1" w:rsidRPr="00725AE1">
            <w:rPr>
              <w:noProof/>
              <w:spacing w:val="-2"/>
            </w:rPr>
            <w:t>(2015)</w:t>
          </w:r>
          <w:r w:rsidRPr="00475470">
            <w:rPr>
              <w:spacing w:val="-2"/>
            </w:rPr>
            <w:fldChar w:fldCharType="end"/>
          </w:r>
        </w:sdtContent>
      </w:sdt>
      <w:r w:rsidRPr="00475470">
        <w:rPr>
          <w:spacing w:val="-2"/>
        </w:rPr>
        <w:t xml:space="preserve"> por definir de manera ordenada los patrones internacionales del vínculo turismo- sexo, al tiempo de reconocer que prevalecen patrones internacionales de flujo, regiones y destinos preferenciales a menudo influenciados por estereotipos físicos e imaginarios turísticos, así como por el poder económico del Norte global sobre el Sur, también </w:t>
      </w:r>
      <w:r w:rsidRPr="00772172">
        <w:rPr>
          <w:spacing w:val="-2"/>
        </w:rPr>
        <w:t>destacan</w:t>
      </w:r>
      <w:r w:rsidRPr="00475470">
        <w:rPr>
          <w:spacing w:val="-2"/>
        </w:rPr>
        <w:t xml:space="preserve"> que la trayectoria del flujo turístico-sexual internacional ha evolucionado hacia corrientes más diversas y multidireccionales, que implican movimientos no solo desde países desarrollados hacia países en desarrollo, sino también entre países desarrollados y entre países en desarrollo, incluyendo movimientos de países en desarrollo hacia desarrollados </w:t>
      </w:r>
      <w:sdt>
        <w:sdtPr>
          <w:rPr>
            <w:spacing w:val="-2"/>
          </w:rPr>
          <w:id w:val="-1239472697"/>
          <w:citation/>
        </w:sdtPr>
        <w:sdtContent>
          <w:r w:rsidRPr="00475470">
            <w:rPr>
              <w:spacing w:val="-2"/>
            </w:rPr>
            <w:fldChar w:fldCharType="begin"/>
          </w:r>
          <w:r w:rsidRPr="00475470">
            <w:rPr>
              <w:spacing w:val="-2"/>
            </w:rPr>
            <w:instrText xml:space="preserve"> CITATION Per15 \l 3082 </w:instrText>
          </w:r>
          <w:r w:rsidRPr="00475470">
            <w:rPr>
              <w:spacing w:val="-2"/>
            </w:rPr>
            <w:fldChar w:fldCharType="separate"/>
          </w:r>
          <w:r w:rsidR="00725AE1" w:rsidRPr="00725AE1">
            <w:rPr>
              <w:noProof/>
              <w:spacing w:val="-2"/>
            </w:rPr>
            <w:t>(Gallegos &amp; López, Perspectiva espacio temporal del turismo y sexo en la Sociedad Moderna y Contemporánea, 2015)</w:t>
          </w:r>
          <w:r w:rsidRPr="00475470">
            <w:rPr>
              <w:spacing w:val="-2"/>
            </w:rPr>
            <w:fldChar w:fldCharType="end"/>
          </w:r>
        </w:sdtContent>
      </w:sdt>
      <w:r w:rsidRPr="00475470">
        <w:rPr>
          <w:spacing w:val="-2"/>
        </w:rPr>
        <w:t>.</w:t>
      </w:r>
    </w:p>
    <w:p w14:paraId="6FDBFFC9" w14:textId="74DCF80E" w:rsidR="00CF5EE9" w:rsidRPr="00475470" w:rsidRDefault="00CF5EE9" w:rsidP="00CF5EE9">
      <w:pPr>
        <w:pStyle w:val="5TextocomnIIGG"/>
        <w:spacing w:after="120"/>
        <w:ind w:firstLine="567"/>
        <w:rPr>
          <w:spacing w:val="-2"/>
        </w:rPr>
      </w:pPr>
      <w:r w:rsidRPr="00475470">
        <w:rPr>
          <w:spacing w:val="-2"/>
        </w:rPr>
        <w:t xml:space="preserve">En general, los flujos primarios se encuentran estructurados de países desarrollados hacia subdesarrollados; </w:t>
      </w:r>
      <w:r w:rsidRPr="00772172">
        <w:rPr>
          <w:spacing w:val="-2"/>
        </w:rPr>
        <w:t>en</w:t>
      </w:r>
      <w:r w:rsidRPr="00475470">
        <w:rPr>
          <w:spacing w:val="-2"/>
        </w:rPr>
        <w:t xml:space="preserve"> segundo plano, se pueden señalar flujos bidireccionales entre Estados Unidos y algunos países europeos, entre </w:t>
      </w:r>
      <w:r w:rsidRPr="00772172">
        <w:rPr>
          <w:spacing w:val="-2"/>
        </w:rPr>
        <w:t>países latinoamericanos y entre asiáticos orientales</w:t>
      </w:r>
      <w:r w:rsidRPr="00475470">
        <w:rPr>
          <w:spacing w:val="-2"/>
        </w:rPr>
        <w:t xml:space="preserve">, así como la dinámica interna de Estados Unidos, y Europa occidental </w:t>
      </w:r>
      <w:sdt>
        <w:sdtPr>
          <w:rPr>
            <w:spacing w:val="-2"/>
          </w:rPr>
          <w:id w:val="169306623"/>
          <w:citation/>
        </w:sdtPr>
        <w:sdtContent>
          <w:r w:rsidRPr="00475470">
            <w:rPr>
              <w:spacing w:val="-2"/>
            </w:rPr>
            <w:fldChar w:fldCharType="begin"/>
          </w:r>
          <w:r w:rsidRPr="00475470">
            <w:rPr>
              <w:spacing w:val="-2"/>
            </w:rPr>
            <w:instrText xml:space="preserve"> CITATION Bel06 \l 3082  \m Per15 \m Jef99 \m Mac04</w:instrText>
          </w:r>
          <w:r w:rsidRPr="00475470">
            <w:rPr>
              <w:spacing w:val="-2"/>
            </w:rPr>
            <w:fldChar w:fldCharType="separate"/>
          </w:r>
          <w:r w:rsidR="00725AE1" w:rsidRPr="00725AE1">
            <w:rPr>
              <w:noProof/>
              <w:spacing w:val="-2"/>
            </w:rPr>
            <w:t>(Belliveau, 2006; Gallegos &amp; López, Perspectiva espacio temporal del turismo y sexo en la Sociedad Moderna y Contemporánea, 2015; Jeffreys, Globalizing sexual exploitation: sex tourism and the traffic in women, 1999; Mackay, 2004)</w:t>
          </w:r>
          <w:r w:rsidRPr="00475470">
            <w:rPr>
              <w:spacing w:val="-2"/>
            </w:rPr>
            <w:fldChar w:fldCharType="end"/>
          </w:r>
        </w:sdtContent>
      </w:sdt>
      <w:r w:rsidRPr="00475470">
        <w:rPr>
          <w:spacing w:val="-2"/>
        </w:rPr>
        <w:t>.</w:t>
      </w:r>
    </w:p>
    <w:p w14:paraId="65F0A932" w14:textId="555AFCC3" w:rsidR="00CF5EE9" w:rsidRPr="00475470" w:rsidRDefault="00CF5EE9" w:rsidP="00CF5EE9">
      <w:pPr>
        <w:pStyle w:val="5TextocomnIIGG"/>
        <w:spacing w:after="120"/>
        <w:ind w:firstLine="567"/>
        <w:rPr>
          <w:spacing w:val="-2"/>
        </w:rPr>
      </w:pPr>
      <w:r w:rsidRPr="00772172">
        <w:rPr>
          <w:spacing w:val="-2"/>
        </w:rPr>
        <w:t>También</w:t>
      </w:r>
      <w:r w:rsidRPr="00475470">
        <w:rPr>
          <w:spacing w:val="-2"/>
        </w:rPr>
        <w:t xml:space="preserve"> sobresale la expansión internacional de los flujos homosexuales de hombres y mujeres. Aunque lo más significativo aún se asocia con la movilidad interna en Estados Unidos, Europa occidental, la interrelación entre ambos y sus flujos hacia algunos países del Sureste asiático, sin duda, la preferencia homosexual (no necesariamente ceñida a las relaciones de poder económico como en lo heterosexual), más cosmopolita y </w:t>
      </w:r>
      <w:proofErr w:type="spellStart"/>
      <w:r w:rsidRPr="00475470">
        <w:rPr>
          <w:spacing w:val="-2"/>
        </w:rPr>
        <w:t>pluri-motivacional</w:t>
      </w:r>
      <w:proofErr w:type="spellEnd"/>
      <w:r w:rsidRPr="00475470">
        <w:rPr>
          <w:spacing w:val="-2"/>
        </w:rPr>
        <w:t xml:space="preserve">, ha diversificado notablemente el cúmulo de destinos preferenciales </w:t>
      </w:r>
      <w:sdt>
        <w:sdtPr>
          <w:rPr>
            <w:spacing w:val="-2"/>
          </w:rPr>
          <w:id w:val="-420259651"/>
          <w:citation/>
        </w:sdtPr>
        <w:sdtContent>
          <w:r w:rsidRPr="00475470">
            <w:rPr>
              <w:spacing w:val="-2"/>
            </w:rPr>
            <w:fldChar w:fldCharType="begin"/>
          </w:r>
          <w:r w:rsidRPr="00475470">
            <w:rPr>
              <w:spacing w:val="-2"/>
            </w:rPr>
            <w:instrText xml:space="preserve"> CITATION Cli99 \l 3082  \m Per15 \m Hug06 \m Wai06</w:instrText>
          </w:r>
          <w:r w:rsidRPr="00475470">
            <w:rPr>
              <w:spacing w:val="-2"/>
            </w:rPr>
            <w:fldChar w:fldCharType="separate"/>
          </w:r>
          <w:r w:rsidR="00725AE1" w:rsidRPr="00725AE1">
            <w:rPr>
              <w:noProof/>
              <w:spacing w:val="-2"/>
            </w:rPr>
            <w:t>(Clift &amp; Forrest, 1999; Gallegos &amp; López, Perspectiva espacio temporal del turismo y sexo en la Sociedad Moderna y Contemporánea, 2015; Hughes, 2006; Waitt &amp; Markwell, 2006)</w:t>
          </w:r>
          <w:r w:rsidRPr="00475470">
            <w:rPr>
              <w:spacing w:val="-2"/>
            </w:rPr>
            <w:fldChar w:fldCharType="end"/>
          </w:r>
        </w:sdtContent>
      </w:sdt>
      <w:r w:rsidRPr="00475470">
        <w:rPr>
          <w:spacing w:val="-2"/>
        </w:rPr>
        <w:t xml:space="preserve">. Finalmente, para el caso heterosexual femenino, los patrones de movilidad son menos diversificados según lo que se ha investigado hasta este </w:t>
      </w:r>
      <w:r w:rsidRPr="00475470">
        <w:rPr>
          <w:spacing w:val="-2"/>
        </w:rPr>
        <w:lastRenderedPageBreak/>
        <w:t xml:space="preserve">momento. Aunque sobresale que las mujeres demandantes mayoritariamente surgen de naciones económica y culturalmente desarrolladas y se dirigen hacia países tropicales atraídas por los estereotipos físicos de los hombres, también dentro del manifiesto de interacción de poder económico Norte-Sur </w:t>
      </w:r>
      <w:sdt>
        <w:sdtPr>
          <w:rPr>
            <w:spacing w:val="-2"/>
          </w:rPr>
          <w:id w:val="-244804430"/>
          <w:citation/>
        </w:sdtPr>
        <w:sdtContent>
          <w:r w:rsidRPr="00475470">
            <w:rPr>
              <w:spacing w:val="-2"/>
            </w:rPr>
            <w:fldChar w:fldCharType="begin"/>
          </w:r>
          <w:r w:rsidRPr="00475470">
            <w:rPr>
              <w:spacing w:val="-2"/>
            </w:rPr>
            <w:instrText xml:space="preserve">CITATION Bel06 \m Jef03 \t  \m Pru95 \m Tay01 \l 3082 </w:instrText>
          </w:r>
          <w:r w:rsidRPr="00475470">
            <w:rPr>
              <w:spacing w:val="-2"/>
            </w:rPr>
            <w:fldChar w:fldCharType="separate"/>
          </w:r>
          <w:r w:rsidR="00725AE1" w:rsidRPr="00725AE1">
            <w:rPr>
              <w:noProof/>
              <w:spacing w:val="-2"/>
            </w:rPr>
            <w:t>(Belliveau, 2006; Jeffreys, 2003; Pruitt &amp; LaFont, 1995; Sánchez, 2001)</w:t>
          </w:r>
          <w:r w:rsidRPr="00475470">
            <w:rPr>
              <w:spacing w:val="-2"/>
            </w:rPr>
            <w:fldChar w:fldCharType="end"/>
          </w:r>
        </w:sdtContent>
      </w:sdt>
      <w:r w:rsidRPr="00475470">
        <w:rPr>
          <w:spacing w:val="-2"/>
        </w:rPr>
        <w:t>.</w:t>
      </w:r>
    </w:p>
    <w:p w14:paraId="5C97C1A6" w14:textId="69209275" w:rsidR="00CF5EE9" w:rsidRPr="00475470" w:rsidRDefault="00CF5EE9" w:rsidP="00CF5EE9">
      <w:pPr>
        <w:pStyle w:val="5TextocomnIIGG"/>
        <w:spacing w:after="120"/>
        <w:ind w:firstLine="567"/>
        <w:rPr>
          <w:spacing w:val="-2"/>
        </w:rPr>
      </w:pPr>
      <w:r w:rsidRPr="00475470">
        <w:rPr>
          <w:spacing w:val="-2"/>
        </w:rPr>
        <w:t>En lo que concierne al contexto mexicano, las generalidades señaladas en la escala global parecen no necesariamente ajustar y/o ser suficientes para explicar la geografía del vínculo turismo-sexo en el territorio, pues ciertas particularidades locales, influidas en menor o mayor medida por lo global, otorgan la peculiaridad o excepcionalidad de la realidad espacial, algo que diversos autores (</w:t>
      </w:r>
      <w:proofErr w:type="spellStart"/>
      <w:r w:rsidRPr="00475470">
        <w:rPr>
          <w:spacing w:val="-2"/>
        </w:rPr>
        <w:t>Homobono</w:t>
      </w:r>
      <w:proofErr w:type="spellEnd"/>
      <w:r w:rsidRPr="00475470">
        <w:rPr>
          <w:spacing w:val="-2"/>
        </w:rPr>
        <w:t xml:space="preserve">, 2019; </w:t>
      </w:r>
      <w:proofErr w:type="spellStart"/>
      <w:r w:rsidRPr="00475470">
        <w:rPr>
          <w:spacing w:val="-2"/>
        </w:rPr>
        <w:t>Power</w:t>
      </w:r>
      <w:proofErr w:type="spellEnd"/>
      <w:r w:rsidRPr="00475470">
        <w:rPr>
          <w:spacing w:val="-2"/>
        </w:rPr>
        <w:t xml:space="preserve">, 2003; Salazar, 2005; </w:t>
      </w:r>
      <w:proofErr w:type="spellStart"/>
      <w:r w:rsidRPr="00A23AF0">
        <w:rPr>
          <w:spacing w:val="-2"/>
        </w:rPr>
        <w:t>Roudometof</w:t>
      </w:r>
      <w:proofErr w:type="spellEnd"/>
      <w:r w:rsidRPr="00A23AF0">
        <w:rPr>
          <w:spacing w:val="-2"/>
        </w:rPr>
        <w:t>, 2016, 2023)</w:t>
      </w:r>
      <w:r w:rsidRPr="00475470">
        <w:rPr>
          <w:spacing w:val="-2"/>
        </w:rPr>
        <w:t xml:space="preserve"> señalan como el devenir glocal o la </w:t>
      </w:r>
      <w:proofErr w:type="spellStart"/>
      <w:r w:rsidRPr="00475470">
        <w:rPr>
          <w:spacing w:val="-2"/>
        </w:rPr>
        <w:t>glocalización</w:t>
      </w:r>
      <w:proofErr w:type="spellEnd"/>
      <w:r w:rsidRPr="00475470">
        <w:rPr>
          <w:spacing w:val="-2"/>
        </w:rPr>
        <w:t>.</w:t>
      </w:r>
    </w:p>
    <w:p w14:paraId="44ECD904" w14:textId="15D26CC9" w:rsidR="00CF5EE9" w:rsidRPr="00475470" w:rsidRDefault="00CF5EE9" w:rsidP="00CF5EE9">
      <w:pPr>
        <w:pStyle w:val="5TextocomnIIGG"/>
        <w:spacing w:after="120"/>
        <w:ind w:firstLine="567"/>
        <w:rPr>
          <w:spacing w:val="-2"/>
        </w:rPr>
      </w:pPr>
      <w:r w:rsidRPr="00475470">
        <w:rPr>
          <w:spacing w:val="-2"/>
        </w:rPr>
        <w:t xml:space="preserve">Los destinos mexicanos se ciñen a peculiaridades que matizan el statu quo de su dinámica sexual, entre </w:t>
      </w:r>
      <w:r w:rsidRPr="00772172">
        <w:rPr>
          <w:spacing w:val="-2"/>
        </w:rPr>
        <w:t>las que destacan</w:t>
      </w:r>
      <w:r w:rsidRPr="00475470">
        <w:rPr>
          <w:spacing w:val="-2"/>
        </w:rPr>
        <w:t>:</w:t>
      </w:r>
    </w:p>
    <w:p w14:paraId="4D4E54E1" w14:textId="77777777" w:rsidR="00CF5EE9" w:rsidRPr="00475470" w:rsidRDefault="00CF5EE9" w:rsidP="00CF5EE9">
      <w:pPr>
        <w:pStyle w:val="5TextocomnIIGG"/>
        <w:numPr>
          <w:ilvl w:val="0"/>
          <w:numId w:val="17"/>
        </w:numPr>
        <w:spacing w:after="120"/>
        <w:rPr>
          <w:spacing w:val="-2"/>
        </w:rPr>
      </w:pPr>
      <w:r w:rsidRPr="00475470">
        <w:rPr>
          <w:spacing w:val="-2"/>
        </w:rPr>
        <w:t>La propia distribución del arribo de turistas en la gama de destinos, per se genera una distinta probabilidad de recurrencia de experiencias turístico-sexuales.</w:t>
      </w:r>
    </w:p>
    <w:p w14:paraId="511B2131" w14:textId="77777777" w:rsidR="00CF5EE9" w:rsidRPr="00475470" w:rsidRDefault="00CF5EE9" w:rsidP="00CF5EE9">
      <w:pPr>
        <w:pStyle w:val="5TextocomnIIGG"/>
        <w:numPr>
          <w:ilvl w:val="0"/>
          <w:numId w:val="17"/>
        </w:numPr>
        <w:spacing w:after="120"/>
        <w:rPr>
          <w:spacing w:val="-2"/>
        </w:rPr>
      </w:pPr>
      <w:r w:rsidRPr="00475470">
        <w:rPr>
          <w:spacing w:val="-2"/>
        </w:rPr>
        <w:t xml:space="preserve">El diferenciado porcentaje de turistas internacionales provenientes del desarrollo captados en los destinos, en cuyo caso condiciona el gradiente de intensidad del catalizador turístico-sexual vinculado al poder socioeconómico Norte-Sur. </w:t>
      </w:r>
    </w:p>
    <w:p w14:paraId="18D52C65" w14:textId="77777777" w:rsidR="00CF5EE9" w:rsidRPr="00475470" w:rsidRDefault="00CF5EE9" w:rsidP="00CF5EE9">
      <w:pPr>
        <w:pStyle w:val="5TextocomnIIGG"/>
        <w:numPr>
          <w:ilvl w:val="0"/>
          <w:numId w:val="17"/>
        </w:numPr>
        <w:spacing w:after="120"/>
        <w:rPr>
          <w:spacing w:val="-2"/>
        </w:rPr>
      </w:pPr>
      <w:r w:rsidRPr="00475470">
        <w:rPr>
          <w:spacing w:val="-2"/>
        </w:rPr>
        <w:t>La peculiar dinámica de tránsito turístico vinculado a una historicidad portuaria, en la cual se genera población efímera flotante que desarrolla una particular oferta-demanda de servicios sexuales.</w:t>
      </w:r>
    </w:p>
    <w:p w14:paraId="4514DF21" w14:textId="493F3211" w:rsidR="00CF5EE9" w:rsidRPr="00475470" w:rsidRDefault="00CF5EE9" w:rsidP="00CF5EE9">
      <w:pPr>
        <w:pStyle w:val="5TextocomnIIGG"/>
        <w:numPr>
          <w:ilvl w:val="0"/>
          <w:numId w:val="17"/>
        </w:numPr>
        <w:spacing w:after="120"/>
        <w:rPr>
          <w:spacing w:val="-2"/>
        </w:rPr>
      </w:pPr>
      <w:r w:rsidRPr="00475470">
        <w:rPr>
          <w:spacing w:val="-2"/>
        </w:rPr>
        <w:t xml:space="preserve">La situación fronteriza con respecto a Estados Unidos de América que impulsa en un marco de disparidad económica y, por ende, de poder adquisitivo, el activo sexual de las localidades de la Frontera Norte de México </w:t>
      </w:r>
      <w:sdt>
        <w:sdtPr>
          <w:rPr>
            <w:spacing w:val="-2"/>
          </w:rPr>
          <w:id w:val="2045792018"/>
          <w:citation/>
        </w:sdtPr>
        <w:sdtContent>
          <w:r w:rsidRPr="00475470">
            <w:rPr>
              <w:spacing w:val="-2"/>
            </w:rPr>
            <w:fldChar w:fldCharType="begin"/>
          </w:r>
          <w:r w:rsidRPr="00475470">
            <w:rPr>
              <w:spacing w:val="-2"/>
            </w:rPr>
            <w:instrText xml:space="preserve"> CITATION Her21 \l 3082  \m Pis19</w:instrText>
          </w:r>
          <w:r w:rsidRPr="00475470">
            <w:rPr>
              <w:spacing w:val="-2"/>
            </w:rPr>
            <w:fldChar w:fldCharType="separate"/>
          </w:r>
          <w:r w:rsidR="00725AE1" w:rsidRPr="00725AE1">
            <w:rPr>
              <w:noProof/>
              <w:spacing w:val="-2"/>
            </w:rPr>
            <w:t>(Hernández, 2021; Piscitelli, 2019)</w:t>
          </w:r>
          <w:r w:rsidRPr="00475470">
            <w:rPr>
              <w:spacing w:val="-2"/>
            </w:rPr>
            <w:fldChar w:fldCharType="end"/>
          </w:r>
        </w:sdtContent>
      </w:sdt>
      <w:r w:rsidRPr="00475470">
        <w:rPr>
          <w:spacing w:val="-2"/>
        </w:rPr>
        <w:t xml:space="preserve">. </w:t>
      </w:r>
    </w:p>
    <w:p w14:paraId="4CC0D6EB" w14:textId="7356C731" w:rsidR="00CF5EE9" w:rsidRPr="00475470" w:rsidRDefault="00CF5EE9" w:rsidP="00CF5EE9">
      <w:pPr>
        <w:pStyle w:val="5TextocomnIIGG"/>
        <w:numPr>
          <w:ilvl w:val="0"/>
          <w:numId w:val="17"/>
        </w:numPr>
        <w:spacing w:after="120"/>
        <w:rPr>
          <w:spacing w:val="-2"/>
        </w:rPr>
      </w:pPr>
      <w:r w:rsidRPr="00475470">
        <w:rPr>
          <w:spacing w:val="-2"/>
        </w:rPr>
        <w:t xml:space="preserve">La diferenciada apertura e inclusión de los destinos al diverso sexual (LGTB+), de tal forma que la tolerancia social —en algunos casos reflejado hasta en la gobernanza— constituye un catalizador o freno del fenómeno </w:t>
      </w:r>
      <w:sdt>
        <w:sdtPr>
          <w:rPr>
            <w:spacing w:val="-2"/>
          </w:rPr>
          <w:id w:val="-360136596"/>
          <w:citation/>
        </w:sdtPr>
        <w:sdtContent>
          <w:r w:rsidRPr="00475470">
            <w:rPr>
              <w:spacing w:val="-2"/>
            </w:rPr>
            <w:fldChar w:fldCharType="begin"/>
          </w:r>
          <w:r w:rsidRPr="00475470">
            <w:rPr>
              <w:spacing w:val="-2"/>
            </w:rPr>
            <w:instrText>CITATION Ród20 \m Lar20 \m Lui18 \l 3082  \m Lui18</w:instrText>
          </w:r>
          <w:r w:rsidRPr="00475470">
            <w:rPr>
              <w:spacing w:val="-2"/>
            </w:rPr>
            <w:fldChar w:fldCharType="separate"/>
          </w:r>
          <w:r w:rsidR="00725AE1" w:rsidRPr="00725AE1">
            <w:rPr>
              <w:noProof/>
              <w:spacing w:val="-2"/>
            </w:rPr>
            <w:t>(Ródenas, 2020; Larreche, 2020; Luiz &amp; Henz, 2018; Luiz &amp; Henz, 2018)</w:t>
          </w:r>
          <w:r w:rsidRPr="00475470">
            <w:rPr>
              <w:spacing w:val="-2"/>
            </w:rPr>
            <w:fldChar w:fldCharType="end"/>
          </w:r>
        </w:sdtContent>
      </w:sdt>
      <w:r w:rsidRPr="00475470">
        <w:rPr>
          <w:spacing w:val="-2"/>
        </w:rPr>
        <w:t xml:space="preserve">. </w:t>
      </w:r>
    </w:p>
    <w:p w14:paraId="1D01DEB9" w14:textId="77777777" w:rsidR="00CF5EE9" w:rsidRPr="00475470" w:rsidRDefault="00CF5EE9" w:rsidP="00CF5EE9">
      <w:pPr>
        <w:pStyle w:val="5TextocomnIIGG"/>
        <w:numPr>
          <w:ilvl w:val="0"/>
          <w:numId w:val="17"/>
        </w:numPr>
        <w:spacing w:after="120"/>
        <w:rPr>
          <w:spacing w:val="-2"/>
        </w:rPr>
      </w:pPr>
      <w:r w:rsidRPr="00475470">
        <w:rPr>
          <w:spacing w:val="-2"/>
        </w:rPr>
        <w:t xml:space="preserve">La existencia/organización de eventos recreativos o festividades anuales masivas que erotizan el entorno y potencian temporalmente la actividad sexual. </w:t>
      </w:r>
    </w:p>
    <w:p w14:paraId="6BCA2184" w14:textId="77777777" w:rsidR="00CF5EE9" w:rsidRPr="00475470" w:rsidRDefault="00CF5EE9" w:rsidP="00CF5EE9">
      <w:pPr>
        <w:pStyle w:val="5TextocomnIIGG"/>
        <w:numPr>
          <w:ilvl w:val="0"/>
          <w:numId w:val="17"/>
        </w:numPr>
        <w:spacing w:after="120"/>
        <w:rPr>
          <w:spacing w:val="-2"/>
        </w:rPr>
      </w:pPr>
      <w:r w:rsidRPr="00475470">
        <w:rPr>
          <w:spacing w:val="-2"/>
        </w:rPr>
        <w:t xml:space="preserve">La presencia o ausencia del modelo turístico de Sol y Playa en los destinos costeros, el cual entre otras características supone una erotización del entorno (Báez-Martínez &amp; Gallur-Santorum, 2023; </w:t>
      </w:r>
      <w:proofErr w:type="spellStart"/>
      <w:r w:rsidRPr="00475470">
        <w:rPr>
          <w:spacing w:val="-2"/>
        </w:rPr>
        <w:t>Gravari</w:t>
      </w:r>
      <w:proofErr w:type="spellEnd"/>
      <w:r w:rsidRPr="00475470">
        <w:rPr>
          <w:spacing w:val="-2"/>
        </w:rPr>
        <w:t xml:space="preserve">-Barbas </w:t>
      </w:r>
      <w:r w:rsidRPr="00475470">
        <w:rPr>
          <w:i/>
          <w:iCs/>
          <w:spacing w:val="-2"/>
        </w:rPr>
        <w:t>et al</w:t>
      </w:r>
      <w:r w:rsidRPr="00475470">
        <w:rPr>
          <w:spacing w:val="-2"/>
        </w:rPr>
        <w:t>., 2017).</w:t>
      </w:r>
    </w:p>
    <w:p w14:paraId="4474BBA4" w14:textId="77777777" w:rsidR="00CF5EE9" w:rsidRPr="00475470" w:rsidRDefault="00CF5EE9" w:rsidP="00CF5EE9">
      <w:pPr>
        <w:pStyle w:val="5TextocomnIIGG"/>
        <w:spacing w:after="120"/>
        <w:ind w:firstLine="567"/>
        <w:rPr>
          <w:spacing w:val="-2"/>
        </w:rPr>
      </w:pPr>
      <w:r w:rsidRPr="00475470">
        <w:rPr>
          <w:spacing w:val="-2"/>
        </w:rPr>
        <w:t xml:space="preserve">Así, aunque en los últimos años han surgido diversos estudios que abordan el vínculo turismo-sexo en ciudades mexicanas, lo cierto es que el panorama de esta geografía aún se percibe difusa, o no caracterizada en intensidad y prospección a partir de los patrones del turismo y las cualidades glocales de erotización del contexto nacional. </w:t>
      </w:r>
    </w:p>
    <w:p w14:paraId="497039C6" w14:textId="0D7A1937" w:rsidR="00C2492D" w:rsidRPr="00475470" w:rsidRDefault="00C2492D" w:rsidP="00393507">
      <w:pPr>
        <w:pStyle w:val="5TextocomnIIGG"/>
        <w:spacing w:after="120"/>
      </w:pPr>
    </w:p>
    <w:p w14:paraId="716531C6" w14:textId="01028BF0" w:rsidR="00026DAC" w:rsidRDefault="00026DAC" w:rsidP="003B56CC">
      <w:pPr>
        <w:pStyle w:val="Ttulo2"/>
        <w:numPr>
          <w:ilvl w:val="0"/>
          <w:numId w:val="16"/>
        </w:numPr>
        <w:spacing w:before="0" w:line="240" w:lineRule="auto"/>
        <w:rPr>
          <w:rFonts w:ascii="Times New Roman" w:hAnsi="Times New Roman" w:cs="Times New Roman"/>
          <w:b/>
          <w:bCs/>
          <w:color w:val="auto"/>
          <w:sz w:val="24"/>
          <w:szCs w:val="24"/>
        </w:rPr>
      </w:pPr>
      <w:r w:rsidRPr="00475470">
        <w:rPr>
          <w:rFonts w:ascii="Times New Roman" w:hAnsi="Times New Roman" w:cs="Times New Roman"/>
          <w:b/>
          <w:bCs/>
          <w:color w:val="auto"/>
          <w:sz w:val="24"/>
          <w:szCs w:val="24"/>
        </w:rPr>
        <w:t>Metodología</w:t>
      </w:r>
    </w:p>
    <w:p w14:paraId="40C1C234" w14:textId="77777777" w:rsidR="003B56CC" w:rsidRPr="003B56CC" w:rsidRDefault="003B56CC" w:rsidP="003B56CC">
      <w:pPr>
        <w:spacing w:after="0" w:line="240" w:lineRule="auto"/>
      </w:pPr>
    </w:p>
    <w:p w14:paraId="11E48E3E" w14:textId="249DD9AB" w:rsidR="00B03996" w:rsidRPr="00475470" w:rsidRDefault="00B03996" w:rsidP="003B56CC">
      <w:pPr>
        <w:pStyle w:val="5TextocomnIIGG"/>
        <w:ind w:firstLine="567"/>
      </w:pPr>
      <w:r w:rsidRPr="00475470">
        <w:t xml:space="preserve">El estudio tuvo un enfoque cuantitativo con investigación documental, obteniendo los datos necesarios de fuentes oficiales que registran los destinos turísticos de México. El año tomado como referencia fue 2019, considerando que son registros previos a pandemia por COVID-19 y que esos son la normalidad, y que apenas 2023 será un año en el </w:t>
      </w:r>
      <w:r w:rsidR="00003217" w:rsidRPr="00475470">
        <w:t>que el</w:t>
      </w:r>
      <w:r w:rsidRPr="00475470">
        <w:t xml:space="preserve"> comportamiento se retome. </w:t>
      </w:r>
    </w:p>
    <w:p w14:paraId="08319ABF" w14:textId="5411BA9C" w:rsidR="00B03996" w:rsidRDefault="003B56CC" w:rsidP="003B56CC">
      <w:pPr>
        <w:pStyle w:val="Ttulo3"/>
        <w:spacing w:before="0" w:line="240" w:lineRule="auto"/>
        <w:rPr>
          <w:rFonts w:ascii="Times New Roman" w:hAnsi="Times New Roman" w:cs="Times New Roman"/>
          <w:b/>
          <w:bCs/>
          <w:color w:val="auto"/>
        </w:rPr>
      </w:pPr>
      <w:r>
        <w:rPr>
          <w:rFonts w:ascii="Times New Roman" w:hAnsi="Times New Roman" w:cs="Times New Roman"/>
          <w:b/>
          <w:bCs/>
          <w:color w:val="auto"/>
        </w:rPr>
        <w:lastRenderedPageBreak/>
        <w:t>3</w:t>
      </w:r>
      <w:r w:rsidR="00B03996" w:rsidRPr="00475470">
        <w:rPr>
          <w:rFonts w:ascii="Times New Roman" w:hAnsi="Times New Roman" w:cs="Times New Roman"/>
          <w:b/>
          <w:bCs/>
          <w:color w:val="auto"/>
        </w:rPr>
        <w:t>.1 Aspectos teórico-metodológicos</w:t>
      </w:r>
    </w:p>
    <w:p w14:paraId="3941AB4F" w14:textId="77777777" w:rsidR="003B56CC" w:rsidRPr="003B56CC" w:rsidRDefault="003B56CC" w:rsidP="003B56CC">
      <w:pPr>
        <w:spacing w:after="0" w:line="240" w:lineRule="auto"/>
      </w:pPr>
    </w:p>
    <w:p w14:paraId="720A4A08" w14:textId="74E2F2B2" w:rsidR="00B03996" w:rsidRDefault="00B03996" w:rsidP="003B56CC">
      <w:pPr>
        <w:pStyle w:val="5TextocomnIIGG"/>
        <w:ind w:firstLine="567"/>
      </w:pPr>
      <w:r w:rsidRPr="00475470">
        <w:t xml:space="preserve">La construcción de la geografía del turismo y el sexo en México, se hicieron sobre la base de los aportes teóricos de (a) la Selectividad Territorial para entender los patrones del crecimiento y los flujos turísticos en México, y (b) la Preferencia Espacial para dilucidar el imaginario colectivo que potencia la cualidad y dinámica sexual de los destinos.  </w:t>
      </w:r>
    </w:p>
    <w:p w14:paraId="51E29AD4" w14:textId="77777777" w:rsidR="003B56CC" w:rsidRPr="00475470" w:rsidRDefault="003B56CC" w:rsidP="003B56CC">
      <w:pPr>
        <w:pStyle w:val="5TextocomnIIGG"/>
        <w:ind w:firstLine="567"/>
      </w:pPr>
    </w:p>
    <w:p w14:paraId="0FC6FB09" w14:textId="41858B7A" w:rsidR="00B03996" w:rsidRPr="00475470" w:rsidRDefault="00B03996" w:rsidP="00B03996">
      <w:pPr>
        <w:pStyle w:val="5TextocomnIIGG"/>
        <w:spacing w:after="120"/>
        <w:ind w:firstLine="567"/>
      </w:pPr>
      <w:r w:rsidRPr="00475470">
        <w:t xml:space="preserve">La Selectividad Territorial permite entender la distribución y los flujos territoriales del turismo en México, en función de las sucesivas decisiones gubernamentales para impulsar el desarrollo turístico en destinos y/o regiones del país; en palabras de </w:t>
      </w:r>
      <w:proofErr w:type="spellStart"/>
      <w:r w:rsidRPr="00475470">
        <w:t>Propin</w:t>
      </w:r>
      <w:proofErr w:type="spellEnd"/>
      <w:r w:rsidRPr="00475470">
        <w:t xml:space="preserve">, Sánchez-Crispín y Alvarado </w:t>
      </w:r>
      <w:sdt>
        <w:sdtPr>
          <w:id w:val="261339330"/>
          <w:citation/>
        </w:sdtPr>
        <w:sdtContent>
          <w:r w:rsidRPr="00475470">
            <w:fldChar w:fldCharType="begin"/>
          </w:r>
          <w:r w:rsidRPr="00475470">
            <w:instrText xml:space="preserve">CITATION rop17 \n  \t  \l 3082 </w:instrText>
          </w:r>
          <w:r w:rsidRPr="00475470">
            <w:fldChar w:fldCharType="separate"/>
          </w:r>
          <w:r w:rsidR="00725AE1" w:rsidRPr="00725AE1">
            <w:rPr>
              <w:noProof/>
            </w:rPr>
            <w:t>(2017)</w:t>
          </w:r>
          <w:r w:rsidRPr="00475470">
            <w:fldChar w:fldCharType="end"/>
          </w:r>
        </w:sdtContent>
      </w:sdt>
      <w:r w:rsidRPr="00475470">
        <w:t xml:space="preserve"> la “concurrencia de voluntades de grupos nacionales y capitales foráneos ha variado en el tiempo en lo que concierne a la selección de los territorios; los cambios en la orientación regional de la política nacional del turismo han propiciado el aumento de los lugares con funciones turísticas” (p. 496). </w:t>
      </w:r>
    </w:p>
    <w:p w14:paraId="5F9951EC" w14:textId="3EB62EBA" w:rsidR="00B03996" w:rsidRPr="00475470" w:rsidRDefault="00B03996" w:rsidP="00B03996">
      <w:pPr>
        <w:pStyle w:val="5TextocomnIIGG"/>
        <w:spacing w:after="120"/>
        <w:ind w:firstLine="567"/>
      </w:pPr>
      <w:r w:rsidRPr="00475470">
        <w:t xml:space="preserve">La evolución del turismo nacional actualmente sitúa por lo menos </w:t>
      </w:r>
      <w:r w:rsidRPr="00772172">
        <w:t>un</w:t>
      </w:r>
      <w:r w:rsidRPr="00475470">
        <w:t xml:space="preserve"> centenar de destinos que, con menor o mayor jerarquía, estructuran el sistema turístico nacional, tal y como lo han identificado trabajos como los de Jiménez </w:t>
      </w:r>
      <w:sdt>
        <w:sdtPr>
          <w:id w:val="-1902671451"/>
          <w:citation/>
        </w:sdtPr>
        <w:sdtContent>
          <w:r w:rsidRPr="00475470">
            <w:fldChar w:fldCharType="begin"/>
          </w:r>
          <w:r w:rsidRPr="00475470">
            <w:instrText xml:space="preserve">CITATION Jim93 \n  \t  \l 3082 </w:instrText>
          </w:r>
          <w:r w:rsidRPr="00475470">
            <w:fldChar w:fldCharType="separate"/>
          </w:r>
          <w:r w:rsidR="00725AE1" w:rsidRPr="00725AE1">
            <w:rPr>
              <w:noProof/>
            </w:rPr>
            <w:t>(1993)</w:t>
          </w:r>
          <w:r w:rsidRPr="00475470">
            <w:fldChar w:fldCharType="end"/>
          </w:r>
        </w:sdtContent>
      </w:sdt>
      <w:r w:rsidRPr="00475470">
        <w:t xml:space="preserve">, </w:t>
      </w:r>
      <w:proofErr w:type="spellStart"/>
      <w:r w:rsidRPr="00475470">
        <w:t>Propin</w:t>
      </w:r>
      <w:proofErr w:type="spellEnd"/>
      <w:r w:rsidRPr="00475470">
        <w:t xml:space="preserve"> y Sánchez-Crispín </w:t>
      </w:r>
      <w:r w:rsidRPr="00A23AF0">
        <w:t>(1998, 2002, 2007), Castro</w:t>
      </w:r>
      <w:r w:rsidRPr="00475470">
        <w:t xml:space="preserve"> </w:t>
      </w:r>
      <w:sdt>
        <w:sdtPr>
          <w:id w:val="-1026550099"/>
          <w:citation/>
        </w:sdtPr>
        <w:sdtContent>
          <w:r w:rsidRPr="00475470">
            <w:fldChar w:fldCharType="begin"/>
          </w:r>
          <w:r w:rsidRPr="00475470">
            <w:instrText xml:space="preserve">CITATION Cas07 \n  \t  \l 3082 </w:instrText>
          </w:r>
          <w:r w:rsidRPr="00475470">
            <w:fldChar w:fldCharType="separate"/>
          </w:r>
          <w:r w:rsidR="00725AE1" w:rsidRPr="00725AE1">
            <w:rPr>
              <w:noProof/>
            </w:rPr>
            <w:t>(2007)</w:t>
          </w:r>
          <w:r w:rsidRPr="00475470">
            <w:fldChar w:fldCharType="end"/>
          </w:r>
        </w:sdtContent>
      </w:sdt>
      <w:r w:rsidRPr="00475470">
        <w:t xml:space="preserve">, </w:t>
      </w:r>
      <w:r w:rsidR="00A91FBA" w:rsidRPr="00475470">
        <w:t xml:space="preserve">Oviedo, Rivas y Trujillo </w:t>
      </w:r>
      <w:sdt>
        <w:sdtPr>
          <w:id w:val="-1561631965"/>
          <w:citation/>
        </w:sdtPr>
        <w:sdtContent>
          <w:r w:rsidRPr="00475470">
            <w:fldChar w:fldCharType="begin"/>
          </w:r>
          <w:r w:rsidRPr="00475470">
            <w:instrText xml:space="preserve">CITATION Ovi09 \n  \t  \l 3082 </w:instrText>
          </w:r>
          <w:r w:rsidRPr="00475470">
            <w:fldChar w:fldCharType="separate"/>
          </w:r>
          <w:r w:rsidR="00725AE1" w:rsidRPr="00725AE1">
            <w:rPr>
              <w:noProof/>
            </w:rPr>
            <w:t>(2009)</w:t>
          </w:r>
          <w:r w:rsidRPr="00475470">
            <w:fldChar w:fldCharType="end"/>
          </w:r>
        </w:sdtContent>
      </w:sdt>
      <w:r w:rsidRPr="00475470">
        <w:t xml:space="preserve">, Mota </w:t>
      </w:r>
      <w:sdt>
        <w:sdtPr>
          <w:id w:val="-293603110"/>
          <w:citation/>
        </w:sdtPr>
        <w:sdtContent>
          <w:r w:rsidRPr="00475470">
            <w:fldChar w:fldCharType="begin"/>
          </w:r>
          <w:r w:rsidRPr="00475470">
            <w:instrText xml:space="preserve">CITATION Mot17 \n  \t  \l 3082 </w:instrText>
          </w:r>
          <w:r w:rsidRPr="00475470">
            <w:fldChar w:fldCharType="separate"/>
          </w:r>
          <w:r w:rsidR="00725AE1" w:rsidRPr="00725AE1">
            <w:rPr>
              <w:noProof/>
            </w:rPr>
            <w:t>(2017)</w:t>
          </w:r>
          <w:r w:rsidRPr="00475470">
            <w:fldChar w:fldCharType="end"/>
          </w:r>
        </w:sdtContent>
      </w:sdt>
      <w:r w:rsidRPr="00475470">
        <w:t xml:space="preserve"> y Secretaría de Turismo </w:t>
      </w:r>
      <w:sdt>
        <w:sdtPr>
          <w:id w:val="-500589249"/>
          <w:citation/>
        </w:sdtPr>
        <w:sdtContent>
          <w:r w:rsidRPr="00475470">
            <w:fldChar w:fldCharType="begin"/>
          </w:r>
          <w:r w:rsidRPr="00475470">
            <w:instrText xml:space="preserve">CITATION Sec193 \n  \t  \l 3082 </w:instrText>
          </w:r>
          <w:r w:rsidRPr="00475470">
            <w:fldChar w:fldCharType="separate"/>
          </w:r>
          <w:r w:rsidR="00725AE1" w:rsidRPr="00725AE1">
            <w:rPr>
              <w:noProof/>
            </w:rPr>
            <w:t>(2019)</w:t>
          </w:r>
          <w:r w:rsidRPr="00475470">
            <w:fldChar w:fldCharType="end"/>
          </w:r>
        </w:sdtContent>
      </w:sdt>
      <w:r w:rsidRPr="00475470">
        <w:t xml:space="preserve">, que han recuperado la transformación histórica y territorial del turismo </w:t>
      </w:r>
      <w:r w:rsidRPr="00772172">
        <w:t>en México</w:t>
      </w:r>
      <w:r w:rsidRPr="00475470">
        <w:t xml:space="preserve">. </w:t>
      </w:r>
    </w:p>
    <w:p w14:paraId="17E8B9C8" w14:textId="236568E5" w:rsidR="00B03996" w:rsidRPr="00475470" w:rsidRDefault="00B03996" w:rsidP="00B03996">
      <w:pPr>
        <w:pStyle w:val="5TextocomnIIGG"/>
        <w:spacing w:after="120"/>
        <w:ind w:firstLine="567"/>
      </w:pPr>
      <w:r w:rsidRPr="00475470">
        <w:t xml:space="preserve">Para efectos de la presente disertación, los resultados de la Selectividad Territorial se reconocen en la actual distribución del flujo turístico nacional en sus destinos, pues esta constituye la métrica palpable del atractivo y del favorecimiento de las políticas que históricamente se han impulsado en el marco de la planeación del desarrollo nacional. Paralelamente, en atención a prospectar su continuidad y consolidación como destinos de captación de turistas desde la Selectividad Territorial, se ha considerado su estado actual dentro de los programas públicos de planeación y/o fomento turístico de la Secretaría de Turismo Federal vigentes, bajo los criterios siguientes: (1) estar dentro de los 70 Destinos Turísticos Principales Monitoreados en </w:t>
      </w:r>
      <w:proofErr w:type="spellStart"/>
      <w:r w:rsidRPr="00475470">
        <w:t>DataTur</w:t>
      </w:r>
      <w:proofErr w:type="spellEnd"/>
      <w:r w:rsidRPr="00475470">
        <w:t xml:space="preserve"> y/o ser un Sistema de Integración Turística</w:t>
      </w:r>
      <w:r w:rsidR="00E9041B">
        <w:rPr>
          <w:rFonts w:ascii="ZWAdobeF" w:hAnsi="ZWAdobeF" w:cs="ZWAdobeF"/>
          <w:sz w:val="2"/>
          <w:szCs w:val="2"/>
        </w:rPr>
        <w:t>3F</w:t>
      </w:r>
      <w:r w:rsidRPr="00475470">
        <w:rPr>
          <w:vertAlign w:val="superscript"/>
        </w:rPr>
        <w:footnoteReference w:id="4"/>
      </w:r>
      <w:r w:rsidRPr="00475470">
        <w:rPr>
          <w:vertAlign w:val="superscript"/>
        </w:rPr>
        <w:t xml:space="preserve"> </w:t>
      </w:r>
      <w:r w:rsidRPr="00475470">
        <w:t>(SIT), pues estos dos reconocimientos presuponen circunstancias turísticas que exponen al destino como relevante y de permanencia en la dinámica turística nacional y/o; (2) ser considerado en por lo menos dos de las tres características de</w:t>
      </w:r>
      <w:r w:rsidRPr="00772172">
        <w:t xml:space="preserve"> ser</w:t>
      </w:r>
      <w:r w:rsidRPr="00475470">
        <w:t xml:space="preserve"> Centro Turístico Seleccionado</w:t>
      </w:r>
      <w:r w:rsidR="00E9041B">
        <w:rPr>
          <w:rFonts w:ascii="ZWAdobeF" w:hAnsi="ZWAdobeF" w:cs="ZWAdobeF"/>
          <w:sz w:val="2"/>
          <w:szCs w:val="2"/>
        </w:rPr>
        <w:t>4F</w:t>
      </w:r>
      <w:r w:rsidRPr="00475470">
        <w:rPr>
          <w:vertAlign w:val="superscript"/>
        </w:rPr>
        <w:footnoteReference w:id="5"/>
      </w:r>
      <w:r w:rsidRPr="00475470">
        <w:t xml:space="preserve"> al corte 2019, tener nombramiento de Pueblo Mágico </w:t>
      </w:r>
      <w:r w:rsidRPr="00772172">
        <w:t>y/o</w:t>
      </w:r>
      <w:r w:rsidRPr="00475470">
        <w:t xml:space="preserve"> figurar como destino dentro del Atlas Turístico de México</w:t>
      </w:r>
      <w:r w:rsidRPr="00772172">
        <w:t>,</w:t>
      </w:r>
      <w:r w:rsidRPr="00475470">
        <w:t xml:space="preserve"> nomenclatura que permite prospectar seguimiento y proyección turística en la dinámica del país.</w:t>
      </w:r>
    </w:p>
    <w:p w14:paraId="562BE879" w14:textId="3E282DA8" w:rsidR="00B03996" w:rsidRPr="00475470" w:rsidRDefault="00B03996" w:rsidP="00B03996">
      <w:pPr>
        <w:pStyle w:val="5TextocomnIIGG"/>
        <w:spacing w:after="120"/>
        <w:ind w:firstLine="567"/>
      </w:pPr>
      <w:r w:rsidRPr="00475470">
        <w:t>Para este trabajo, un total de 120 destinos fueron sometidos a revisión, de los cuales seis se descartaron por no contar con datos de arribo de turistas para el año 2019 en el Compendio Estadístico (</w:t>
      </w:r>
      <w:proofErr w:type="spellStart"/>
      <w:r w:rsidRPr="00475470">
        <w:t>Sectur-DataTur</w:t>
      </w:r>
      <w:proofErr w:type="spellEnd"/>
      <w:r w:rsidRPr="00475470">
        <w:t xml:space="preserve">) y catorce no cubrieron con alguno de los criterios establecidos (Tabla 1). De los 100 destinos examinados, es notable la relación existente entre la Selectividad Territorial y la captación del flujo turístico, pues de los 39 destinos que cubren las dos condicionantes del criterio uno y que también cuentan con dos de las tres condicionantes del criterio dos, 38 se encontraban entre los primeros 50 lugares de captación de flujo turístico; en contraste, de aquellos que no contaban con alguna condicionante del criterio uno, aunque sí con </w:t>
      </w:r>
      <w:r w:rsidRPr="00475470">
        <w:lastRenderedPageBreak/>
        <w:t>dos de las tres del criterio dos, es decir 34 casos, en su mayoría —30— se posicionaron a partir del lugar 50 del ranking.</w:t>
      </w:r>
    </w:p>
    <w:p w14:paraId="6D825A59" w14:textId="77777777" w:rsidR="00B03996" w:rsidRPr="00475470" w:rsidRDefault="00B03996" w:rsidP="00B03996">
      <w:pPr>
        <w:pStyle w:val="5TextocomnIIGG"/>
        <w:spacing w:after="120"/>
        <w:ind w:firstLine="567"/>
      </w:pPr>
      <w:r w:rsidRPr="00475470">
        <w:t>Paralelamente, resulta pertinente señalar que en el conjunto de 39 destinos se concentra 79% del total del flujo turístico —con respecto a los 100 casos examinados—, en tanto que en el conjunto de 34 tan sólo se capta 7%; es evidente la correlación favorecedora de ser considerado como destino en la política gubernamental (Selectividad Territorial) y la captación de flujo turístico en los destinos nacionales (Tabla 1).</w:t>
      </w:r>
    </w:p>
    <w:p w14:paraId="1E7AA6C4" w14:textId="77777777" w:rsidR="00F52929" w:rsidRPr="00475470" w:rsidRDefault="00F52929" w:rsidP="00B03996">
      <w:pPr>
        <w:pStyle w:val="5TextocomnIIGG"/>
        <w:spacing w:after="120"/>
        <w:ind w:firstLine="567"/>
      </w:pPr>
    </w:p>
    <w:p w14:paraId="4185B39B" w14:textId="74CC75B4" w:rsidR="004957D2" w:rsidRPr="00475470" w:rsidRDefault="004957D2" w:rsidP="004957D2">
      <w:pPr>
        <w:pStyle w:val="7FigurasytablasencabezadoIIGG"/>
      </w:pPr>
      <w:bookmarkStart w:id="1" w:name="_Ref169025144"/>
      <w:bookmarkStart w:id="2" w:name="_Toc169028976"/>
      <w:r w:rsidRPr="00475470">
        <w:t xml:space="preserve">Tabla </w:t>
      </w:r>
      <w:r w:rsidRPr="00475470">
        <w:fldChar w:fldCharType="begin"/>
      </w:r>
      <w:r w:rsidRPr="00475470">
        <w:instrText xml:space="preserve"> SEQ Tabla \* ARABIC </w:instrText>
      </w:r>
      <w:r w:rsidRPr="00475470">
        <w:fldChar w:fldCharType="separate"/>
      </w:r>
      <w:r w:rsidR="00EE04EA">
        <w:rPr>
          <w:noProof/>
        </w:rPr>
        <w:t>1</w:t>
      </w:r>
      <w:r w:rsidRPr="00475470">
        <w:fldChar w:fldCharType="end"/>
      </w:r>
      <w:bookmarkEnd w:id="1"/>
      <w:r w:rsidRPr="00475470">
        <w:t>. Selectividad Territorial en destinos turísticos mexicanos</w:t>
      </w:r>
      <w:bookmarkEnd w:id="2"/>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57"/>
        <w:gridCol w:w="850"/>
        <w:gridCol w:w="992"/>
        <w:gridCol w:w="1021"/>
        <w:gridCol w:w="708"/>
        <w:gridCol w:w="1018"/>
        <w:gridCol w:w="831"/>
        <w:gridCol w:w="918"/>
      </w:tblGrid>
      <w:tr w:rsidR="004957D2" w:rsidRPr="00475470" w14:paraId="4EC06CDC" w14:textId="77777777" w:rsidTr="000763E2">
        <w:trPr>
          <w:trHeight w:val="872"/>
          <w:tblHeader/>
          <w:jc w:val="center"/>
        </w:trPr>
        <w:tc>
          <w:tcPr>
            <w:tcW w:w="2457" w:type="dxa"/>
            <w:shd w:val="clear" w:color="auto" w:fill="auto"/>
            <w:vAlign w:val="center"/>
            <w:hideMark/>
          </w:tcPr>
          <w:p w14:paraId="4148178D" w14:textId="77777777" w:rsidR="004957D2" w:rsidRPr="00475470" w:rsidRDefault="004957D2" w:rsidP="000763E2">
            <w:pPr>
              <w:spacing w:after="0" w:line="240" w:lineRule="auto"/>
              <w:jc w:val="center"/>
              <w:rPr>
                <w:rFonts w:ascii="Times New Roman" w:eastAsia="Times New Roman" w:hAnsi="Times New Roman" w:cs="Times New Roman"/>
                <w:b/>
                <w:bCs/>
                <w:sz w:val="20"/>
                <w:szCs w:val="20"/>
                <w:lang w:eastAsia="es-MX"/>
              </w:rPr>
            </w:pPr>
            <w:r w:rsidRPr="00475470">
              <w:rPr>
                <w:rFonts w:ascii="Times New Roman" w:eastAsia="Times New Roman" w:hAnsi="Times New Roman" w:cs="Times New Roman"/>
                <w:b/>
                <w:bCs/>
                <w:sz w:val="20"/>
                <w:szCs w:val="20"/>
                <w:lang w:eastAsia="es-MX"/>
              </w:rPr>
              <w:t>Nombre del destino</w:t>
            </w:r>
          </w:p>
        </w:tc>
        <w:tc>
          <w:tcPr>
            <w:tcW w:w="850" w:type="dxa"/>
            <w:shd w:val="clear" w:color="auto" w:fill="auto"/>
            <w:vAlign w:val="center"/>
            <w:hideMark/>
          </w:tcPr>
          <w:p w14:paraId="05BC58B0" w14:textId="77777777" w:rsidR="004957D2" w:rsidRPr="00475470" w:rsidRDefault="004957D2" w:rsidP="000763E2">
            <w:pPr>
              <w:spacing w:after="0" w:line="240" w:lineRule="auto"/>
              <w:jc w:val="center"/>
              <w:rPr>
                <w:rFonts w:ascii="Times New Roman" w:eastAsia="Times New Roman" w:hAnsi="Times New Roman" w:cs="Times New Roman"/>
                <w:b/>
                <w:bCs/>
                <w:sz w:val="20"/>
                <w:szCs w:val="20"/>
                <w:lang w:eastAsia="es-MX"/>
              </w:rPr>
            </w:pPr>
            <w:r w:rsidRPr="00475470">
              <w:rPr>
                <w:rFonts w:ascii="Times New Roman" w:eastAsia="Times New Roman" w:hAnsi="Times New Roman" w:cs="Times New Roman"/>
                <w:b/>
                <w:bCs/>
                <w:sz w:val="20"/>
                <w:szCs w:val="20"/>
                <w:lang w:eastAsia="es-MX"/>
              </w:rPr>
              <w:t>Arribo de turistas (000)</w:t>
            </w:r>
          </w:p>
        </w:tc>
        <w:tc>
          <w:tcPr>
            <w:tcW w:w="992" w:type="dxa"/>
            <w:shd w:val="clear" w:color="auto" w:fill="auto"/>
            <w:vAlign w:val="center"/>
            <w:hideMark/>
          </w:tcPr>
          <w:p w14:paraId="25A310F6" w14:textId="77777777" w:rsidR="004957D2" w:rsidRPr="00475470" w:rsidRDefault="004957D2" w:rsidP="000763E2">
            <w:pPr>
              <w:spacing w:after="0" w:line="240" w:lineRule="auto"/>
              <w:jc w:val="center"/>
              <w:rPr>
                <w:rFonts w:ascii="Times New Roman" w:eastAsia="Times New Roman" w:hAnsi="Times New Roman" w:cs="Times New Roman"/>
                <w:b/>
                <w:bCs/>
                <w:sz w:val="20"/>
                <w:szCs w:val="20"/>
                <w:lang w:eastAsia="es-MX"/>
              </w:rPr>
            </w:pPr>
            <w:r w:rsidRPr="00475470">
              <w:rPr>
                <w:rFonts w:ascii="Times New Roman" w:eastAsia="Times New Roman" w:hAnsi="Times New Roman" w:cs="Times New Roman"/>
                <w:b/>
                <w:bCs/>
                <w:sz w:val="20"/>
                <w:szCs w:val="20"/>
                <w:lang w:eastAsia="es-MX"/>
              </w:rPr>
              <w:t>Ranking</w:t>
            </w:r>
          </w:p>
        </w:tc>
        <w:tc>
          <w:tcPr>
            <w:tcW w:w="1021" w:type="dxa"/>
            <w:shd w:val="clear" w:color="auto" w:fill="auto"/>
            <w:vAlign w:val="center"/>
            <w:hideMark/>
          </w:tcPr>
          <w:p w14:paraId="7BCE699B" w14:textId="77777777" w:rsidR="004957D2" w:rsidRPr="00BA38D3" w:rsidRDefault="004957D2" w:rsidP="000763E2">
            <w:pPr>
              <w:spacing w:after="0" w:line="240" w:lineRule="auto"/>
              <w:jc w:val="center"/>
              <w:rPr>
                <w:rFonts w:ascii="Times New Roman" w:eastAsia="Times New Roman" w:hAnsi="Times New Roman" w:cs="Times New Roman"/>
                <w:b/>
                <w:bCs/>
                <w:sz w:val="20"/>
                <w:szCs w:val="20"/>
                <w:lang w:val="pt-PT" w:eastAsia="es-MX"/>
              </w:rPr>
            </w:pPr>
            <w:r w:rsidRPr="00BA38D3">
              <w:rPr>
                <w:rFonts w:ascii="Times New Roman" w:eastAsia="Times New Roman" w:hAnsi="Times New Roman" w:cs="Times New Roman"/>
                <w:b/>
                <w:bCs/>
                <w:sz w:val="20"/>
                <w:szCs w:val="20"/>
                <w:lang w:val="pt-PT" w:eastAsia="es-MX"/>
              </w:rPr>
              <w:t xml:space="preserve">Destino Principal </w:t>
            </w:r>
          </w:p>
          <w:p w14:paraId="38B66103" w14:textId="77777777" w:rsidR="004957D2" w:rsidRPr="00BA38D3" w:rsidRDefault="004957D2" w:rsidP="000763E2">
            <w:pPr>
              <w:spacing w:after="0" w:line="240" w:lineRule="auto"/>
              <w:jc w:val="center"/>
              <w:rPr>
                <w:rFonts w:ascii="Times New Roman" w:eastAsia="Times New Roman" w:hAnsi="Times New Roman" w:cs="Times New Roman"/>
                <w:b/>
                <w:bCs/>
                <w:sz w:val="20"/>
                <w:szCs w:val="20"/>
                <w:lang w:val="pt-PT" w:eastAsia="es-MX"/>
              </w:rPr>
            </w:pPr>
            <w:proofErr w:type="spellStart"/>
            <w:r w:rsidRPr="00BA38D3">
              <w:rPr>
                <w:rFonts w:ascii="Times New Roman" w:eastAsia="Times New Roman" w:hAnsi="Times New Roman" w:cs="Times New Roman"/>
                <w:b/>
                <w:bCs/>
                <w:sz w:val="20"/>
                <w:szCs w:val="20"/>
                <w:lang w:val="pt-PT" w:eastAsia="es-MX"/>
              </w:rPr>
              <w:t>Monito</w:t>
            </w:r>
            <w:proofErr w:type="spellEnd"/>
            <w:r w:rsidRPr="00BA38D3">
              <w:rPr>
                <w:rFonts w:ascii="Times New Roman" w:eastAsia="Times New Roman" w:hAnsi="Times New Roman" w:cs="Times New Roman"/>
                <w:b/>
                <w:bCs/>
                <w:sz w:val="20"/>
                <w:szCs w:val="20"/>
                <w:lang w:val="pt-PT" w:eastAsia="es-MX"/>
              </w:rPr>
              <w:t>-</w:t>
            </w:r>
          </w:p>
          <w:p w14:paraId="47B473C0" w14:textId="77777777" w:rsidR="004957D2" w:rsidRPr="00BA38D3" w:rsidRDefault="004957D2" w:rsidP="000763E2">
            <w:pPr>
              <w:spacing w:after="0" w:line="240" w:lineRule="auto"/>
              <w:jc w:val="center"/>
              <w:rPr>
                <w:rFonts w:ascii="Times New Roman" w:eastAsia="Times New Roman" w:hAnsi="Times New Roman" w:cs="Times New Roman"/>
                <w:b/>
                <w:bCs/>
                <w:sz w:val="20"/>
                <w:szCs w:val="20"/>
                <w:lang w:val="pt-PT" w:eastAsia="es-MX"/>
              </w:rPr>
            </w:pPr>
            <w:proofErr w:type="spellStart"/>
            <w:r w:rsidRPr="00BA38D3">
              <w:rPr>
                <w:rFonts w:ascii="Times New Roman" w:eastAsia="Times New Roman" w:hAnsi="Times New Roman" w:cs="Times New Roman"/>
                <w:b/>
                <w:bCs/>
                <w:sz w:val="20"/>
                <w:szCs w:val="20"/>
                <w:lang w:val="pt-PT" w:eastAsia="es-MX"/>
              </w:rPr>
              <w:t>reado</w:t>
            </w:r>
            <w:proofErr w:type="spellEnd"/>
            <w:r w:rsidRPr="00BA38D3">
              <w:rPr>
                <w:rFonts w:ascii="Times New Roman" w:eastAsia="Times New Roman" w:hAnsi="Times New Roman" w:cs="Times New Roman"/>
                <w:b/>
                <w:bCs/>
                <w:sz w:val="20"/>
                <w:szCs w:val="20"/>
                <w:lang w:val="pt-PT" w:eastAsia="es-MX"/>
              </w:rPr>
              <w:br/>
              <w:t>(</w:t>
            </w:r>
            <w:proofErr w:type="spellStart"/>
            <w:r w:rsidRPr="00BA38D3">
              <w:rPr>
                <w:rFonts w:ascii="Times New Roman" w:eastAsia="Times New Roman" w:hAnsi="Times New Roman" w:cs="Times New Roman"/>
                <w:b/>
                <w:bCs/>
                <w:sz w:val="20"/>
                <w:szCs w:val="20"/>
                <w:lang w:val="pt-PT" w:eastAsia="es-MX"/>
              </w:rPr>
              <w:t>DataTur</w:t>
            </w:r>
            <w:proofErr w:type="spellEnd"/>
            <w:r w:rsidRPr="00BA38D3">
              <w:rPr>
                <w:rFonts w:ascii="Times New Roman" w:eastAsia="Times New Roman" w:hAnsi="Times New Roman" w:cs="Times New Roman"/>
                <w:b/>
                <w:bCs/>
                <w:sz w:val="20"/>
                <w:szCs w:val="20"/>
                <w:lang w:val="pt-PT" w:eastAsia="es-MX"/>
              </w:rPr>
              <w:t>)</w:t>
            </w:r>
          </w:p>
        </w:tc>
        <w:tc>
          <w:tcPr>
            <w:tcW w:w="708" w:type="dxa"/>
            <w:shd w:val="clear" w:color="auto" w:fill="auto"/>
            <w:vAlign w:val="center"/>
            <w:hideMark/>
          </w:tcPr>
          <w:p w14:paraId="70C96769" w14:textId="77777777" w:rsidR="004957D2" w:rsidRPr="00475470" w:rsidRDefault="004957D2" w:rsidP="000763E2">
            <w:pPr>
              <w:spacing w:after="0" w:line="240" w:lineRule="auto"/>
              <w:jc w:val="center"/>
              <w:rPr>
                <w:rFonts w:ascii="Times New Roman" w:eastAsia="Times New Roman" w:hAnsi="Times New Roman" w:cs="Times New Roman"/>
                <w:b/>
                <w:bCs/>
                <w:sz w:val="20"/>
                <w:szCs w:val="20"/>
                <w:lang w:eastAsia="es-MX"/>
              </w:rPr>
            </w:pPr>
            <w:r w:rsidRPr="00475470">
              <w:rPr>
                <w:rFonts w:ascii="Times New Roman" w:eastAsia="Times New Roman" w:hAnsi="Times New Roman" w:cs="Times New Roman"/>
                <w:b/>
                <w:bCs/>
                <w:sz w:val="20"/>
                <w:szCs w:val="20"/>
                <w:lang w:eastAsia="es-MX"/>
              </w:rPr>
              <w:t>SITS</w:t>
            </w:r>
          </w:p>
        </w:tc>
        <w:tc>
          <w:tcPr>
            <w:tcW w:w="1012" w:type="dxa"/>
            <w:shd w:val="clear" w:color="auto" w:fill="auto"/>
            <w:vAlign w:val="center"/>
            <w:hideMark/>
          </w:tcPr>
          <w:p w14:paraId="79911F1A" w14:textId="77777777" w:rsidR="004957D2" w:rsidRPr="00BA38D3" w:rsidRDefault="004957D2" w:rsidP="000763E2">
            <w:pPr>
              <w:spacing w:after="0" w:line="240" w:lineRule="auto"/>
              <w:jc w:val="center"/>
              <w:rPr>
                <w:rFonts w:ascii="Times New Roman" w:eastAsia="Times New Roman" w:hAnsi="Times New Roman" w:cs="Times New Roman"/>
                <w:b/>
                <w:bCs/>
                <w:sz w:val="20"/>
                <w:szCs w:val="20"/>
                <w:lang w:val="pt-PT" w:eastAsia="es-MX"/>
              </w:rPr>
            </w:pPr>
            <w:r w:rsidRPr="00BA38D3">
              <w:rPr>
                <w:rFonts w:ascii="Times New Roman" w:eastAsia="Times New Roman" w:hAnsi="Times New Roman" w:cs="Times New Roman"/>
                <w:b/>
                <w:bCs/>
                <w:sz w:val="20"/>
                <w:szCs w:val="20"/>
                <w:lang w:val="pt-PT" w:eastAsia="es-MX"/>
              </w:rPr>
              <w:t xml:space="preserve">Centro Turístico </w:t>
            </w:r>
            <w:proofErr w:type="spellStart"/>
            <w:r w:rsidRPr="00BA38D3">
              <w:rPr>
                <w:rFonts w:ascii="Times New Roman" w:eastAsia="Times New Roman" w:hAnsi="Times New Roman" w:cs="Times New Roman"/>
                <w:b/>
                <w:bCs/>
                <w:sz w:val="20"/>
                <w:szCs w:val="20"/>
                <w:lang w:val="pt-PT" w:eastAsia="es-MX"/>
              </w:rPr>
              <w:t>Seleccio</w:t>
            </w:r>
            <w:proofErr w:type="spellEnd"/>
            <w:r w:rsidRPr="00BA38D3">
              <w:rPr>
                <w:rFonts w:ascii="Times New Roman" w:eastAsia="Times New Roman" w:hAnsi="Times New Roman" w:cs="Times New Roman"/>
                <w:b/>
                <w:bCs/>
                <w:sz w:val="20"/>
                <w:szCs w:val="20"/>
                <w:lang w:val="pt-PT" w:eastAsia="es-MX"/>
              </w:rPr>
              <w:t>-</w:t>
            </w:r>
          </w:p>
          <w:p w14:paraId="4F63214E" w14:textId="77777777" w:rsidR="004957D2" w:rsidRPr="00BA38D3" w:rsidRDefault="004957D2" w:rsidP="000763E2">
            <w:pPr>
              <w:spacing w:after="0" w:line="240" w:lineRule="auto"/>
              <w:jc w:val="center"/>
              <w:rPr>
                <w:rFonts w:ascii="Times New Roman" w:eastAsia="Times New Roman" w:hAnsi="Times New Roman" w:cs="Times New Roman"/>
                <w:b/>
                <w:bCs/>
                <w:sz w:val="20"/>
                <w:szCs w:val="20"/>
                <w:lang w:val="pt-PT" w:eastAsia="es-MX"/>
              </w:rPr>
            </w:pPr>
            <w:r w:rsidRPr="00BA38D3">
              <w:rPr>
                <w:rFonts w:ascii="Times New Roman" w:eastAsia="Times New Roman" w:hAnsi="Times New Roman" w:cs="Times New Roman"/>
                <w:b/>
                <w:bCs/>
                <w:sz w:val="20"/>
                <w:szCs w:val="20"/>
                <w:lang w:val="pt-PT" w:eastAsia="es-MX"/>
              </w:rPr>
              <w:t>nado</w:t>
            </w:r>
            <w:r w:rsidRPr="00BA38D3">
              <w:rPr>
                <w:rFonts w:ascii="Times New Roman" w:eastAsia="Times New Roman" w:hAnsi="Times New Roman" w:cs="Times New Roman"/>
                <w:b/>
                <w:bCs/>
                <w:sz w:val="20"/>
                <w:szCs w:val="20"/>
                <w:lang w:val="pt-PT" w:eastAsia="es-MX"/>
              </w:rPr>
              <w:br/>
              <w:t>(</w:t>
            </w:r>
            <w:proofErr w:type="spellStart"/>
            <w:r w:rsidRPr="00BA38D3">
              <w:rPr>
                <w:rFonts w:ascii="Times New Roman" w:eastAsia="Times New Roman" w:hAnsi="Times New Roman" w:cs="Times New Roman"/>
                <w:b/>
                <w:bCs/>
                <w:sz w:val="20"/>
                <w:szCs w:val="20"/>
                <w:lang w:val="pt-PT" w:eastAsia="es-MX"/>
              </w:rPr>
              <w:t>DataTur</w:t>
            </w:r>
            <w:proofErr w:type="spellEnd"/>
            <w:r w:rsidRPr="00BA38D3">
              <w:rPr>
                <w:rFonts w:ascii="Times New Roman" w:eastAsia="Times New Roman" w:hAnsi="Times New Roman" w:cs="Times New Roman"/>
                <w:b/>
                <w:bCs/>
                <w:sz w:val="20"/>
                <w:szCs w:val="20"/>
                <w:lang w:val="pt-PT" w:eastAsia="es-MX"/>
              </w:rPr>
              <w:t>)</w:t>
            </w:r>
          </w:p>
        </w:tc>
        <w:tc>
          <w:tcPr>
            <w:tcW w:w="831" w:type="dxa"/>
            <w:shd w:val="clear" w:color="auto" w:fill="auto"/>
            <w:vAlign w:val="center"/>
            <w:hideMark/>
          </w:tcPr>
          <w:p w14:paraId="290186BA" w14:textId="77777777" w:rsidR="004957D2" w:rsidRPr="00475470" w:rsidRDefault="004957D2" w:rsidP="000763E2">
            <w:pPr>
              <w:spacing w:after="0" w:line="240" w:lineRule="auto"/>
              <w:jc w:val="center"/>
              <w:rPr>
                <w:rFonts w:ascii="Times New Roman" w:eastAsia="Times New Roman" w:hAnsi="Times New Roman" w:cs="Times New Roman"/>
                <w:b/>
                <w:bCs/>
                <w:sz w:val="20"/>
                <w:szCs w:val="20"/>
                <w:lang w:eastAsia="es-MX"/>
              </w:rPr>
            </w:pPr>
            <w:r w:rsidRPr="00475470">
              <w:rPr>
                <w:rFonts w:ascii="Times New Roman" w:eastAsia="Times New Roman" w:hAnsi="Times New Roman" w:cs="Times New Roman"/>
                <w:b/>
                <w:bCs/>
                <w:sz w:val="20"/>
                <w:szCs w:val="20"/>
                <w:lang w:eastAsia="es-MX"/>
              </w:rPr>
              <w:t>Pueblo Mágico</w:t>
            </w:r>
          </w:p>
        </w:tc>
        <w:tc>
          <w:tcPr>
            <w:tcW w:w="851" w:type="dxa"/>
            <w:shd w:val="clear" w:color="auto" w:fill="auto"/>
            <w:vAlign w:val="center"/>
            <w:hideMark/>
          </w:tcPr>
          <w:p w14:paraId="3A9A5BCC" w14:textId="77777777" w:rsidR="004957D2" w:rsidRPr="00475470" w:rsidRDefault="004957D2" w:rsidP="000763E2">
            <w:pPr>
              <w:spacing w:after="0" w:line="240" w:lineRule="auto"/>
              <w:jc w:val="center"/>
              <w:rPr>
                <w:rFonts w:ascii="Times New Roman" w:eastAsia="Times New Roman" w:hAnsi="Times New Roman" w:cs="Times New Roman"/>
                <w:b/>
                <w:bCs/>
                <w:sz w:val="20"/>
                <w:szCs w:val="20"/>
                <w:lang w:eastAsia="es-MX"/>
              </w:rPr>
            </w:pPr>
            <w:r w:rsidRPr="00475470">
              <w:rPr>
                <w:rFonts w:ascii="Times New Roman" w:eastAsia="Times New Roman" w:hAnsi="Times New Roman" w:cs="Times New Roman"/>
                <w:b/>
                <w:bCs/>
                <w:sz w:val="20"/>
                <w:szCs w:val="20"/>
                <w:lang w:eastAsia="es-MX"/>
              </w:rPr>
              <w:t>Atlas Turístico</w:t>
            </w:r>
          </w:p>
        </w:tc>
      </w:tr>
      <w:tr w:rsidR="004957D2" w:rsidRPr="00475470" w14:paraId="2F617C07" w14:textId="77777777" w:rsidTr="000763E2">
        <w:trPr>
          <w:trHeight w:val="300"/>
          <w:jc w:val="center"/>
        </w:trPr>
        <w:tc>
          <w:tcPr>
            <w:tcW w:w="2457" w:type="dxa"/>
            <w:shd w:val="clear" w:color="auto" w:fill="auto"/>
            <w:noWrap/>
            <w:vAlign w:val="bottom"/>
            <w:hideMark/>
          </w:tcPr>
          <w:p w14:paraId="471D264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Ciudad de México, México</w:t>
            </w:r>
          </w:p>
        </w:tc>
        <w:tc>
          <w:tcPr>
            <w:tcW w:w="850" w:type="dxa"/>
            <w:shd w:val="clear" w:color="auto" w:fill="auto"/>
            <w:noWrap/>
            <w:vAlign w:val="center"/>
            <w:hideMark/>
          </w:tcPr>
          <w:p w14:paraId="4451B93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11331.6</w:t>
            </w:r>
          </w:p>
        </w:tc>
        <w:tc>
          <w:tcPr>
            <w:tcW w:w="992" w:type="dxa"/>
            <w:shd w:val="clear" w:color="auto" w:fill="auto"/>
            <w:noWrap/>
            <w:vAlign w:val="center"/>
            <w:hideMark/>
          </w:tcPr>
          <w:p w14:paraId="0E3B943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w:t>
            </w:r>
          </w:p>
        </w:tc>
        <w:tc>
          <w:tcPr>
            <w:tcW w:w="1021" w:type="dxa"/>
            <w:shd w:val="clear" w:color="auto" w:fill="auto"/>
            <w:noWrap/>
            <w:vAlign w:val="center"/>
            <w:hideMark/>
          </w:tcPr>
          <w:p w14:paraId="1EB24AB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38E9198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61865CF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7AA842C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24175D4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7DE13C57" w14:textId="77777777" w:rsidTr="000763E2">
        <w:trPr>
          <w:trHeight w:val="300"/>
          <w:jc w:val="center"/>
        </w:trPr>
        <w:tc>
          <w:tcPr>
            <w:tcW w:w="2457" w:type="dxa"/>
            <w:shd w:val="clear" w:color="auto" w:fill="auto"/>
            <w:noWrap/>
            <w:vAlign w:val="bottom"/>
            <w:hideMark/>
          </w:tcPr>
          <w:p w14:paraId="49DFE43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Cancún, Quintana Roo</w:t>
            </w:r>
          </w:p>
        </w:tc>
        <w:tc>
          <w:tcPr>
            <w:tcW w:w="850" w:type="dxa"/>
            <w:shd w:val="clear" w:color="auto" w:fill="auto"/>
            <w:noWrap/>
            <w:vAlign w:val="center"/>
            <w:hideMark/>
          </w:tcPr>
          <w:p w14:paraId="2D4323B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8656.6</w:t>
            </w:r>
          </w:p>
        </w:tc>
        <w:tc>
          <w:tcPr>
            <w:tcW w:w="992" w:type="dxa"/>
            <w:shd w:val="clear" w:color="auto" w:fill="auto"/>
            <w:noWrap/>
            <w:vAlign w:val="center"/>
            <w:hideMark/>
          </w:tcPr>
          <w:p w14:paraId="03BE087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w:t>
            </w:r>
          </w:p>
        </w:tc>
        <w:tc>
          <w:tcPr>
            <w:tcW w:w="1021" w:type="dxa"/>
            <w:shd w:val="clear" w:color="auto" w:fill="auto"/>
            <w:noWrap/>
            <w:vAlign w:val="center"/>
            <w:hideMark/>
          </w:tcPr>
          <w:p w14:paraId="2C58513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532F9DF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64CBEC6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7E39769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7D88A2F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2BBAFE01" w14:textId="77777777" w:rsidTr="000763E2">
        <w:trPr>
          <w:trHeight w:val="300"/>
          <w:jc w:val="center"/>
        </w:trPr>
        <w:tc>
          <w:tcPr>
            <w:tcW w:w="2457" w:type="dxa"/>
            <w:shd w:val="clear" w:color="auto" w:fill="auto"/>
            <w:noWrap/>
            <w:vAlign w:val="bottom"/>
            <w:hideMark/>
          </w:tcPr>
          <w:p w14:paraId="44D4C89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Acapulco, Guerrero</w:t>
            </w:r>
          </w:p>
        </w:tc>
        <w:tc>
          <w:tcPr>
            <w:tcW w:w="850" w:type="dxa"/>
            <w:shd w:val="clear" w:color="auto" w:fill="auto"/>
            <w:noWrap/>
            <w:vAlign w:val="center"/>
            <w:hideMark/>
          </w:tcPr>
          <w:p w14:paraId="32214EB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6783.1</w:t>
            </w:r>
          </w:p>
        </w:tc>
        <w:tc>
          <w:tcPr>
            <w:tcW w:w="992" w:type="dxa"/>
            <w:shd w:val="clear" w:color="auto" w:fill="auto"/>
            <w:noWrap/>
            <w:vAlign w:val="center"/>
            <w:hideMark/>
          </w:tcPr>
          <w:p w14:paraId="42D5528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w:t>
            </w:r>
          </w:p>
        </w:tc>
        <w:tc>
          <w:tcPr>
            <w:tcW w:w="1021" w:type="dxa"/>
            <w:shd w:val="clear" w:color="auto" w:fill="auto"/>
            <w:noWrap/>
            <w:vAlign w:val="center"/>
            <w:hideMark/>
          </w:tcPr>
          <w:p w14:paraId="0CCB66D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723564F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056EC17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0501414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1C3155F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26DC2086" w14:textId="77777777" w:rsidTr="000763E2">
        <w:trPr>
          <w:trHeight w:val="300"/>
          <w:jc w:val="center"/>
        </w:trPr>
        <w:tc>
          <w:tcPr>
            <w:tcW w:w="2457" w:type="dxa"/>
            <w:shd w:val="clear" w:color="auto" w:fill="auto"/>
            <w:noWrap/>
            <w:vAlign w:val="bottom"/>
            <w:hideMark/>
          </w:tcPr>
          <w:p w14:paraId="3FAF451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 xml:space="preserve">Guadalajara, Jalisco </w:t>
            </w:r>
          </w:p>
        </w:tc>
        <w:tc>
          <w:tcPr>
            <w:tcW w:w="850" w:type="dxa"/>
            <w:shd w:val="clear" w:color="auto" w:fill="auto"/>
            <w:noWrap/>
            <w:vAlign w:val="center"/>
            <w:hideMark/>
          </w:tcPr>
          <w:p w14:paraId="41F9EC8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4215.0</w:t>
            </w:r>
          </w:p>
        </w:tc>
        <w:tc>
          <w:tcPr>
            <w:tcW w:w="992" w:type="dxa"/>
            <w:shd w:val="clear" w:color="auto" w:fill="auto"/>
            <w:noWrap/>
            <w:vAlign w:val="center"/>
            <w:hideMark/>
          </w:tcPr>
          <w:p w14:paraId="2BF2DB5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w:t>
            </w:r>
          </w:p>
        </w:tc>
        <w:tc>
          <w:tcPr>
            <w:tcW w:w="1021" w:type="dxa"/>
            <w:shd w:val="clear" w:color="auto" w:fill="auto"/>
            <w:noWrap/>
            <w:vAlign w:val="center"/>
            <w:hideMark/>
          </w:tcPr>
          <w:p w14:paraId="1ED5879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00BEEC9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3788378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7FC7E10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320FE54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132F7CCF" w14:textId="77777777" w:rsidTr="000763E2">
        <w:trPr>
          <w:trHeight w:val="300"/>
          <w:jc w:val="center"/>
        </w:trPr>
        <w:tc>
          <w:tcPr>
            <w:tcW w:w="2457" w:type="dxa"/>
            <w:shd w:val="clear" w:color="auto" w:fill="auto"/>
            <w:noWrap/>
            <w:vAlign w:val="bottom"/>
            <w:hideMark/>
          </w:tcPr>
          <w:p w14:paraId="65D889F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Puebla, Puebla</w:t>
            </w:r>
          </w:p>
        </w:tc>
        <w:tc>
          <w:tcPr>
            <w:tcW w:w="850" w:type="dxa"/>
            <w:shd w:val="clear" w:color="auto" w:fill="auto"/>
            <w:noWrap/>
            <w:vAlign w:val="center"/>
            <w:hideMark/>
          </w:tcPr>
          <w:p w14:paraId="3F30FDE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3053.7</w:t>
            </w:r>
          </w:p>
        </w:tc>
        <w:tc>
          <w:tcPr>
            <w:tcW w:w="992" w:type="dxa"/>
            <w:shd w:val="clear" w:color="auto" w:fill="auto"/>
            <w:noWrap/>
            <w:vAlign w:val="center"/>
            <w:hideMark/>
          </w:tcPr>
          <w:p w14:paraId="558868F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w:t>
            </w:r>
          </w:p>
        </w:tc>
        <w:tc>
          <w:tcPr>
            <w:tcW w:w="1021" w:type="dxa"/>
            <w:shd w:val="clear" w:color="auto" w:fill="auto"/>
            <w:noWrap/>
            <w:vAlign w:val="center"/>
            <w:hideMark/>
          </w:tcPr>
          <w:p w14:paraId="6D2FCFD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5E44DAC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1289A0F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44F1F98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11FF88C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3778446E" w14:textId="77777777" w:rsidTr="000763E2">
        <w:trPr>
          <w:trHeight w:val="300"/>
          <w:jc w:val="center"/>
        </w:trPr>
        <w:tc>
          <w:tcPr>
            <w:tcW w:w="2457" w:type="dxa"/>
            <w:shd w:val="clear" w:color="auto" w:fill="auto"/>
            <w:noWrap/>
            <w:vAlign w:val="bottom"/>
            <w:hideMark/>
          </w:tcPr>
          <w:p w14:paraId="1FD3D95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Mazatlán, Sinaloa</w:t>
            </w:r>
          </w:p>
        </w:tc>
        <w:tc>
          <w:tcPr>
            <w:tcW w:w="850" w:type="dxa"/>
            <w:shd w:val="clear" w:color="auto" w:fill="auto"/>
            <w:noWrap/>
            <w:vAlign w:val="center"/>
            <w:hideMark/>
          </w:tcPr>
          <w:p w14:paraId="1D464ED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2921.6</w:t>
            </w:r>
          </w:p>
        </w:tc>
        <w:tc>
          <w:tcPr>
            <w:tcW w:w="992" w:type="dxa"/>
            <w:shd w:val="clear" w:color="auto" w:fill="auto"/>
            <w:noWrap/>
            <w:vAlign w:val="center"/>
            <w:hideMark/>
          </w:tcPr>
          <w:p w14:paraId="2D4ADB8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w:t>
            </w:r>
          </w:p>
        </w:tc>
        <w:tc>
          <w:tcPr>
            <w:tcW w:w="1021" w:type="dxa"/>
            <w:shd w:val="clear" w:color="auto" w:fill="auto"/>
            <w:noWrap/>
            <w:vAlign w:val="center"/>
            <w:hideMark/>
          </w:tcPr>
          <w:p w14:paraId="2BD4B2F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19E1ACC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01AE375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138DF7C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4867216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30FB6304" w14:textId="77777777" w:rsidTr="000763E2">
        <w:trPr>
          <w:trHeight w:val="300"/>
          <w:jc w:val="center"/>
        </w:trPr>
        <w:tc>
          <w:tcPr>
            <w:tcW w:w="2457" w:type="dxa"/>
            <w:shd w:val="clear" w:color="auto" w:fill="auto"/>
            <w:noWrap/>
            <w:vAlign w:val="bottom"/>
            <w:hideMark/>
          </w:tcPr>
          <w:p w14:paraId="1BE600A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Monterrey, Nuevo León</w:t>
            </w:r>
          </w:p>
        </w:tc>
        <w:tc>
          <w:tcPr>
            <w:tcW w:w="850" w:type="dxa"/>
            <w:shd w:val="clear" w:color="auto" w:fill="auto"/>
            <w:noWrap/>
            <w:vAlign w:val="center"/>
            <w:hideMark/>
          </w:tcPr>
          <w:p w14:paraId="61B41EE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2604.3</w:t>
            </w:r>
          </w:p>
        </w:tc>
        <w:tc>
          <w:tcPr>
            <w:tcW w:w="992" w:type="dxa"/>
            <w:shd w:val="clear" w:color="auto" w:fill="auto"/>
            <w:noWrap/>
            <w:vAlign w:val="center"/>
            <w:hideMark/>
          </w:tcPr>
          <w:p w14:paraId="5613212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w:t>
            </w:r>
          </w:p>
        </w:tc>
        <w:tc>
          <w:tcPr>
            <w:tcW w:w="1021" w:type="dxa"/>
            <w:shd w:val="clear" w:color="auto" w:fill="auto"/>
            <w:noWrap/>
            <w:vAlign w:val="center"/>
            <w:hideMark/>
          </w:tcPr>
          <w:p w14:paraId="36EC5BD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248D270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561FB13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18DDFA6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16DCD59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6270A48C" w14:textId="77777777" w:rsidTr="000763E2">
        <w:trPr>
          <w:trHeight w:val="300"/>
          <w:jc w:val="center"/>
        </w:trPr>
        <w:tc>
          <w:tcPr>
            <w:tcW w:w="2457" w:type="dxa"/>
            <w:shd w:val="clear" w:color="auto" w:fill="auto"/>
            <w:noWrap/>
            <w:vAlign w:val="bottom"/>
            <w:hideMark/>
          </w:tcPr>
          <w:p w14:paraId="371263C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Veracruz-Boca del Río, Veracruz</w:t>
            </w:r>
          </w:p>
        </w:tc>
        <w:tc>
          <w:tcPr>
            <w:tcW w:w="850" w:type="dxa"/>
            <w:shd w:val="clear" w:color="auto" w:fill="auto"/>
            <w:noWrap/>
            <w:vAlign w:val="center"/>
            <w:hideMark/>
          </w:tcPr>
          <w:p w14:paraId="578A7C2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2117.1</w:t>
            </w:r>
          </w:p>
        </w:tc>
        <w:tc>
          <w:tcPr>
            <w:tcW w:w="992" w:type="dxa"/>
            <w:shd w:val="clear" w:color="auto" w:fill="auto"/>
            <w:noWrap/>
            <w:vAlign w:val="center"/>
            <w:hideMark/>
          </w:tcPr>
          <w:p w14:paraId="76CA644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w:t>
            </w:r>
          </w:p>
        </w:tc>
        <w:tc>
          <w:tcPr>
            <w:tcW w:w="1021" w:type="dxa"/>
            <w:shd w:val="clear" w:color="auto" w:fill="auto"/>
            <w:noWrap/>
            <w:vAlign w:val="center"/>
            <w:hideMark/>
          </w:tcPr>
          <w:p w14:paraId="4D75A56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355811E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0EB3937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1A2C760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36B8967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7B10D342" w14:textId="77777777" w:rsidTr="000763E2">
        <w:trPr>
          <w:trHeight w:val="300"/>
          <w:jc w:val="center"/>
        </w:trPr>
        <w:tc>
          <w:tcPr>
            <w:tcW w:w="2457" w:type="dxa"/>
            <w:shd w:val="clear" w:color="auto" w:fill="auto"/>
            <w:noWrap/>
            <w:vAlign w:val="bottom"/>
            <w:hideMark/>
          </w:tcPr>
          <w:p w14:paraId="166588D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Puerto Vallarta, Jalisco</w:t>
            </w:r>
          </w:p>
        </w:tc>
        <w:tc>
          <w:tcPr>
            <w:tcW w:w="850" w:type="dxa"/>
            <w:shd w:val="clear" w:color="auto" w:fill="auto"/>
            <w:noWrap/>
            <w:vAlign w:val="center"/>
            <w:hideMark/>
          </w:tcPr>
          <w:p w14:paraId="503F953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2040.7</w:t>
            </w:r>
          </w:p>
        </w:tc>
        <w:tc>
          <w:tcPr>
            <w:tcW w:w="992" w:type="dxa"/>
            <w:shd w:val="clear" w:color="auto" w:fill="auto"/>
            <w:noWrap/>
            <w:vAlign w:val="center"/>
            <w:hideMark/>
          </w:tcPr>
          <w:p w14:paraId="324C5B8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9</w:t>
            </w:r>
          </w:p>
        </w:tc>
        <w:tc>
          <w:tcPr>
            <w:tcW w:w="1021" w:type="dxa"/>
            <w:shd w:val="clear" w:color="auto" w:fill="auto"/>
            <w:noWrap/>
            <w:vAlign w:val="center"/>
            <w:hideMark/>
          </w:tcPr>
          <w:p w14:paraId="365F861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09A7B72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0229759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0B90B3F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4955C91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5CF54D83" w14:textId="77777777" w:rsidTr="000763E2">
        <w:trPr>
          <w:trHeight w:val="300"/>
          <w:jc w:val="center"/>
        </w:trPr>
        <w:tc>
          <w:tcPr>
            <w:tcW w:w="2457" w:type="dxa"/>
            <w:shd w:val="clear" w:color="auto" w:fill="auto"/>
            <w:noWrap/>
            <w:vAlign w:val="bottom"/>
          </w:tcPr>
          <w:p w14:paraId="4F85805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Playa del Carmen-</w:t>
            </w:r>
            <w:proofErr w:type="spellStart"/>
            <w:r w:rsidRPr="00475470">
              <w:rPr>
                <w:rFonts w:ascii="Times New Roman" w:eastAsia="Times New Roman" w:hAnsi="Times New Roman" w:cs="Times New Roman"/>
                <w:sz w:val="20"/>
                <w:szCs w:val="20"/>
                <w:lang w:eastAsia="es-MX"/>
              </w:rPr>
              <w:t>Playacar</w:t>
            </w:r>
            <w:proofErr w:type="spellEnd"/>
            <w:r w:rsidRPr="00475470">
              <w:rPr>
                <w:rFonts w:ascii="Times New Roman" w:eastAsia="Times New Roman" w:hAnsi="Times New Roman" w:cs="Times New Roman"/>
                <w:sz w:val="20"/>
                <w:szCs w:val="20"/>
                <w:lang w:eastAsia="es-MX"/>
              </w:rPr>
              <w:t>, Quintana Roo</w:t>
            </w:r>
          </w:p>
        </w:tc>
        <w:tc>
          <w:tcPr>
            <w:tcW w:w="850" w:type="dxa"/>
            <w:shd w:val="clear" w:color="auto" w:fill="auto"/>
            <w:noWrap/>
            <w:vAlign w:val="center"/>
          </w:tcPr>
          <w:p w14:paraId="4F98684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1964.4</w:t>
            </w:r>
          </w:p>
        </w:tc>
        <w:tc>
          <w:tcPr>
            <w:tcW w:w="992" w:type="dxa"/>
            <w:shd w:val="clear" w:color="auto" w:fill="auto"/>
            <w:noWrap/>
            <w:vAlign w:val="center"/>
          </w:tcPr>
          <w:p w14:paraId="24E58F9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10</w:t>
            </w:r>
          </w:p>
        </w:tc>
        <w:tc>
          <w:tcPr>
            <w:tcW w:w="1021" w:type="dxa"/>
            <w:shd w:val="clear" w:color="auto" w:fill="auto"/>
            <w:noWrap/>
            <w:vAlign w:val="center"/>
          </w:tcPr>
          <w:p w14:paraId="15C249E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5999152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60CD5FE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41E4AF2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7D2058A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561D9644" w14:textId="77777777" w:rsidTr="000763E2">
        <w:trPr>
          <w:trHeight w:val="300"/>
          <w:jc w:val="center"/>
        </w:trPr>
        <w:tc>
          <w:tcPr>
            <w:tcW w:w="2457" w:type="dxa"/>
            <w:shd w:val="clear" w:color="auto" w:fill="auto"/>
            <w:noWrap/>
            <w:vAlign w:val="bottom"/>
            <w:hideMark/>
          </w:tcPr>
          <w:p w14:paraId="49AB94C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 xml:space="preserve">Ciudad Juárez, Chihuahua </w:t>
            </w:r>
          </w:p>
        </w:tc>
        <w:tc>
          <w:tcPr>
            <w:tcW w:w="850" w:type="dxa"/>
            <w:shd w:val="clear" w:color="auto" w:fill="auto"/>
            <w:noWrap/>
            <w:vAlign w:val="center"/>
            <w:hideMark/>
          </w:tcPr>
          <w:p w14:paraId="567839C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1761.3</w:t>
            </w:r>
          </w:p>
        </w:tc>
        <w:tc>
          <w:tcPr>
            <w:tcW w:w="992" w:type="dxa"/>
            <w:shd w:val="clear" w:color="auto" w:fill="auto"/>
            <w:noWrap/>
            <w:vAlign w:val="center"/>
          </w:tcPr>
          <w:p w14:paraId="5D4CDE0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11</w:t>
            </w:r>
          </w:p>
        </w:tc>
        <w:tc>
          <w:tcPr>
            <w:tcW w:w="1021" w:type="dxa"/>
            <w:shd w:val="clear" w:color="auto" w:fill="auto"/>
            <w:noWrap/>
            <w:vAlign w:val="center"/>
            <w:hideMark/>
          </w:tcPr>
          <w:p w14:paraId="68EDC95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05520DE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37EC6E6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045509B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4D627B3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0EDD8527" w14:textId="77777777" w:rsidTr="000763E2">
        <w:trPr>
          <w:trHeight w:val="300"/>
          <w:jc w:val="center"/>
        </w:trPr>
        <w:tc>
          <w:tcPr>
            <w:tcW w:w="2457" w:type="dxa"/>
            <w:shd w:val="clear" w:color="auto" w:fill="auto"/>
            <w:noWrap/>
            <w:vAlign w:val="bottom"/>
            <w:hideMark/>
          </w:tcPr>
          <w:p w14:paraId="481A8BC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 xml:space="preserve">Mérida, Yucatán </w:t>
            </w:r>
          </w:p>
        </w:tc>
        <w:tc>
          <w:tcPr>
            <w:tcW w:w="850" w:type="dxa"/>
            <w:shd w:val="clear" w:color="auto" w:fill="auto"/>
            <w:noWrap/>
            <w:vAlign w:val="center"/>
            <w:hideMark/>
          </w:tcPr>
          <w:p w14:paraId="3D70A89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1737.8</w:t>
            </w:r>
          </w:p>
        </w:tc>
        <w:tc>
          <w:tcPr>
            <w:tcW w:w="992" w:type="dxa"/>
            <w:shd w:val="clear" w:color="auto" w:fill="auto"/>
            <w:noWrap/>
            <w:vAlign w:val="center"/>
          </w:tcPr>
          <w:p w14:paraId="26012A5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12</w:t>
            </w:r>
          </w:p>
        </w:tc>
        <w:tc>
          <w:tcPr>
            <w:tcW w:w="1021" w:type="dxa"/>
            <w:shd w:val="clear" w:color="auto" w:fill="auto"/>
            <w:noWrap/>
            <w:vAlign w:val="center"/>
            <w:hideMark/>
          </w:tcPr>
          <w:p w14:paraId="15C0F70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26D1E20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5CD9AEA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260E947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1862518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6712D077" w14:textId="77777777" w:rsidTr="000763E2">
        <w:trPr>
          <w:trHeight w:val="300"/>
          <w:jc w:val="center"/>
        </w:trPr>
        <w:tc>
          <w:tcPr>
            <w:tcW w:w="2457" w:type="dxa"/>
            <w:shd w:val="clear" w:color="auto" w:fill="auto"/>
            <w:noWrap/>
            <w:vAlign w:val="bottom"/>
            <w:hideMark/>
          </w:tcPr>
          <w:p w14:paraId="6349E0F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 xml:space="preserve">León, Guanajuato   </w:t>
            </w:r>
          </w:p>
        </w:tc>
        <w:tc>
          <w:tcPr>
            <w:tcW w:w="850" w:type="dxa"/>
            <w:shd w:val="clear" w:color="auto" w:fill="auto"/>
            <w:noWrap/>
            <w:vAlign w:val="center"/>
            <w:hideMark/>
          </w:tcPr>
          <w:p w14:paraId="2449301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1647.1</w:t>
            </w:r>
          </w:p>
        </w:tc>
        <w:tc>
          <w:tcPr>
            <w:tcW w:w="992" w:type="dxa"/>
            <w:shd w:val="clear" w:color="auto" w:fill="auto"/>
            <w:noWrap/>
            <w:vAlign w:val="center"/>
          </w:tcPr>
          <w:p w14:paraId="26C7991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13</w:t>
            </w:r>
          </w:p>
        </w:tc>
        <w:tc>
          <w:tcPr>
            <w:tcW w:w="1021" w:type="dxa"/>
            <w:shd w:val="clear" w:color="auto" w:fill="auto"/>
            <w:noWrap/>
            <w:vAlign w:val="center"/>
            <w:hideMark/>
          </w:tcPr>
          <w:p w14:paraId="52489E9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46F89FC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4B178E5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61BC2D5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0B235F7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230FFC7C" w14:textId="77777777" w:rsidTr="000763E2">
        <w:trPr>
          <w:trHeight w:val="300"/>
          <w:jc w:val="center"/>
        </w:trPr>
        <w:tc>
          <w:tcPr>
            <w:tcW w:w="2457" w:type="dxa"/>
            <w:shd w:val="clear" w:color="auto" w:fill="auto"/>
            <w:noWrap/>
            <w:vAlign w:val="bottom"/>
            <w:hideMark/>
          </w:tcPr>
          <w:p w14:paraId="57D45CD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Querétaro, Querétaro</w:t>
            </w:r>
          </w:p>
        </w:tc>
        <w:tc>
          <w:tcPr>
            <w:tcW w:w="850" w:type="dxa"/>
            <w:shd w:val="clear" w:color="auto" w:fill="auto"/>
            <w:noWrap/>
            <w:vAlign w:val="center"/>
            <w:hideMark/>
          </w:tcPr>
          <w:p w14:paraId="08F993D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1307.0</w:t>
            </w:r>
          </w:p>
        </w:tc>
        <w:tc>
          <w:tcPr>
            <w:tcW w:w="992" w:type="dxa"/>
            <w:shd w:val="clear" w:color="auto" w:fill="auto"/>
            <w:noWrap/>
            <w:vAlign w:val="center"/>
          </w:tcPr>
          <w:p w14:paraId="69AA929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14</w:t>
            </w:r>
          </w:p>
        </w:tc>
        <w:tc>
          <w:tcPr>
            <w:tcW w:w="1021" w:type="dxa"/>
            <w:shd w:val="clear" w:color="auto" w:fill="auto"/>
            <w:noWrap/>
            <w:vAlign w:val="center"/>
            <w:hideMark/>
          </w:tcPr>
          <w:p w14:paraId="4FC6E77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1CAA07E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41FD528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2E53CE5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601F125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4F7A7FCE" w14:textId="77777777" w:rsidTr="000763E2">
        <w:trPr>
          <w:trHeight w:val="300"/>
          <w:jc w:val="center"/>
        </w:trPr>
        <w:tc>
          <w:tcPr>
            <w:tcW w:w="2457" w:type="dxa"/>
            <w:shd w:val="clear" w:color="auto" w:fill="auto"/>
            <w:noWrap/>
            <w:vAlign w:val="bottom"/>
            <w:hideMark/>
          </w:tcPr>
          <w:p w14:paraId="3755E93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Tijuana, Baja California</w:t>
            </w:r>
          </w:p>
        </w:tc>
        <w:tc>
          <w:tcPr>
            <w:tcW w:w="850" w:type="dxa"/>
            <w:shd w:val="clear" w:color="auto" w:fill="auto"/>
            <w:noWrap/>
            <w:vAlign w:val="center"/>
            <w:hideMark/>
          </w:tcPr>
          <w:p w14:paraId="75E046A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1179.6</w:t>
            </w:r>
          </w:p>
        </w:tc>
        <w:tc>
          <w:tcPr>
            <w:tcW w:w="992" w:type="dxa"/>
            <w:shd w:val="clear" w:color="auto" w:fill="auto"/>
            <w:noWrap/>
            <w:vAlign w:val="center"/>
          </w:tcPr>
          <w:p w14:paraId="380381E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15</w:t>
            </w:r>
          </w:p>
        </w:tc>
        <w:tc>
          <w:tcPr>
            <w:tcW w:w="1021" w:type="dxa"/>
            <w:shd w:val="clear" w:color="auto" w:fill="auto"/>
            <w:noWrap/>
            <w:vAlign w:val="center"/>
            <w:hideMark/>
          </w:tcPr>
          <w:p w14:paraId="799B8A4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5F13CBC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157EA92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372B242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0D173C8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176E6F61" w14:textId="77777777" w:rsidTr="000763E2">
        <w:trPr>
          <w:trHeight w:val="300"/>
          <w:jc w:val="center"/>
        </w:trPr>
        <w:tc>
          <w:tcPr>
            <w:tcW w:w="2457" w:type="dxa"/>
            <w:shd w:val="clear" w:color="auto" w:fill="auto"/>
            <w:noWrap/>
            <w:vAlign w:val="bottom"/>
            <w:hideMark/>
          </w:tcPr>
          <w:p w14:paraId="2985DD7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Oaxaca, Oaxaca</w:t>
            </w:r>
          </w:p>
        </w:tc>
        <w:tc>
          <w:tcPr>
            <w:tcW w:w="850" w:type="dxa"/>
            <w:shd w:val="clear" w:color="auto" w:fill="auto"/>
            <w:noWrap/>
            <w:vAlign w:val="center"/>
            <w:hideMark/>
          </w:tcPr>
          <w:p w14:paraId="0F8E4A6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1137.8</w:t>
            </w:r>
          </w:p>
        </w:tc>
        <w:tc>
          <w:tcPr>
            <w:tcW w:w="992" w:type="dxa"/>
            <w:shd w:val="clear" w:color="auto" w:fill="auto"/>
            <w:noWrap/>
            <w:vAlign w:val="center"/>
          </w:tcPr>
          <w:p w14:paraId="60C9AE1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16</w:t>
            </w:r>
          </w:p>
        </w:tc>
        <w:tc>
          <w:tcPr>
            <w:tcW w:w="1021" w:type="dxa"/>
            <w:shd w:val="clear" w:color="auto" w:fill="auto"/>
            <w:noWrap/>
            <w:vAlign w:val="center"/>
            <w:hideMark/>
          </w:tcPr>
          <w:p w14:paraId="342832D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053372C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21C7A5E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03350FD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25ADCBC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3245E71C" w14:textId="77777777" w:rsidTr="000763E2">
        <w:trPr>
          <w:trHeight w:val="300"/>
          <w:jc w:val="center"/>
        </w:trPr>
        <w:tc>
          <w:tcPr>
            <w:tcW w:w="2457" w:type="dxa"/>
            <w:shd w:val="clear" w:color="auto" w:fill="auto"/>
            <w:noWrap/>
            <w:vAlign w:val="bottom"/>
            <w:hideMark/>
          </w:tcPr>
          <w:p w14:paraId="02B3929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San Luis Potosí, San Luis Potosí</w:t>
            </w:r>
          </w:p>
        </w:tc>
        <w:tc>
          <w:tcPr>
            <w:tcW w:w="850" w:type="dxa"/>
            <w:shd w:val="clear" w:color="auto" w:fill="auto"/>
            <w:noWrap/>
            <w:vAlign w:val="center"/>
            <w:hideMark/>
          </w:tcPr>
          <w:p w14:paraId="3E0A6C3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1092.6</w:t>
            </w:r>
          </w:p>
        </w:tc>
        <w:tc>
          <w:tcPr>
            <w:tcW w:w="992" w:type="dxa"/>
            <w:shd w:val="clear" w:color="auto" w:fill="auto"/>
            <w:noWrap/>
            <w:vAlign w:val="center"/>
          </w:tcPr>
          <w:p w14:paraId="30E7366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17</w:t>
            </w:r>
          </w:p>
        </w:tc>
        <w:tc>
          <w:tcPr>
            <w:tcW w:w="1021" w:type="dxa"/>
            <w:shd w:val="clear" w:color="auto" w:fill="auto"/>
            <w:noWrap/>
            <w:vAlign w:val="center"/>
            <w:hideMark/>
          </w:tcPr>
          <w:p w14:paraId="311F00E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0D71B46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5E23504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0BCC753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3DBA61C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67C119A4" w14:textId="77777777" w:rsidTr="000763E2">
        <w:trPr>
          <w:trHeight w:val="300"/>
          <w:jc w:val="center"/>
        </w:trPr>
        <w:tc>
          <w:tcPr>
            <w:tcW w:w="2457" w:type="dxa"/>
            <w:shd w:val="clear" w:color="auto" w:fill="auto"/>
            <w:noWrap/>
            <w:vAlign w:val="bottom"/>
          </w:tcPr>
          <w:p w14:paraId="3EBFF28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Cabo San Lucas, Baja California Sur</w:t>
            </w:r>
          </w:p>
        </w:tc>
        <w:tc>
          <w:tcPr>
            <w:tcW w:w="850" w:type="dxa"/>
            <w:shd w:val="clear" w:color="auto" w:fill="auto"/>
            <w:noWrap/>
            <w:vAlign w:val="center"/>
          </w:tcPr>
          <w:p w14:paraId="64C7878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1060.0</w:t>
            </w:r>
          </w:p>
        </w:tc>
        <w:tc>
          <w:tcPr>
            <w:tcW w:w="992" w:type="dxa"/>
            <w:shd w:val="clear" w:color="auto" w:fill="auto"/>
            <w:noWrap/>
            <w:vAlign w:val="center"/>
          </w:tcPr>
          <w:p w14:paraId="55A6E3C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18</w:t>
            </w:r>
          </w:p>
        </w:tc>
        <w:tc>
          <w:tcPr>
            <w:tcW w:w="1021" w:type="dxa"/>
            <w:shd w:val="clear" w:color="auto" w:fill="auto"/>
            <w:noWrap/>
            <w:vAlign w:val="center"/>
          </w:tcPr>
          <w:p w14:paraId="7E7D9A7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339CB30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1D8C287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24F96E2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1003402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5D386631" w14:textId="77777777" w:rsidTr="000763E2">
        <w:trPr>
          <w:trHeight w:val="300"/>
          <w:jc w:val="center"/>
        </w:trPr>
        <w:tc>
          <w:tcPr>
            <w:tcW w:w="2457" w:type="dxa"/>
            <w:shd w:val="clear" w:color="auto" w:fill="auto"/>
            <w:noWrap/>
            <w:vAlign w:val="bottom"/>
            <w:hideMark/>
          </w:tcPr>
          <w:p w14:paraId="7601A3F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Ixtapa Zihuatanejo, Guerrero</w:t>
            </w:r>
          </w:p>
        </w:tc>
        <w:tc>
          <w:tcPr>
            <w:tcW w:w="850" w:type="dxa"/>
            <w:shd w:val="clear" w:color="auto" w:fill="auto"/>
            <w:noWrap/>
            <w:vAlign w:val="center"/>
            <w:hideMark/>
          </w:tcPr>
          <w:p w14:paraId="37FCDA9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1057.1</w:t>
            </w:r>
          </w:p>
        </w:tc>
        <w:tc>
          <w:tcPr>
            <w:tcW w:w="992" w:type="dxa"/>
            <w:shd w:val="clear" w:color="auto" w:fill="auto"/>
            <w:noWrap/>
            <w:vAlign w:val="center"/>
          </w:tcPr>
          <w:p w14:paraId="7A5B410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19</w:t>
            </w:r>
          </w:p>
        </w:tc>
        <w:tc>
          <w:tcPr>
            <w:tcW w:w="1021" w:type="dxa"/>
            <w:shd w:val="clear" w:color="auto" w:fill="auto"/>
            <w:noWrap/>
            <w:vAlign w:val="center"/>
            <w:hideMark/>
          </w:tcPr>
          <w:p w14:paraId="19DB7A4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13EE8E4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41D5BC4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3FA57C6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4AA2A8F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686144C4" w14:textId="77777777" w:rsidTr="000763E2">
        <w:trPr>
          <w:trHeight w:val="300"/>
          <w:jc w:val="center"/>
        </w:trPr>
        <w:tc>
          <w:tcPr>
            <w:tcW w:w="2457" w:type="dxa"/>
            <w:shd w:val="clear" w:color="auto" w:fill="auto"/>
            <w:noWrap/>
            <w:vAlign w:val="bottom"/>
          </w:tcPr>
          <w:p w14:paraId="57B53F9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Tampico, Tamaulipas</w:t>
            </w:r>
          </w:p>
        </w:tc>
        <w:tc>
          <w:tcPr>
            <w:tcW w:w="850" w:type="dxa"/>
            <w:shd w:val="clear" w:color="auto" w:fill="auto"/>
            <w:noWrap/>
            <w:vAlign w:val="center"/>
          </w:tcPr>
          <w:p w14:paraId="5F54686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970.8</w:t>
            </w:r>
          </w:p>
        </w:tc>
        <w:tc>
          <w:tcPr>
            <w:tcW w:w="992" w:type="dxa"/>
            <w:shd w:val="clear" w:color="auto" w:fill="auto"/>
            <w:noWrap/>
            <w:vAlign w:val="center"/>
          </w:tcPr>
          <w:p w14:paraId="44352EC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20</w:t>
            </w:r>
          </w:p>
        </w:tc>
        <w:tc>
          <w:tcPr>
            <w:tcW w:w="1021" w:type="dxa"/>
            <w:shd w:val="clear" w:color="auto" w:fill="auto"/>
            <w:noWrap/>
            <w:vAlign w:val="center"/>
          </w:tcPr>
          <w:p w14:paraId="474F499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47C7683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47F60CE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455ABF1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456254F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065DAE15" w14:textId="77777777" w:rsidTr="000763E2">
        <w:trPr>
          <w:trHeight w:val="300"/>
          <w:jc w:val="center"/>
        </w:trPr>
        <w:tc>
          <w:tcPr>
            <w:tcW w:w="2457" w:type="dxa"/>
            <w:shd w:val="clear" w:color="auto" w:fill="auto"/>
            <w:noWrap/>
            <w:vAlign w:val="bottom"/>
            <w:hideMark/>
          </w:tcPr>
          <w:p w14:paraId="7697FB4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San Juan de los Lagos, Jalisco</w:t>
            </w:r>
          </w:p>
        </w:tc>
        <w:tc>
          <w:tcPr>
            <w:tcW w:w="850" w:type="dxa"/>
            <w:shd w:val="clear" w:color="auto" w:fill="auto"/>
            <w:noWrap/>
            <w:vAlign w:val="center"/>
            <w:hideMark/>
          </w:tcPr>
          <w:p w14:paraId="3F8FB81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960.4</w:t>
            </w:r>
          </w:p>
        </w:tc>
        <w:tc>
          <w:tcPr>
            <w:tcW w:w="992" w:type="dxa"/>
            <w:shd w:val="clear" w:color="auto" w:fill="auto"/>
            <w:noWrap/>
            <w:vAlign w:val="center"/>
          </w:tcPr>
          <w:p w14:paraId="079660B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21</w:t>
            </w:r>
          </w:p>
        </w:tc>
        <w:tc>
          <w:tcPr>
            <w:tcW w:w="1021" w:type="dxa"/>
            <w:shd w:val="clear" w:color="auto" w:fill="auto"/>
            <w:noWrap/>
            <w:vAlign w:val="center"/>
            <w:hideMark/>
          </w:tcPr>
          <w:p w14:paraId="2F09FB5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2CFC19C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5E76246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755FBBA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74AF5BB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6492CFBC" w14:textId="77777777" w:rsidTr="000763E2">
        <w:trPr>
          <w:trHeight w:val="300"/>
          <w:jc w:val="center"/>
        </w:trPr>
        <w:tc>
          <w:tcPr>
            <w:tcW w:w="2457" w:type="dxa"/>
            <w:shd w:val="clear" w:color="auto" w:fill="auto"/>
            <w:noWrap/>
            <w:vAlign w:val="bottom"/>
            <w:hideMark/>
          </w:tcPr>
          <w:p w14:paraId="52EC1D3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Manzanillo, Colima</w:t>
            </w:r>
          </w:p>
        </w:tc>
        <w:tc>
          <w:tcPr>
            <w:tcW w:w="850" w:type="dxa"/>
            <w:shd w:val="clear" w:color="auto" w:fill="auto"/>
            <w:noWrap/>
            <w:vAlign w:val="center"/>
            <w:hideMark/>
          </w:tcPr>
          <w:p w14:paraId="4728B82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937.3</w:t>
            </w:r>
          </w:p>
        </w:tc>
        <w:tc>
          <w:tcPr>
            <w:tcW w:w="992" w:type="dxa"/>
            <w:shd w:val="clear" w:color="auto" w:fill="auto"/>
            <w:noWrap/>
            <w:vAlign w:val="center"/>
          </w:tcPr>
          <w:p w14:paraId="002E1B8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22</w:t>
            </w:r>
          </w:p>
        </w:tc>
        <w:tc>
          <w:tcPr>
            <w:tcW w:w="1021" w:type="dxa"/>
            <w:shd w:val="clear" w:color="auto" w:fill="auto"/>
            <w:noWrap/>
            <w:vAlign w:val="center"/>
            <w:hideMark/>
          </w:tcPr>
          <w:p w14:paraId="03E2854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241EAA1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4770F5C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5391EC1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201BC64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4322EE15" w14:textId="77777777" w:rsidTr="000763E2">
        <w:trPr>
          <w:trHeight w:val="300"/>
          <w:jc w:val="center"/>
        </w:trPr>
        <w:tc>
          <w:tcPr>
            <w:tcW w:w="2457" w:type="dxa"/>
            <w:shd w:val="clear" w:color="auto" w:fill="auto"/>
            <w:noWrap/>
            <w:vAlign w:val="bottom"/>
            <w:hideMark/>
          </w:tcPr>
          <w:p w14:paraId="6F384AB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 xml:space="preserve">Villahermosa, Tabasco </w:t>
            </w:r>
          </w:p>
        </w:tc>
        <w:tc>
          <w:tcPr>
            <w:tcW w:w="850" w:type="dxa"/>
            <w:shd w:val="clear" w:color="auto" w:fill="auto"/>
            <w:noWrap/>
            <w:vAlign w:val="center"/>
            <w:hideMark/>
          </w:tcPr>
          <w:p w14:paraId="5D9846F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868.0</w:t>
            </w:r>
          </w:p>
        </w:tc>
        <w:tc>
          <w:tcPr>
            <w:tcW w:w="992" w:type="dxa"/>
            <w:shd w:val="clear" w:color="auto" w:fill="auto"/>
            <w:noWrap/>
            <w:vAlign w:val="center"/>
          </w:tcPr>
          <w:p w14:paraId="35E874B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23</w:t>
            </w:r>
          </w:p>
        </w:tc>
        <w:tc>
          <w:tcPr>
            <w:tcW w:w="1021" w:type="dxa"/>
            <w:shd w:val="clear" w:color="auto" w:fill="auto"/>
            <w:noWrap/>
            <w:vAlign w:val="center"/>
            <w:hideMark/>
          </w:tcPr>
          <w:p w14:paraId="31D330C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0E0426E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5054499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4C99485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2F78AA1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1B498F9E" w14:textId="77777777" w:rsidTr="000763E2">
        <w:trPr>
          <w:trHeight w:val="300"/>
          <w:jc w:val="center"/>
        </w:trPr>
        <w:tc>
          <w:tcPr>
            <w:tcW w:w="2457" w:type="dxa"/>
            <w:shd w:val="clear" w:color="auto" w:fill="auto"/>
            <w:noWrap/>
            <w:vAlign w:val="bottom"/>
          </w:tcPr>
          <w:p w14:paraId="2E14636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Toluca, Estado de México</w:t>
            </w:r>
          </w:p>
        </w:tc>
        <w:tc>
          <w:tcPr>
            <w:tcW w:w="850" w:type="dxa"/>
            <w:shd w:val="clear" w:color="auto" w:fill="auto"/>
            <w:noWrap/>
            <w:vAlign w:val="center"/>
          </w:tcPr>
          <w:p w14:paraId="5F368D6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846.1</w:t>
            </w:r>
          </w:p>
        </w:tc>
        <w:tc>
          <w:tcPr>
            <w:tcW w:w="992" w:type="dxa"/>
            <w:shd w:val="clear" w:color="auto" w:fill="auto"/>
            <w:noWrap/>
            <w:vAlign w:val="center"/>
          </w:tcPr>
          <w:p w14:paraId="4ADCB07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24</w:t>
            </w:r>
          </w:p>
        </w:tc>
        <w:tc>
          <w:tcPr>
            <w:tcW w:w="1021" w:type="dxa"/>
            <w:shd w:val="clear" w:color="auto" w:fill="auto"/>
            <w:noWrap/>
            <w:vAlign w:val="center"/>
          </w:tcPr>
          <w:p w14:paraId="0F69C61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67E0BDB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33DBD8A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14131BB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3C1C0DC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107B7303" w14:textId="77777777" w:rsidTr="000763E2">
        <w:trPr>
          <w:trHeight w:val="300"/>
          <w:jc w:val="center"/>
        </w:trPr>
        <w:tc>
          <w:tcPr>
            <w:tcW w:w="2457" w:type="dxa"/>
            <w:shd w:val="clear" w:color="auto" w:fill="auto"/>
            <w:noWrap/>
            <w:vAlign w:val="bottom"/>
          </w:tcPr>
          <w:p w14:paraId="701771B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 xml:space="preserve">San Cristóbal de las Casas, Chis. </w:t>
            </w:r>
          </w:p>
        </w:tc>
        <w:tc>
          <w:tcPr>
            <w:tcW w:w="850" w:type="dxa"/>
            <w:shd w:val="clear" w:color="auto" w:fill="auto"/>
            <w:noWrap/>
            <w:vAlign w:val="center"/>
          </w:tcPr>
          <w:p w14:paraId="4E71969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836.6</w:t>
            </w:r>
          </w:p>
        </w:tc>
        <w:tc>
          <w:tcPr>
            <w:tcW w:w="992" w:type="dxa"/>
            <w:shd w:val="clear" w:color="auto" w:fill="auto"/>
            <w:noWrap/>
            <w:vAlign w:val="center"/>
          </w:tcPr>
          <w:p w14:paraId="76AA683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25</w:t>
            </w:r>
          </w:p>
        </w:tc>
        <w:tc>
          <w:tcPr>
            <w:tcW w:w="1021" w:type="dxa"/>
            <w:shd w:val="clear" w:color="auto" w:fill="auto"/>
            <w:noWrap/>
            <w:vAlign w:val="center"/>
          </w:tcPr>
          <w:p w14:paraId="026D8FA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402DBD9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35CEDFE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5C6FE16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4B261EE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4463DEF1" w14:textId="77777777" w:rsidTr="000763E2">
        <w:trPr>
          <w:trHeight w:val="300"/>
          <w:jc w:val="center"/>
        </w:trPr>
        <w:tc>
          <w:tcPr>
            <w:tcW w:w="2457" w:type="dxa"/>
            <w:shd w:val="clear" w:color="auto" w:fill="auto"/>
            <w:noWrap/>
            <w:vAlign w:val="bottom"/>
            <w:hideMark/>
          </w:tcPr>
          <w:p w14:paraId="6AF7E25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Guanajuato, Guanajuato</w:t>
            </w:r>
          </w:p>
        </w:tc>
        <w:tc>
          <w:tcPr>
            <w:tcW w:w="850" w:type="dxa"/>
            <w:shd w:val="clear" w:color="auto" w:fill="auto"/>
            <w:noWrap/>
            <w:vAlign w:val="center"/>
            <w:hideMark/>
          </w:tcPr>
          <w:p w14:paraId="42B278B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829.0</w:t>
            </w:r>
          </w:p>
        </w:tc>
        <w:tc>
          <w:tcPr>
            <w:tcW w:w="992" w:type="dxa"/>
            <w:shd w:val="clear" w:color="auto" w:fill="auto"/>
            <w:noWrap/>
            <w:vAlign w:val="center"/>
          </w:tcPr>
          <w:p w14:paraId="53CF151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26</w:t>
            </w:r>
          </w:p>
        </w:tc>
        <w:tc>
          <w:tcPr>
            <w:tcW w:w="1021" w:type="dxa"/>
            <w:shd w:val="clear" w:color="auto" w:fill="auto"/>
            <w:noWrap/>
            <w:vAlign w:val="center"/>
            <w:hideMark/>
          </w:tcPr>
          <w:p w14:paraId="4A6A290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65B467B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54FC2C4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693B743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28E716D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5619D8D0" w14:textId="77777777" w:rsidTr="000763E2">
        <w:trPr>
          <w:trHeight w:val="300"/>
          <w:jc w:val="center"/>
        </w:trPr>
        <w:tc>
          <w:tcPr>
            <w:tcW w:w="2457" w:type="dxa"/>
            <w:shd w:val="clear" w:color="auto" w:fill="auto"/>
            <w:noWrap/>
            <w:vAlign w:val="bottom"/>
            <w:hideMark/>
          </w:tcPr>
          <w:p w14:paraId="466C9D2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 xml:space="preserve">Culiacán, Sinaloa </w:t>
            </w:r>
          </w:p>
        </w:tc>
        <w:tc>
          <w:tcPr>
            <w:tcW w:w="850" w:type="dxa"/>
            <w:shd w:val="clear" w:color="auto" w:fill="auto"/>
            <w:noWrap/>
            <w:vAlign w:val="center"/>
            <w:hideMark/>
          </w:tcPr>
          <w:p w14:paraId="4FD6376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810.3</w:t>
            </w:r>
          </w:p>
        </w:tc>
        <w:tc>
          <w:tcPr>
            <w:tcW w:w="992" w:type="dxa"/>
            <w:shd w:val="clear" w:color="auto" w:fill="auto"/>
            <w:noWrap/>
            <w:vAlign w:val="center"/>
          </w:tcPr>
          <w:p w14:paraId="6817B6B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27</w:t>
            </w:r>
          </w:p>
        </w:tc>
        <w:tc>
          <w:tcPr>
            <w:tcW w:w="1021" w:type="dxa"/>
            <w:shd w:val="clear" w:color="auto" w:fill="auto"/>
            <w:noWrap/>
            <w:vAlign w:val="center"/>
            <w:hideMark/>
          </w:tcPr>
          <w:p w14:paraId="70C97DF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7CF1833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584451D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5005669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7A3ECBB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0A5E111F" w14:textId="77777777" w:rsidTr="000763E2">
        <w:trPr>
          <w:trHeight w:val="300"/>
          <w:jc w:val="center"/>
        </w:trPr>
        <w:tc>
          <w:tcPr>
            <w:tcW w:w="2457" w:type="dxa"/>
            <w:shd w:val="clear" w:color="auto" w:fill="auto"/>
            <w:noWrap/>
            <w:vAlign w:val="bottom"/>
            <w:hideMark/>
          </w:tcPr>
          <w:p w14:paraId="389F795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Cozumel, Quintana Roo</w:t>
            </w:r>
          </w:p>
        </w:tc>
        <w:tc>
          <w:tcPr>
            <w:tcW w:w="850" w:type="dxa"/>
            <w:shd w:val="clear" w:color="auto" w:fill="auto"/>
            <w:noWrap/>
            <w:vAlign w:val="center"/>
            <w:hideMark/>
          </w:tcPr>
          <w:p w14:paraId="58FF711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787.9</w:t>
            </w:r>
          </w:p>
        </w:tc>
        <w:tc>
          <w:tcPr>
            <w:tcW w:w="992" w:type="dxa"/>
            <w:shd w:val="clear" w:color="auto" w:fill="auto"/>
            <w:noWrap/>
            <w:vAlign w:val="center"/>
          </w:tcPr>
          <w:p w14:paraId="5AA1B7A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28</w:t>
            </w:r>
          </w:p>
        </w:tc>
        <w:tc>
          <w:tcPr>
            <w:tcW w:w="1021" w:type="dxa"/>
            <w:shd w:val="clear" w:color="auto" w:fill="auto"/>
            <w:noWrap/>
            <w:vAlign w:val="center"/>
            <w:hideMark/>
          </w:tcPr>
          <w:p w14:paraId="090F3BA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2870B2D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068A946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0D6C6EF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13E9C60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40C0B99C" w14:textId="77777777" w:rsidTr="000763E2">
        <w:trPr>
          <w:trHeight w:val="300"/>
          <w:jc w:val="center"/>
        </w:trPr>
        <w:tc>
          <w:tcPr>
            <w:tcW w:w="2457" w:type="dxa"/>
            <w:shd w:val="clear" w:color="auto" w:fill="auto"/>
            <w:noWrap/>
            <w:vAlign w:val="bottom"/>
            <w:hideMark/>
          </w:tcPr>
          <w:p w14:paraId="55C3964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lastRenderedPageBreak/>
              <w:t>Morelia, Michoacán</w:t>
            </w:r>
          </w:p>
        </w:tc>
        <w:tc>
          <w:tcPr>
            <w:tcW w:w="850" w:type="dxa"/>
            <w:shd w:val="clear" w:color="auto" w:fill="auto"/>
            <w:noWrap/>
            <w:vAlign w:val="center"/>
            <w:hideMark/>
          </w:tcPr>
          <w:p w14:paraId="4B69B8C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768.6</w:t>
            </w:r>
          </w:p>
        </w:tc>
        <w:tc>
          <w:tcPr>
            <w:tcW w:w="992" w:type="dxa"/>
            <w:shd w:val="clear" w:color="auto" w:fill="auto"/>
            <w:noWrap/>
            <w:vAlign w:val="center"/>
          </w:tcPr>
          <w:p w14:paraId="31E1811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29</w:t>
            </w:r>
          </w:p>
        </w:tc>
        <w:tc>
          <w:tcPr>
            <w:tcW w:w="1021" w:type="dxa"/>
            <w:shd w:val="clear" w:color="auto" w:fill="auto"/>
            <w:noWrap/>
            <w:vAlign w:val="center"/>
            <w:hideMark/>
          </w:tcPr>
          <w:p w14:paraId="3322BD1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56BD758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3D53534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40AF89D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2947C0E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5D403532" w14:textId="77777777" w:rsidTr="000763E2">
        <w:trPr>
          <w:trHeight w:val="300"/>
          <w:jc w:val="center"/>
        </w:trPr>
        <w:tc>
          <w:tcPr>
            <w:tcW w:w="2457" w:type="dxa"/>
            <w:shd w:val="clear" w:color="auto" w:fill="auto"/>
            <w:noWrap/>
            <w:vAlign w:val="bottom"/>
            <w:hideMark/>
          </w:tcPr>
          <w:p w14:paraId="3C9D5F0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Tuxtla Gutiérrez, Chiapas</w:t>
            </w:r>
          </w:p>
        </w:tc>
        <w:tc>
          <w:tcPr>
            <w:tcW w:w="850" w:type="dxa"/>
            <w:shd w:val="clear" w:color="auto" w:fill="auto"/>
            <w:noWrap/>
            <w:vAlign w:val="center"/>
            <w:hideMark/>
          </w:tcPr>
          <w:p w14:paraId="7C5362B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762.8</w:t>
            </w:r>
          </w:p>
        </w:tc>
        <w:tc>
          <w:tcPr>
            <w:tcW w:w="992" w:type="dxa"/>
            <w:shd w:val="clear" w:color="auto" w:fill="auto"/>
            <w:noWrap/>
            <w:vAlign w:val="center"/>
          </w:tcPr>
          <w:p w14:paraId="25FED1C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30</w:t>
            </w:r>
          </w:p>
        </w:tc>
        <w:tc>
          <w:tcPr>
            <w:tcW w:w="1021" w:type="dxa"/>
            <w:shd w:val="clear" w:color="auto" w:fill="auto"/>
            <w:noWrap/>
            <w:vAlign w:val="center"/>
            <w:hideMark/>
          </w:tcPr>
          <w:p w14:paraId="3BC2D4A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3C63D85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5D6F4FC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12538A4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29EBFC7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102E8730" w14:textId="77777777" w:rsidTr="000763E2">
        <w:trPr>
          <w:trHeight w:val="300"/>
          <w:jc w:val="center"/>
        </w:trPr>
        <w:tc>
          <w:tcPr>
            <w:tcW w:w="2457" w:type="dxa"/>
            <w:shd w:val="clear" w:color="auto" w:fill="auto"/>
            <w:noWrap/>
            <w:vAlign w:val="bottom"/>
          </w:tcPr>
          <w:p w14:paraId="0345973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Chetumal, Quintana Roo</w:t>
            </w:r>
          </w:p>
        </w:tc>
        <w:tc>
          <w:tcPr>
            <w:tcW w:w="850" w:type="dxa"/>
            <w:shd w:val="clear" w:color="auto" w:fill="auto"/>
            <w:noWrap/>
            <w:vAlign w:val="center"/>
          </w:tcPr>
          <w:p w14:paraId="1FC6902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746.8</w:t>
            </w:r>
          </w:p>
        </w:tc>
        <w:tc>
          <w:tcPr>
            <w:tcW w:w="992" w:type="dxa"/>
            <w:shd w:val="clear" w:color="auto" w:fill="auto"/>
            <w:noWrap/>
            <w:vAlign w:val="center"/>
          </w:tcPr>
          <w:p w14:paraId="1F947E4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31</w:t>
            </w:r>
          </w:p>
        </w:tc>
        <w:tc>
          <w:tcPr>
            <w:tcW w:w="1021" w:type="dxa"/>
            <w:shd w:val="clear" w:color="auto" w:fill="auto"/>
            <w:noWrap/>
            <w:vAlign w:val="center"/>
          </w:tcPr>
          <w:p w14:paraId="1EBD92C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69B3E6F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35B00D9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3E06F3E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2BC7199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5EC064DE" w14:textId="77777777" w:rsidTr="000763E2">
        <w:trPr>
          <w:trHeight w:val="300"/>
          <w:jc w:val="center"/>
        </w:trPr>
        <w:tc>
          <w:tcPr>
            <w:tcW w:w="2457" w:type="dxa"/>
            <w:shd w:val="clear" w:color="auto" w:fill="auto"/>
            <w:noWrap/>
            <w:vAlign w:val="bottom"/>
            <w:hideMark/>
          </w:tcPr>
          <w:p w14:paraId="6404E62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Aguascalientes, Aguascalientes</w:t>
            </w:r>
          </w:p>
        </w:tc>
        <w:tc>
          <w:tcPr>
            <w:tcW w:w="850" w:type="dxa"/>
            <w:shd w:val="clear" w:color="auto" w:fill="auto"/>
            <w:noWrap/>
            <w:vAlign w:val="center"/>
            <w:hideMark/>
          </w:tcPr>
          <w:p w14:paraId="2AFF067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730.6</w:t>
            </w:r>
          </w:p>
        </w:tc>
        <w:tc>
          <w:tcPr>
            <w:tcW w:w="992" w:type="dxa"/>
            <w:shd w:val="clear" w:color="auto" w:fill="auto"/>
            <w:noWrap/>
            <w:vAlign w:val="center"/>
          </w:tcPr>
          <w:p w14:paraId="14A8E7D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32</w:t>
            </w:r>
          </w:p>
        </w:tc>
        <w:tc>
          <w:tcPr>
            <w:tcW w:w="1021" w:type="dxa"/>
            <w:shd w:val="clear" w:color="auto" w:fill="auto"/>
            <w:noWrap/>
            <w:vAlign w:val="center"/>
            <w:hideMark/>
          </w:tcPr>
          <w:p w14:paraId="2ED200D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4975F4C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4D3BEEC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0F45020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656B419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327A4844" w14:textId="77777777" w:rsidTr="000763E2">
        <w:trPr>
          <w:trHeight w:val="300"/>
          <w:jc w:val="center"/>
        </w:trPr>
        <w:tc>
          <w:tcPr>
            <w:tcW w:w="2457" w:type="dxa"/>
            <w:shd w:val="clear" w:color="auto" w:fill="auto"/>
            <w:noWrap/>
            <w:vAlign w:val="bottom"/>
          </w:tcPr>
          <w:p w14:paraId="15EA942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Playas de Rosarito, Baja California</w:t>
            </w:r>
          </w:p>
        </w:tc>
        <w:tc>
          <w:tcPr>
            <w:tcW w:w="850" w:type="dxa"/>
            <w:shd w:val="clear" w:color="auto" w:fill="auto"/>
            <w:noWrap/>
            <w:vAlign w:val="center"/>
          </w:tcPr>
          <w:p w14:paraId="63419D0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705.4</w:t>
            </w:r>
          </w:p>
        </w:tc>
        <w:tc>
          <w:tcPr>
            <w:tcW w:w="992" w:type="dxa"/>
            <w:shd w:val="clear" w:color="auto" w:fill="auto"/>
            <w:noWrap/>
            <w:vAlign w:val="center"/>
          </w:tcPr>
          <w:p w14:paraId="673172E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33</w:t>
            </w:r>
          </w:p>
        </w:tc>
        <w:tc>
          <w:tcPr>
            <w:tcW w:w="1021" w:type="dxa"/>
            <w:shd w:val="clear" w:color="auto" w:fill="auto"/>
            <w:noWrap/>
            <w:vAlign w:val="center"/>
          </w:tcPr>
          <w:p w14:paraId="6F12CB1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3F05CE6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5CCD17B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4313CBC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697E6F2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28A2A1E4" w14:textId="77777777" w:rsidTr="000763E2">
        <w:trPr>
          <w:trHeight w:val="300"/>
          <w:jc w:val="center"/>
        </w:trPr>
        <w:tc>
          <w:tcPr>
            <w:tcW w:w="2457" w:type="dxa"/>
            <w:shd w:val="clear" w:color="auto" w:fill="auto"/>
            <w:noWrap/>
            <w:vAlign w:val="bottom"/>
            <w:hideMark/>
          </w:tcPr>
          <w:p w14:paraId="1833152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 xml:space="preserve">Chihuahua, Chihuahua  </w:t>
            </w:r>
          </w:p>
        </w:tc>
        <w:tc>
          <w:tcPr>
            <w:tcW w:w="850" w:type="dxa"/>
            <w:shd w:val="clear" w:color="auto" w:fill="auto"/>
            <w:noWrap/>
            <w:vAlign w:val="center"/>
            <w:hideMark/>
          </w:tcPr>
          <w:p w14:paraId="7AC002D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690.3</w:t>
            </w:r>
          </w:p>
        </w:tc>
        <w:tc>
          <w:tcPr>
            <w:tcW w:w="992" w:type="dxa"/>
            <w:shd w:val="clear" w:color="auto" w:fill="auto"/>
            <w:noWrap/>
            <w:vAlign w:val="center"/>
          </w:tcPr>
          <w:p w14:paraId="333AB5D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34</w:t>
            </w:r>
          </w:p>
        </w:tc>
        <w:tc>
          <w:tcPr>
            <w:tcW w:w="1021" w:type="dxa"/>
            <w:shd w:val="clear" w:color="auto" w:fill="auto"/>
            <w:noWrap/>
            <w:vAlign w:val="center"/>
            <w:hideMark/>
          </w:tcPr>
          <w:p w14:paraId="6E6000E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740F966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1509CA4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33A0FB8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41DF253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1ABD8E6D" w14:textId="77777777" w:rsidTr="000763E2">
        <w:trPr>
          <w:trHeight w:val="300"/>
          <w:jc w:val="center"/>
        </w:trPr>
        <w:tc>
          <w:tcPr>
            <w:tcW w:w="2457" w:type="dxa"/>
            <w:shd w:val="clear" w:color="auto" w:fill="auto"/>
            <w:noWrap/>
            <w:vAlign w:val="bottom"/>
            <w:hideMark/>
          </w:tcPr>
          <w:p w14:paraId="0229808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Mexicali, Baja California</w:t>
            </w:r>
          </w:p>
        </w:tc>
        <w:tc>
          <w:tcPr>
            <w:tcW w:w="850" w:type="dxa"/>
            <w:shd w:val="clear" w:color="auto" w:fill="auto"/>
            <w:noWrap/>
            <w:vAlign w:val="center"/>
            <w:hideMark/>
          </w:tcPr>
          <w:p w14:paraId="0D3530B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682.7</w:t>
            </w:r>
          </w:p>
        </w:tc>
        <w:tc>
          <w:tcPr>
            <w:tcW w:w="992" w:type="dxa"/>
            <w:shd w:val="clear" w:color="auto" w:fill="auto"/>
            <w:noWrap/>
            <w:vAlign w:val="center"/>
          </w:tcPr>
          <w:p w14:paraId="4C9B66C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35</w:t>
            </w:r>
          </w:p>
        </w:tc>
        <w:tc>
          <w:tcPr>
            <w:tcW w:w="1021" w:type="dxa"/>
            <w:shd w:val="clear" w:color="auto" w:fill="auto"/>
            <w:noWrap/>
            <w:vAlign w:val="center"/>
            <w:hideMark/>
          </w:tcPr>
          <w:p w14:paraId="00C2BFE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4A48760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58E5C3F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019BA79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4B79CD1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1DBE3487" w14:textId="77777777" w:rsidTr="000763E2">
        <w:trPr>
          <w:trHeight w:val="300"/>
          <w:jc w:val="center"/>
        </w:trPr>
        <w:tc>
          <w:tcPr>
            <w:tcW w:w="2457" w:type="dxa"/>
            <w:shd w:val="clear" w:color="auto" w:fill="auto"/>
            <w:noWrap/>
            <w:vAlign w:val="bottom"/>
            <w:hideMark/>
          </w:tcPr>
          <w:p w14:paraId="750DAAD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Zacatecas, Zacatecas</w:t>
            </w:r>
          </w:p>
        </w:tc>
        <w:tc>
          <w:tcPr>
            <w:tcW w:w="850" w:type="dxa"/>
            <w:shd w:val="clear" w:color="auto" w:fill="auto"/>
            <w:noWrap/>
            <w:vAlign w:val="center"/>
            <w:hideMark/>
          </w:tcPr>
          <w:p w14:paraId="285FB94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635.2</w:t>
            </w:r>
          </w:p>
        </w:tc>
        <w:tc>
          <w:tcPr>
            <w:tcW w:w="992" w:type="dxa"/>
            <w:shd w:val="clear" w:color="auto" w:fill="auto"/>
            <w:noWrap/>
            <w:vAlign w:val="center"/>
          </w:tcPr>
          <w:p w14:paraId="7B536AB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36</w:t>
            </w:r>
          </w:p>
        </w:tc>
        <w:tc>
          <w:tcPr>
            <w:tcW w:w="1021" w:type="dxa"/>
            <w:shd w:val="clear" w:color="auto" w:fill="auto"/>
            <w:noWrap/>
            <w:vAlign w:val="center"/>
            <w:hideMark/>
          </w:tcPr>
          <w:p w14:paraId="4A313EA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5E3E512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17BD45D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532D848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1441073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1D7BF10F" w14:textId="77777777" w:rsidTr="000763E2">
        <w:trPr>
          <w:trHeight w:val="300"/>
          <w:jc w:val="center"/>
        </w:trPr>
        <w:tc>
          <w:tcPr>
            <w:tcW w:w="2457" w:type="dxa"/>
            <w:shd w:val="clear" w:color="auto" w:fill="auto"/>
            <w:noWrap/>
            <w:vAlign w:val="bottom"/>
            <w:hideMark/>
          </w:tcPr>
          <w:p w14:paraId="24F1E25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 xml:space="preserve">Bahías de Huatulco, Oaxaca </w:t>
            </w:r>
          </w:p>
        </w:tc>
        <w:tc>
          <w:tcPr>
            <w:tcW w:w="850" w:type="dxa"/>
            <w:shd w:val="clear" w:color="auto" w:fill="auto"/>
            <w:noWrap/>
            <w:vAlign w:val="center"/>
            <w:hideMark/>
          </w:tcPr>
          <w:p w14:paraId="6E848EB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632.5</w:t>
            </w:r>
          </w:p>
        </w:tc>
        <w:tc>
          <w:tcPr>
            <w:tcW w:w="992" w:type="dxa"/>
            <w:shd w:val="clear" w:color="auto" w:fill="auto"/>
            <w:noWrap/>
            <w:vAlign w:val="center"/>
          </w:tcPr>
          <w:p w14:paraId="6E634F3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37</w:t>
            </w:r>
          </w:p>
        </w:tc>
        <w:tc>
          <w:tcPr>
            <w:tcW w:w="1021" w:type="dxa"/>
            <w:shd w:val="clear" w:color="auto" w:fill="auto"/>
            <w:noWrap/>
            <w:vAlign w:val="center"/>
            <w:hideMark/>
          </w:tcPr>
          <w:p w14:paraId="72E35AF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1726333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2F878B5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7DF9519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60BBBE2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7356E1F4" w14:textId="77777777" w:rsidTr="000763E2">
        <w:trPr>
          <w:trHeight w:val="300"/>
          <w:jc w:val="center"/>
        </w:trPr>
        <w:tc>
          <w:tcPr>
            <w:tcW w:w="2457" w:type="dxa"/>
            <w:shd w:val="clear" w:color="auto" w:fill="auto"/>
            <w:noWrap/>
            <w:vAlign w:val="bottom"/>
            <w:hideMark/>
          </w:tcPr>
          <w:p w14:paraId="36DB9A1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 xml:space="preserve">Hermosillo, Sonora </w:t>
            </w:r>
          </w:p>
        </w:tc>
        <w:tc>
          <w:tcPr>
            <w:tcW w:w="850" w:type="dxa"/>
            <w:shd w:val="clear" w:color="auto" w:fill="auto"/>
            <w:noWrap/>
            <w:vAlign w:val="center"/>
            <w:hideMark/>
          </w:tcPr>
          <w:p w14:paraId="21B2ABA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604.8</w:t>
            </w:r>
          </w:p>
        </w:tc>
        <w:tc>
          <w:tcPr>
            <w:tcW w:w="992" w:type="dxa"/>
            <w:shd w:val="clear" w:color="auto" w:fill="auto"/>
            <w:noWrap/>
            <w:vAlign w:val="center"/>
          </w:tcPr>
          <w:p w14:paraId="5E6F52C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38</w:t>
            </w:r>
          </w:p>
        </w:tc>
        <w:tc>
          <w:tcPr>
            <w:tcW w:w="1021" w:type="dxa"/>
            <w:shd w:val="clear" w:color="auto" w:fill="auto"/>
            <w:noWrap/>
            <w:vAlign w:val="center"/>
            <w:hideMark/>
          </w:tcPr>
          <w:p w14:paraId="6FC839F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6F65B5F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2C02A5C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7C9E0C5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564D6CE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48FA5764" w14:textId="77777777" w:rsidTr="000763E2">
        <w:trPr>
          <w:trHeight w:val="300"/>
          <w:jc w:val="center"/>
        </w:trPr>
        <w:tc>
          <w:tcPr>
            <w:tcW w:w="2457" w:type="dxa"/>
            <w:shd w:val="clear" w:color="auto" w:fill="auto"/>
            <w:noWrap/>
            <w:vAlign w:val="bottom"/>
          </w:tcPr>
          <w:p w14:paraId="6727554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Celaya, Guanajuato</w:t>
            </w:r>
          </w:p>
        </w:tc>
        <w:tc>
          <w:tcPr>
            <w:tcW w:w="850" w:type="dxa"/>
            <w:shd w:val="clear" w:color="auto" w:fill="auto"/>
            <w:noWrap/>
            <w:vAlign w:val="center"/>
          </w:tcPr>
          <w:p w14:paraId="6AFEBC7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582.6</w:t>
            </w:r>
          </w:p>
        </w:tc>
        <w:tc>
          <w:tcPr>
            <w:tcW w:w="992" w:type="dxa"/>
            <w:shd w:val="clear" w:color="auto" w:fill="auto"/>
            <w:noWrap/>
            <w:vAlign w:val="center"/>
          </w:tcPr>
          <w:p w14:paraId="4991D66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39</w:t>
            </w:r>
          </w:p>
        </w:tc>
        <w:tc>
          <w:tcPr>
            <w:tcW w:w="1021" w:type="dxa"/>
            <w:shd w:val="clear" w:color="auto" w:fill="auto"/>
            <w:noWrap/>
            <w:vAlign w:val="center"/>
          </w:tcPr>
          <w:p w14:paraId="7ADA58D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258E6DB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6414086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6F92579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5C371A5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417238F1" w14:textId="77777777" w:rsidTr="000763E2">
        <w:trPr>
          <w:trHeight w:val="300"/>
          <w:jc w:val="center"/>
        </w:trPr>
        <w:tc>
          <w:tcPr>
            <w:tcW w:w="2457" w:type="dxa"/>
            <w:shd w:val="clear" w:color="auto" w:fill="auto"/>
            <w:noWrap/>
            <w:vAlign w:val="bottom"/>
          </w:tcPr>
          <w:p w14:paraId="46F784B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San José del Cabo, Baja California Sur</w:t>
            </w:r>
          </w:p>
        </w:tc>
        <w:tc>
          <w:tcPr>
            <w:tcW w:w="850" w:type="dxa"/>
            <w:shd w:val="clear" w:color="auto" w:fill="auto"/>
            <w:noWrap/>
            <w:vAlign w:val="center"/>
          </w:tcPr>
          <w:p w14:paraId="20AB8E8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553.8</w:t>
            </w:r>
          </w:p>
        </w:tc>
        <w:tc>
          <w:tcPr>
            <w:tcW w:w="992" w:type="dxa"/>
            <w:shd w:val="clear" w:color="auto" w:fill="auto"/>
            <w:noWrap/>
            <w:vAlign w:val="center"/>
          </w:tcPr>
          <w:p w14:paraId="70881C1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40</w:t>
            </w:r>
          </w:p>
        </w:tc>
        <w:tc>
          <w:tcPr>
            <w:tcW w:w="1021" w:type="dxa"/>
            <w:shd w:val="clear" w:color="auto" w:fill="auto"/>
            <w:noWrap/>
            <w:vAlign w:val="center"/>
          </w:tcPr>
          <w:p w14:paraId="30AACE5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23BB933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6E0A644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1FB557A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0AF0582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04D4C0C8" w14:textId="77777777" w:rsidTr="000763E2">
        <w:trPr>
          <w:trHeight w:val="300"/>
          <w:jc w:val="center"/>
        </w:trPr>
        <w:tc>
          <w:tcPr>
            <w:tcW w:w="2457" w:type="dxa"/>
            <w:shd w:val="clear" w:color="auto" w:fill="auto"/>
            <w:noWrap/>
            <w:vAlign w:val="bottom"/>
          </w:tcPr>
          <w:p w14:paraId="55FF438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Palenque, Chiapas</w:t>
            </w:r>
          </w:p>
        </w:tc>
        <w:tc>
          <w:tcPr>
            <w:tcW w:w="850" w:type="dxa"/>
            <w:shd w:val="clear" w:color="auto" w:fill="auto"/>
            <w:noWrap/>
            <w:vAlign w:val="center"/>
          </w:tcPr>
          <w:p w14:paraId="3CCF556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532.6</w:t>
            </w:r>
          </w:p>
        </w:tc>
        <w:tc>
          <w:tcPr>
            <w:tcW w:w="992" w:type="dxa"/>
            <w:shd w:val="clear" w:color="auto" w:fill="auto"/>
            <w:noWrap/>
            <w:vAlign w:val="center"/>
          </w:tcPr>
          <w:p w14:paraId="790D5BA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41</w:t>
            </w:r>
          </w:p>
        </w:tc>
        <w:tc>
          <w:tcPr>
            <w:tcW w:w="1021" w:type="dxa"/>
            <w:shd w:val="clear" w:color="auto" w:fill="auto"/>
            <w:noWrap/>
            <w:vAlign w:val="center"/>
          </w:tcPr>
          <w:p w14:paraId="1082688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75F06F2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23E6591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56F5448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1A5332E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01C2304A" w14:textId="77777777" w:rsidTr="000763E2">
        <w:trPr>
          <w:trHeight w:val="300"/>
          <w:jc w:val="center"/>
        </w:trPr>
        <w:tc>
          <w:tcPr>
            <w:tcW w:w="2457" w:type="dxa"/>
            <w:shd w:val="clear" w:color="auto" w:fill="auto"/>
            <w:noWrap/>
            <w:vAlign w:val="bottom"/>
            <w:hideMark/>
          </w:tcPr>
          <w:p w14:paraId="70F46B9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Pachuca, Hidalgo</w:t>
            </w:r>
          </w:p>
        </w:tc>
        <w:tc>
          <w:tcPr>
            <w:tcW w:w="850" w:type="dxa"/>
            <w:shd w:val="clear" w:color="auto" w:fill="auto"/>
            <w:noWrap/>
            <w:vAlign w:val="center"/>
            <w:hideMark/>
          </w:tcPr>
          <w:p w14:paraId="6BD106E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531.5</w:t>
            </w:r>
          </w:p>
        </w:tc>
        <w:tc>
          <w:tcPr>
            <w:tcW w:w="992" w:type="dxa"/>
            <w:shd w:val="clear" w:color="auto" w:fill="auto"/>
            <w:noWrap/>
            <w:vAlign w:val="center"/>
          </w:tcPr>
          <w:p w14:paraId="4D03A86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42</w:t>
            </w:r>
          </w:p>
        </w:tc>
        <w:tc>
          <w:tcPr>
            <w:tcW w:w="1021" w:type="dxa"/>
            <w:shd w:val="clear" w:color="auto" w:fill="auto"/>
            <w:noWrap/>
            <w:vAlign w:val="center"/>
            <w:hideMark/>
          </w:tcPr>
          <w:p w14:paraId="206096C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3485AAA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06EFEE3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3D931E0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4FF4EA0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4D4EEFDD" w14:textId="77777777" w:rsidTr="000763E2">
        <w:trPr>
          <w:trHeight w:val="300"/>
          <w:jc w:val="center"/>
        </w:trPr>
        <w:tc>
          <w:tcPr>
            <w:tcW w:w="2457" w:type="dxa"/>
            <w:shd w:val="clear" w:color="auto" w:fill="auto"/>
            <w:noWrap/>
            <w:vAlign w:val="bottom"/>
            <w:hideMark/>
          </w:tcPr>
          <w:p w14:paraId="11C3270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Xalapa, Veracruz</w:t>
            </w:r>
          </w:p>
        </w:tc>
        <w:tc>
          <w:tcPr>
            <w:tcW w:w="850" w:type="dxa"/>
            <w:shd w:val="clear" w:color="auto" w:fill="auto"/>
            <w:noWrap/>
            <w:vAlign w:val="center"/>
            <w:hideMark/>
          </w:tcPr>
          <w:p w14:paraId="06BD0E7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517.2</w:t>
            </w:r>
          </w:p>
        </w:tc>
        <w:tc>
          <w:tcPr>
            <w:tcW w:w="992" w:type="dxa"/>
            <w:shd w:val="clear" w:color="auto" w:fill="auto"/>
            <w:noWrap/>
            <w:vAlign w:val="center"/>
          </w:tcPr>
          <w:p w14:paraId="1DE0AA5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43</w:t>
            </w:r>
          </w:p>
        </w:tc>
        <w:tc>
          <w:tcPr>
            <w:tcW w:w="1021" w:type="dxa"/>
            <w:shd w:val="clear" w:color="auto" w:fill="auto"/>
            <w:noWrap/>
            <w:vAlign w:val="center"/>
            <w:hideMark/>
          </w:tcPr>
          <w:p w14:paraId="4EF2E36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5709E70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31F14C9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111319A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24CC511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60A040A9" w14:textId="77777777" w:rsidTr="000763E2">
        <w:trPr>
          <w:trHeight w:val="300"/>
          <w:jc w:val="center"/>
        </w:trPr>
        <w:tc>
          <w:tcPr>
            <w:tcW w:w="2457" w:type="dxa"/>
            <w:shd w:val="clear" w:color="auto" w:fill="auto"/>
            <w:noWrap/>
            <w:vAlign w:val="bottom"/>
            <w:hideMark/>
          </w:tcPr>
          <w:p w14:paraId="6854C05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La Paz, Baja California Sur</w:t>
            </w:r>
          </w:p>
        </w:tc>
        <w:tc>
          <w:tcPr>
            <w:tcW w:w="850" w:type="dxa"/>
            <w:shd w:val="clear" w:color="auto" w:fill="auto"/>
            <w:noWrap/>
            <w:vAlign w:val="center"/>
            <w:hideMark/>
          </w:tcPr>
          <w:p w14:paraId="16636EE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503.7</w:t>
            </w:r>
          </w:p>
        </w:tc>
        <w:tc>
          <w:tcPr>
            <w:tcW w:w="992" w:type="dxa"/>
            <w:shd w:val="clear" w:color="auto" w:fill="auto"/>
            <w:noWrap/>
            <w:vAlign w:val="center"/>
          </w:tcPr>
          <w:p w14:paraId="7FA318B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44</w:t>
            </w:r>
          </w:p>
        </w:tc>
        <w:tc>
          <w:tcPr>
            <w:tcW w:w="1021" w:type="dxa"/>
            <w:shd w:val="clear" w:color="auto" w:fill="auto"/>
            <w:noWrap/>
            <w:vAlign w:val="center"/>
            <w:hideMark/>
          </w:tcPr>
          <w:p w14:paraId="2EF9160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24CEDEB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2F41DF1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0D18C82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0AC2721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21AEC9CE" w14:textId="77777777" w:rsidTr="000763E2">
        <w:trPr>
          <w:trHeight w:val="300"/>
          <w:jc w:val="center"/>
        </w:trPr>
        <w:tc>
          <w:tcPr>
            <w:tcW w:w="2457" w:type="dxa"/>
            <w:shd w:val="clear" w:color="auto" w:fill="auto"/>
            <w:noWrap/>
            <w:vAlign w:val="bottom"/>
          </w:tcPr>
          <w:p w14:paraId="7EDD7ED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Tapachula, Chiapas</w:t>
            </w:r>
          </w:p>
        </w:tc>
        <w:tc>
          <w:tcPr>
            <w:tcW w:w="850" w:type="dxa"/>
            <w:shd w:val="clear" w:color="auto" w:fill="auto"/>
            <w:noWrap/>
            <w:vAlign w:val="center"/>
          </w:tcPr>
          <w:p w14:paraId="1257EA1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497.1</w:t>
            </w:r>
          </w:p>
        </w:tc>
        <w:tc>
          <w:tcPr>
            <w:tcW w:w="992" w:type="dxa"/>
            <w:shd w:val="clear" w:color="auto" w:fill="auto"/>
            <w:noWrap/>
            <w:vAlign w:val="center"/>
          </w:tcPr>
          <w:p w14:paraId="51BBD15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45</w:t>
            </w:r>
          </w:p>
        </w:tc>
        <w:tc>
          <w:tcPr>
            <w:tcW w:w="1021" w:type="dxa"/>
            <w:shd w:val="clear" w:color="auto" w:fill="auto"/>
            <w:noWrap/>
            <w:vAlign w:val="center"/>
          </w:tcPr>
          <w:p w14:paraId="2D5BBD4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3379BE4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6085E0C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0B0CAEC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0099A72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3C2D40B9" w14:textId="77777777" w:rsidTr="000763E2">
        <w:trPr>
          <w:trHeight w:val="300"/>
          <w:jc w:val="center"/>
        </w:trPr>
        <w:tc>
          <w:tcPr>
            <w:tcW w:w="2457" w:type="dxa"/>
            <w:shd w:val="clear" w:color="auto" w:fill="auto"/>
            <w:noWrap/>
            <w:vAlign w:val="bottom"/>
          </w:tcPr>
          <w:p w14:paraId="4980AB9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Isla Mujeres, Quintana Roo</w:t>
            </w:r>
          </w:p>
        </w:tc>
        <w:tc>
          <w:tcPr>
            <w:tcW w:w="850" w:type="dxa"/>
            <w:shd w:val="clear" w:color="auto" w:fill="auto"/>
            <w:noWrap/>
            <w:vAlign w:val="center"/>
          </w:tcPr>
          <w:p w14:paraId="6844B23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471.5</w:t>
            </w:r>
          </w:p>
        </w:tc>
        <w:tc>
          <w:tcPr>
            <w:tcW w:w="992" w:type="dxa"/>
            <w:shd w:val="clear" w:color="auto" w:fill="auto"/>
            <w:noWrap/>
            <w:vAlign w:val="center"/>
          </w:tcPr>
          <w:p w14:paraId="2E74BF3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46</w:t>
            </w:r>
          </w:p>
        </w:tc>
        <w:tc>
          <w:tcPr>
            <w:tcW w:w="1021" w:type="dxa"/>
            <w:shd w:val="clear" w:color="auto" w:fill="auto"/>
            <w:noWrap/>
            <w:vAlign w:val="center"/>
          </w:tcPr>
          <w:p w14:paraId="4FD9854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66DA501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603EE8F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687BC2B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6EEAAE4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13CF59C7" w14:textId="77777777" w:rsidTr="000763E2">
        <w:trPr>
          <w:trHeight w:val="300"/>
          <w:jc w:val="center"/>
        </w:trPr>
        <w:tc>
          <w:tcPr>
            <w:tcW w:w="2457" w:type="dxa"/>
            <w:shd w:val="clear" w:color="auto" w:fill="auto"/>
            <w:noWrap/>
            <w:vAlign w:val="bottom"/>
          </w:tcPr>
          <w:p w14:paraId="2F18CC2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Cuernavaca, Morelos</w:t>
            </w:r>
          </w:p>
        </w:tc>
        <w:tc>
          <w:tcPr>
            <w:tcW w:w="850" w:type="dxa"/>
            <w:shd w:val="clear" w:color="auto" w:fill="auto"/>
            <w:noWrap/>
            <w:vAlign w:val="center"/>
          </w:tcPr>
          <w:p w14:paraId="655CD0E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462.1</w:t>
            </w:r>
          </w:p>
        </w:tc>
        <w:tc>
          <w:tcPr>
            <w:tcW w:w="992" w:type="dxa"/>
            <w:shd w:val="clear" w:color="auto" w:fill="auto"/>
            <w:noWrap/>
            <w:vAlign w:val="center"/>
          </w:tcPr>
          <w:p w14:paraId="34C80F5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47</w:t>
            </w:r>
          </w:p>
        </w:tc>
        <w:tc>
          <w:tcPr>
            <w:tcW w:w="1021" w:type="dxa"/>
            <w:shd w:val="clear" w:color="auto" w:fill="auto"/>
            <w:noWrap/>
            <w:vAlign w:val="center"/>
          </w:tcPr>
          <w:p w14:paraId="7A01E82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3635098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2BBC1BC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6A83361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46BE765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05641FA2" w14:textId="77777777" w:rsidTr="000763E2">
        <w:trPr>
          <w:trHeight w:val="300"/>
          <w:jc w:val="center"/>
        </w:trPr>
        <w:tc>
          <w:tcPr>
            <w:tcW w:w="2457" w:type="dxa"/>
            <w:shd w:val="clear" w:color="auto" w:fill="auto"/>
            <w:noWrap/>
            <w:vAlign w:val="bottom"/>
          </w:tcPr>
          <w:p w14:paraId="14B3DD2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Akumal, Quintana Roo</w:t>
            </w:r>
          </w:p>
        </w:tc>
        <w:tc>
          <w:tcPr>
            <w:tcW w:w="850" w:type="dxa"/>
            <w:shd w:val="clear" w:color="auto" w:fill="auto"/>
            <w:noWrap/>
            <w:vAlign w:val="center"/>
          </w:tcPr>
          <w:p w14:paraId="5338851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451.4</w:t>
            </w:r>
          </w:p>
        </w:tc>
        <w:tc>
          <w:tcPr>
            <w:tcW w:w="992" w:type="dxa"/>
            <w:shd w:val="clear" w:color="auto" w:fill="auto"/>
            <w:noWrap/>
            <w:vAlign w:val="center"/>
          </w:tcPr>
          <w:p w14:paraId="3A56FF0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48</w:t>
            </w:r>
          </w:p>
        </w:tc>
        <w:tc>
          <w:tcPr>
            <w:tcW w:w="1021" w:type="dxa"/>
            <w:shd w:val="clear" w:color="auto" w:fill="auto"/>
            <w:noWrap/>
            <w:vAlign w:val="center"/>
          </w:tcPr>
          <w:p w14:paraId="36836FF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6B6A185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6034866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5A147A9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5EAF47D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5630861C" w14:textId="77777777" w:rsidTr="000763E2">
        <w:trPr>
          <w:trHeight w:val="300"/>
          <w:jc w:val="center"/>
        </w:trPr>
        <w:tc>
          <w:tcPr>
            <w:tcW w:w="2457" w:type="dxa"/>
            <w:shd w:val="clear" w:color="auto" w:fill="auto"/>
            <w:noWrap/>
            <w:vAlign w:val="bottom"/>
            <w:hideMark/>
          </w:tcPr>
          <w:p w14:paraId="6D1E4E7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San Miguel de Allende, Guanajuato</w:t>
            </w:r>
          </w:p>
        </w:tc>
        <w:tc>
          <w:tcPr>
            <w:tcW w:w="850" w:type="dxa"/>
            <w:shd w:val="clear" w:color="auto" w:fill="auto"/>
            <w:noWrap/>
            <w:vAlign w:val="center"/>
            <w:hideMark/>
          </w:tcPr>
          <w:p w14:paraId="3EB5D39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445.8</w:t>
            </w:r>
          </w:p>
        </w:tc>
        <w:tc>
          <w:tcPr>
            <w:tcW w:w="992" w:type="dxa"/>
            <w:shd w:val="clear" w:color="auto" w:fill="auto"/>
            <w:noWrap/>
            <w:vAlign w:val="center"/>
          </w:tcPr>
          <w:p w14:paraId="608270D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49</w:t>
            </w:r>
          </w:p>
        </w:tc>
        <w:tc>
          <w:tcPr>
            <w:tcW w:w="1021" w:type="dxa"/>
            <w:shd w:val="clear" w:color="auto" w:fill="auto"/>
            <w:noWrap/>
            <w:vAlign w:val="center"/>
            <w:hideMark/>
          </w:tcPr>
          <w:p w14:paraId="0730AC8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71583DA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6142958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5270003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2DC4139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429944D2" w14:textId="77777777" w:rsidTr="000763E2">
        <w:trPr>
          <w:trHeight w:val="300"/>
          <w:jc w:val="center"/>
        </w:trPr>
        <w:tc>
          <w:tcPr>
            <w:tcW w:w="2457" w:type="dxa"/>
            <w:shd w:val="clear" w:color="auto" w:fill="auto"/>
            <w:noWrap/>
            <w:vAlign w:val="bottom"/>
          </w:tcPr>
          <w:p w14:paraId="1E95BC7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Cholula, Puebla</w:t>
            </w:r>
          </w:p>
        </w:tc>
        <w:tc>
          <w:tcPr>
            <w:tcW w:w="850" w:type="dxa"/>
            <w:shd w:val="clear" w:color="auto" w:fill="auto"/>
            <w:noWrap/>
            <w:vAlign w:val="center"/>
          </w:tcPr>
          <w:p w14:paraId="716CB27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443.1</w:t>
            </w:r>
          </w:p>
        </w:tc>
        <w:tc>
          <w:tcPr>
            <w:tcW w:w="992" w:type="dxa"/>
            <w:shd w:val="clear" w:color="auto" w:fill="auto"/>
            <w:noWrap/>
            <w:vAlign w:val="center"/>
          </w:tcPr>
          <w:p w14:paraId="7208769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50</w:t>
            </w:r>
          </w:p>
        </w:tc>
        <w:tc>
          <w:tcPr>
            <w:tcW w:w="1021" w:type="dxa"/>
            <w:shd w:val="clear" w:color="auto" w:fill="auto"/>
            <w:noWrap/>
            <w:vAlign w:val="center"/>
          </w:tcPr>
          <w:p w14:paraId="49BB8C8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3B09E32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055BB15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29AF71E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4AB2A60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3B14491F" w14:textId="77777777" w:rsidTr="000763E2">
        <w:trPr>
          <w:trHeight w:val="300"/>
          <w:jc w:val="center"/>
        </w:trPr>
        <w:tc>
          <w:tcPr>
            <w:tcW w:w="2457" w:type="dxa"/>
            <w:shd w:val="clear" w:color="auto" w:fill="auto"/>
            <w:noWrap/>
            <w:vAlign w:val="bottom"/>
          </w:tcPr>
          <w:p w14:paraId="0CF20F0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Los Mochis, Sinaloa</w:t>
            </w:r>
          </w:p>
        </w:tc>
        <w:tc>
          <w:tcPr>
            <w:tcW w:w="850" w:type="dxa"/>
            <w:shd w:val="clear" w:color="auto" w:fill="auto"/>
            <w:noWrap/>
            <w:vAlign w:val="center"/>
          </w:tcPr>
          <w:p w14:paraId="3D38024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431.9</w:t>
            </w:r>
          </w:p>
        </w:tc>
        <w:tc>
          <w:tcPr>
            <w:tcW w:w="992" w:type="dxa"/>
            <w:shd w:val="clear" w:color="auto" w:fill="auto"/>
            <w:noWrap/>
            <w:vAlign w:val="center"/>
          </w:tcPr>
          <w:p w14:paraId="28BBF2C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51</w:t>
            </w:r>
          </w:p>
        </w:tc>
        <w:tc>
          <w:tcPr>
            <w:tcW w:w="1021" w:type="dxa"/>
            <w:shd w:val="clear" w:color="auto" w:fill="auto"/>
            <w:noWrap/>
            <w:vAlign w:val="center"/>
          </w:tcPr>
          <w:p w14:paraId="4D5D6A6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13C6B38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48E2F76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463AC3D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57783EF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26E2AF26" w14:textId="77777777" w:rsidTr="000763E2">
        <w:trPr>
          <w:trHeight w:val="300"/>
          <w:jc w:val="center"/>
        </w:trPr>
        <w:tc>
          <w:tcPr>
            <w:tcW w:w="2457" w:type="dxa"/>
            <w:shd w:val="clear" w:color="auto" w:fill="auto"/>
            <w:noWrap/>
            <w:vAlign w:val="bottom"/>
          </w:tcPr>
          <w:p w14:paraId="1445F75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Irapuato, Guanajuato</w:t>
            </w:r>
          </w:p>
        </w:tc>
        <w:tc>
          <w:tcPr>
            <w:tcW w:w="850" w:type="dxa"/>
            <w:shd w:val="clear" w:color="auto" w:fill="auto"/>
            <w:noWrap/>
            <w:vAlign w:val="center"/>
          </w:tcPr>
          <w:p w14:paraId="5B2F811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408.2</w:t>
            </w:r>
          </w:p>
        </w:tc>
        <w:tc>
          <w:tcPr>
            <w:tcW w:w="992" w:type="dxa"/>
            <w:shd w:val="clear" w:color="auto" w:fill="auto"/>
            <w:noWrap/>
            <w:vAlign w:val="center"/>
          </w:tcPr>
          <w:p w14:paraId="4878A5E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52</w:t>
            </w:r>
          </w:p>
        </w:tc>
        <w:tc>
          <w:tcPr>
            <w:tcW w:w="1021" w:type="dxa"/>
            <w:shd w:val="clear" w:color="auto" w:fill="auto"/>
            <w:noWrap/>
            <w:vAlign w:val="center"/>
          </w:tcPr>
          <w:p w14:paraId="57805DA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7295193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5CF46AF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27B8F48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7D89B49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46BCB9FB" w14:textId="77777777" w:rsidTr="000763E2">
        <w:trPr>
          <w:trHeight w:val="300"/>
          <w:jc w:val="center"/>
        </w:trPr>
        <w:tc>
          <w:tcPr>
            <w:tcW w:w="2457" w:type="dxa"/>
            <w:shd w:val="clear" w:color="auto" w:fill="auto"/>
            <w:noWrap/>
            <w:vAlign w:val="bottom"/>
            <w:hideMark/>
          </w:tcPr>
          <w:p w14:paraId="6165FCA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Durango, Durango</w:t>
            </w:r>
          </w:p>
        </w:tc>
        <w:tc>
          <w:tcPr>
            <w:tcW w:w="850" w:type="dxa"/>
            <w:shd w:val="clear" w:color="auto" w:fill="auto"/>
            <w:noWrap/>
            <w:vAlign w:val="center"/>
            <w:hideMark/>
          </w:tcPr>
          <w:p w14:paraId="20996C5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370.5</w:t>
            </w:r>
          </w:p>
        </w:tc>
        <w:tc>
          <w:tcPr>
            <w:tcW w:w="992" w:type="dxa"/>
            <w:shd w:val="clear" w:color="auto" w:fill="auto"/>
            <w:noWrap/>
            <w:vAlign w:val="center"/>
          </w:tcPr>
          <w:p w14:paraId="38DDA31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53</w:t>
            </w:r>
          </w:p>
        </w:tc>
        <w:tc>
          <w:tcPr>
            <w:tcW w:w="1021" w:type="dxa"/>
            <w:shd w:val="clear" w:color="auto" w:fill="auto"/>
            <w:noWrap/>
            <w:vAlign w:val="center"/>
            <w:hideMark/>
          </w:tcPr>
          <w:p w14:paraId="29C580C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18E9C4E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5B32D83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489E503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7C78F0D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29EAAF3F" w14:textId="77777777" w:rsidTr="000763E2">
        <w:trPr>
          <w:trHeight w:val="300"/>
          <w:jc w:val="center"/>
        </w:trPr>
        <w:tc>
          <w:tcPr>
            <w:tcW w:w="2457" w:type="dxa"/>
            <w:shd w:val="clear" w:color="auto" w:fill="auto"/>
            <w:noWrap/>
            <w:vAlign w:val="bottom"/>
          </w:tcPr>
          <w:p w14:paraId="5137A37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Puerto Escondido, Oaxaca</w:t>
            </w:r>
          </w:p>
        </w:tc>
        <w:tc>
          <w:tcPr>
            <w:tcW w:w="850" w:type="dxa"/>
            <w:shd w:val="clear" w:color="auto" w:fill="auto"/>
            <w:noWrap/>
            <w:vAlign w:val="center"/>
          </w:tcPr>
          <w:p w14:paraId="5E87829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347.9</w:t>
            </w:r>
          </w:p>
        </w:tc>
        <w:tc>
          <w:tcPr>
            <w:tcW w:w="992" w:type="dxa"/>
            <w:shd w:val="clear" w:color="auto" w:fill="auto"/>
            <w:noWrap/>
            <w:vAlign w:val="center"/>
          </w:tcPr>
          <w:p w14:paraId="0FA9E40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54</w:t>
            </w:r>
          </w:p>
        </w:tc>
        <w:tc>
          <w:tcPr>
            <w:tcW w:w="1021" w:type="dxa"/>
            <w:shd w:val="clear" w:color="auto" w:fill="auto"/>
            <w:noWrap/>
            <w:vAlign w:val="center"/>
          </w:tcPr>
          <w:p w14:paraId="039E909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751E418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24C4D33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2DE8233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3D9C22A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5BCB08BA" w14:textId="77777777" w:rsidTr="000763E2">
        <w:trPr>
          <w:trHeight w:val="300"/>
          <w:jc w:val="center"/>
        </w:trPr>
        <w:tc>
          <w:tcPr>
            <w:tcW w:w="2457" w:type="dxa"/>
            <w:shd w:val="clear" w:color="auto" w:fill="auto"/>
            <w:noWrap/>
            <w:vAlign w:val="bottom"/>
          </w:tcPr>
          <w:p w14:paraId="2B51D56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Ensenada, Baja California</w:t>
            </w:r>
          </w:p>
        </w:tc>
        <w:tc>
          <w:tcPr>
            <w:tcW w:w="850" w:type="dxa"/>
            <w:shd w:val="clear" w:color="auto" w:fill="auto"/>
            <w:noWrap/>
            <w:vAlign w:val="center"/>
          </w:tcPr>
          <w:p w14:paraId="7D74E89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340.2</w:t>
            </w:r>
          </w:p>
        </w:tc>
        <w:tc>
          <w:tcPr>
            <w:tcW w:w="992" w:type="dxa"/>
            <w:shd w:val="clear" w:color="auto" w:fill="auto"/>
            <w:noWrap/>
            <w:vAlign w:val="center"/>
          </w:tcPr>
          <w:p w14:paraId="090C0C0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55</w:t>
            </w:r>
          </w:p>
        </w:tc>
        <w:tc>
          <w:tcPr>
            <w:tcW w:w="1021" w:type="dxa"/>
            <w:shd w:val="clear" w:color="auto" w:fill="auto"/>
            <w:noWrap/>
            <w:vAlign w:val="center"/>
          </w:tcPr>
          <w:p w14:paraId="2E3719E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12E8875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7D9CA35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7D341EA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538977F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615AE253" w14:textId="77777777" w:rsidTr="000763E2">
        <w:trPr>
          <w:trHeight w:val="300"/>
          <w:jc w:val="center"/>
        </w:trPr>
        <w:tc>
          <w:tcPr>
            <w:tcW w:w="2457" w:type="dxa"/>
            <w:shd w:val="clear" w:color="auto" w:fill="auto"/>
            <w:noWrap/>
            <w:vAlign w:val="bottom"/>
          </w:tcPr>
          <w:p w14:paraId="171ABFE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Comitán de Domínguez, Chiapas</w:t>
            </w:r>
          </w:p>
        </w:tc>
        <w:tc>
          <w:tcPr>
            <w:tcW w:w="850" w:type="dxa"/>
            <w:shd w:val="clear" w:color="auto" w:fill="auto"/>
            <w:noWrap/>
            <w:vAlign w:val="center"/>
          </w:tcPr>
          <w:p w14:paraId="7840F62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329.3</w:t>
            </w:r>
          </w:p>
        </w:tc>
        <w:tc>
          <w:tcPr>
            <w:tcW w:w="992" w:type="dxa"/>
            <w:shd w:val="clear" w:color="auto" w:fill="auto"/>
            <w:noWrap/>
            <w:vAlign w:val="center"/>
          </w:tcPr>
          <w:p w14:paraId="6F3126D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56</w:t>
            </w:r>
          </w:p>
        </w:tc>
        <w:tc>
          <w:tcPr>
            <w:tcW w:w="1021" w:type="dxa"/>
            <w:shd w:val="clear" w:color="auto" w:fill="auto"/>
            <w:noWrap/>
            <w:vAlign w:val="center"/>
          </w:tcPr>
          <w:p w14:paraId="4BAAED2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7759BBA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4881BE0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3463046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55ACCDA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09547569" w14:textId="77777777" w:rsidTr="000763E2">
        <w:trPr>
          <w:trHeight w:val="300"/>
          <w:jc w:val="center"/>
        </w:trPr>
        <w:tc>
          <w:tcPr>
            <w:tcW w:w="2457" w:type="dxa"/>
            <w:shd w:val="clear" w:color="auto" w:fill="auto"/>
            <w:noWrap/>
            <w:vAlign w:val="bottom"/>
          </w:tcPr>
          <w:p w14:paraId="76A975B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Coatzacoalcos, Veracruz</w:t>
            </w:r>
          </w:p>
        </w:tc>
        <w:tc>
          <w:tcPr>
            <w:tcW w:w="850" w:type="dxa"/>
            <w:shd w:val="clear" w:color="auto" w:fill="auto"/>
            <w:noWrap/>
            <w:vAlign w:val="center"/>
          </w:tcPr>
          <w:p w14:paraId="5E171A4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314.3</w:t>
            </w:r>
          </w:p>
        </w:tc>
        <w:tc>
          <w:tcPr>
            <w:tcW w:w="992" w:type="dxa"/>
            <w:shd w:val="clear" w:color="auto" w:fill="auto"/>
            <w:noWrap/>
            <w:vAlign w:val="center"/>
          </w:tcPr>
          <w:p w14:paraId="37589D7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57</w:t>
            </w:r>
          </w:p>
        </w:tc>
        <w:tc>
          <w:tcPr>
            <w:tcW w:w="1021" w:type="dxa"/>
            <w:shd w:val="clear" w:color="auto" w:fill="auto"/>
            <w:noWrap/>
            <w:vAlign w:val="center"/>
          </w:tcPr>
          <w:p w14:paraId="5D9DBF7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07C7EF6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1C38502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3768E80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4E9A1CE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64FF0BD7" w14:textId="77777777" w:rsidTr="000763E2">
        <w:trPr>
          <w:trHeight w:val="300"/>
          <w:jc w:val="center"/>
        </w:trPr>
        <w:tc>
          <w:tcPr>
            <w:tcW w:w="2457" w:type="dxa"/>
            <w:shd w:val="clear" w:color="auto" w:fill="auto"/>
            <w:noWrap/>
            <w:vAlign w:val="bottom"/>
          </w:tcPr>
          <w:p w14:paraId="0828F14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Taxco, Guerrero</w:t>
            </w:r>
          </w:p>
        </w:tc>
        <w:tc>
          <w:tcPr>
            <w:tcW w:w="850" w:type="dxa"/>
            <w:shd w:val="clear" w:color="auto" w:fill="auto"/>
            <w:noWrap/>
            <w:vAlign w:val="center"/>
          </w:tcPr>
          <w:p w14:paraId="25BDB44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305.3</w:t>
            </w:r>
          </w:p>
        </w:tc>
        <w:tc>
          <w:tcPr>
            <w:tcW w:w="992" w:type="dxa"/>
            <w:shd w:val="clear" w:color="auto" w:fill="auto"/>
            <w:noWrap/>
            <w:vAlign w:val="center"/>
          </w:tcPr>
          <w:p w14:paraId="79B995B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58</w:t>
            </w:r>
          </w:p>
        </w:tc>
        <w:tc>
          <w:tcPr>
            <w:tcW w:w="1021" w:type="dxa"/>
            <w:shd w:val="clear" w:color="auto" w:fill="auto"/>
            <w:noWrap/>
            <w:vAlign w:val="center"/>
          </w:tcPr>
          <w:p w14:paraId="5FB1F88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49984BE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72A4B63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33EFE30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14E6600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07551238" w14:textId="77777777" w:rsidTr="000763E2">
        <w:trPr>
          <w:trHeight w:val="300"/>
          <w:jc w:val="center"/>
        </w:trPr>
        <w:tc>
          <w:tcPr>
            <w:tcW w:w="2457" w:type="dxa"/>
            <w:shd w:val="clear" w:color="auto" w:fill="auto"/>
            <w:noWrap/>
            <w:vAlign w:val="bottom"/>
            <w:hideMark/>
          </w:tcPr>
          <w:p w14:paraId="2776176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 xml:space="preserve">Campeche, Campeche </w:t>
            </w:r>
          </w:p>
        </w:tc>
        <w:tc>
          <w:tcPr>
            <w:tcW w:w="850" w:type="dxa"/>
            <w:shd w:val="clear" w:color="auto" w:fill="auto"/>
            <w:noWrap/>
            <w:vAlign w:val="center"/>
            <w:hideMark/>
          </w:tcPr>
          <w:p w14:paraId="786C1A7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296.3</w:t>
            </w:r>
          </w:p>
        </w:tc>
        <w:tc>
          <w:tcPr>
            <w:tcW w:w="992" w:type="dxa"/>
            <w:shd w:val="clear" w:color="auto" w:fill="auto"/>
            <w:noWrap/>
            <w:vAlign w:val="center"/>
          </w:tcPr>
          <w:p w14:paraId="6640177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59</w:t>
            </w:r>
          </w:p>
        </w:tc>
        <w:tc>
          <w:tcPr>
            <w:tcW w:w="1021" w:type="dxa"/>
            <w:shd w:val="clear" w:color="auto" w:fill="auto"/>
            <w:noWrap/>
            <w:vAlign w:val="center"/>
            <w:hideMark/>
          </w:tcPr>
          <w:p w14:paraId="43D191D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59D4BBD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513840E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761E2D5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7EBF2E0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389BF753" w14:textId="77777777" w:rsidTr="000763E2">
        <w:trPr>
          <w:trHeight w:val="300"/>
          <w:jc w:val="center"/>
        </w:trPr>
        <w:tc>
          <w:tcPr>
            <w:tcW w:w="2457" w:type="dxa"/>
            <w:shd w:val="clear" w:color="auto" w:fill="auto"/>
            <w:noWrap/>
            <w:vAlign w:val="bottom"/>
          </w:tcPr>
          <w:p w14:paraId="65A89BD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Saltillo, Coahuila</w:t>
            </w:r>
          </w:p>
        </w:tc>
        <w:tc>
          <w:tcPr>
            <w:tcW w:w="850" w:type="dxa"/>
            <w:shd w:val="clear" w:color="auto" w:fill="auto"/>
            <w:noWrap/>
            <w:vAlign w:val="center"/>
          </w:tcPr>
          <w:p w14:paraId="106ED14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293.4</w:t>
            </w:r>
          </w:p>
        </w:tc>
        <w:tc>
          <w:tcPr>
            <w:tcW w:w="992" w:type="dxa"/>
            <w:shd w:val="clear" w:color="auto" w:fill="auto"/>
            <w:noWrap/>
            <w:vAlign w:val="center"/>
          </w:tcPr>
          <w:p w14:paraId="06608D8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60</w:t>
            </w:r>
          </w:p>
        </w:tc>
        <w:tc>
          <w:tcPr>
            <w:tcW w:w="1021" w:type="dxa"/>
            <w:shd w:val="clear" w:color="auto" w:fill="auto"/>
            <w:noWrap/>
            <w:vAlign w:val="center"/>
          </w:tcPr>
          <w:p w14:paraId="4121647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39189BA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tcPr>
          <w:p w14:paraId="001713E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1063696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50CF37C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4C7438BB" w14:textId="77777777" w:rsidTr="000763E2">
        <w:trPr>
          <w:trHeight w:val="300"/>
          <w:jc w:val="center"/>
        </w:trPr>
        <w:tc>
          <w:tcPr>
            <w:tcW w:w="2457" w:type="dxa"/>
            <w:shd w:val="clear" w:color="auto" w:fill="auto"/>
            <w:noWrap/>
            <w:vAlign w:val="bottom"/>
          </w:tcPr>
          <w:p w14:paraId="526C029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Atlixco, Puebla</w:t>
            </w:r>
          </w:p>
        </w:tc>
        <w:tc>
          <w:tcPr>
            <w:tcW w:w="850" w:type="dxa"/>
            <w:shd w:val="clear" w:color="auto" w:fill="auto"/>
            <w:noWrap/>
            <w:vAlign w:val="center"/>
          </w:tcPr>
          <w:p w14:paraId="14AC5A1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252.1</w:t>
            </w:r>
          </w:p>
        </w:tc>
        <w:tc>
          <w:tcPr>
            <w:tcW w:w="992" w:type="dxa"/>
            <w:shd w:val="clear" w:color="auto" w:fill="auto"/>
            <w:noWrap/>
            <w:vAlign w:val="center"/>
          </w:tcPr>
          <w:p w14:paraId="3308C1C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61</w:t>
            </w:r>
          </w:p>
        </w:tc>
        <w:tc>
          <w:tcPr>
            <w:tcW w:w="1021" w:type="dxa"/>
            <w:shd w:val="clear" w:color="auto" w:fill="auto"/>
            <w:noWrap/>
            <w:vAlign w:val="center"/>
          </w:tcPr>
          <w:p w14:paraId="71FFBE1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7B2BA84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54E2BF3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19CEC00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2BAAA47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601E59D3" w14:textId="77777777" w:rsidTr="000763E2">
        <w:trPr>
          <w:trHeight w:val="300"/>
          <w:jc w:val="center"/>
        </w:trPr>
        <w:tc>
          <w:tcPr>
            <w:tcW w:w="2457" w:type="dxa"/>
            <w:shd w:val="clear" w:color="auto" w:fill="auto"/>
            <w:noWrap/>
            <w:vAlign w:val="bottom"/>
          </w:tcPr>
          <w:p w14:paraId="21B12D0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Chignahuapan, Puebla</w:t>
            </w:r>
          </w:p>
        </w:tc>
        <w:tc>
          <w:tcPr>
            <w:tcW w:w="850" w:type="dxa"/>
            <w:shd w:val="clear" w:color="auto" w:fill="auto"/>
            <w:noWrap/>
            <w:vAlign w:val="center"/>
          </w:tcPr>
          <w:p w14:paraId="251A6B1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226.6</w:t>
            </w:r>
          </w:p>
        </w:tc>
        <w:tc>
          <w:tcPr>
            <w:tcW w:w="992" w:type="dxa"/>
            <w:shd w:val="clear" w:color="auto" w:fill="auto"/>
            <w:noWrap/>
            <w:vAlign w:val="center"/>
          </w:tcPr>
          <w:p w14:paraId="018B5EF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62</w:t>
            </w:r>
          </w:p>
        </w:tc>
        <w:tc>
          <w:tcPr>
            <w:tcW w:w="1021" w:type="dxa"/>
            <w:shd w:val="clear" w:color="auto" w:fill="auto"/>
            <w:noWrap/>
            <w:vAlign w:val="center"/>
          </w:tcPr>
          <w:p w14:paraId="5AC7357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275B339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70D6AB2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7670D0B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61038BF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6DD18F42" w14:textId="77777777" w:rsidTr="000763E2">
        <w:trPr>
          <w:trHeight w:val="300"/>
          <w:jc w:val="center"/>
        </w:trPr>
        <w:tc>
          <w:tcPr>
            <w:tcW w:w="2457" w:type="dxa"/>
            <w:shd w:val="clear" w:color="auto" w:fill="auto"/>
            <w:noWrap/>
            <w:vAlign w:val="bottom"/>
            <w:hideMark/>
          </w:tcPr>
          <w:p w14:paraId="0768E99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Colima, Colima</w:t>
            </w:r>
          </w:p>
        </w:tc>
        <w:tc>
          <w:tcPr>
            <w:tcW w:w="850" w:type="dxa"/>
            <w:shd w:val="clear" w:color="auto" w:fill="auto"/>
            <w:noWrap/>
            <w:vAlign w:val="center"/>
            <w:hideMark/>
          </w:tcPr>
          <w:p w14:paraId="5ED61BF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226.6</w:t>
            </w:r>
          </w:p>
        </w:tc>
        <w:tc>
          <w:tcPr>
            <w:tcW w:w="992" w:type="dxa"/>
            <w:shd w:val="clear" w:color="auto" w:fill="auto"/>
            <w:noWrap/>
            <w:vAlign w:val="center"/>
          </w:tcPr>
          <w:p w14:paraId="56FB07C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63</w:t>
            </w:r>
          </w:p>
        </w:tc>
        <w:tc>
          <w:tcPr>
            <w:tcW w:w="1021" w:type="dxa"/>
            <w:shd w:val="clear" w:color="auto" w:fill="auto"/>
            <w:noWrap/>
            <w:vAlign w:val="center"/>
            <w:hideMark/>
          </w:tcPr>
          <w:p w14:paraId="77672B1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hideMark/>
          </w:tcPr>
          <w:p w14:paraId="4BED3FF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hideMark/>
          </w:tcPr>
          <w:p w14:paraId="67BABCB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hideMark/>
          </w:tcPr>
          <w:p w14:paraId="01E6B33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hideMark/>
          </w:tcPr>
          <w:p w14:paraId="0A760CB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7837B7E8" w14:textId="77777777" w:rsidTr="000763E2">
        <w:trPr>
          <w:trHeight w:val="300"/>
          <w:jc w:val="center"/>
        </w:trPr>
        <w:tc>
          <w:tcPr>
            <w:tcW w:w="2457" w:type="dxa"/>
            <w:shd w:val="clear" w:color="auto" w:fill="auto"/>
            <w:noWrap/>
            <w:vAlign w:val="bottom"/>
          </w:tcPr>
          <w:p w14:paraId="1B71C73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Piedras Negras, Coahuila</w:t>
            </w:r>
          </w:p>
        </w:tc>
        <w:tc>
          <w:tcPr>
            <w:tcW w:w="850" w:type="dxa"/>
            <w:shd w:val="clear" w:color="auto" w:fill="auto"/>
            <w:noWrap/>
            <w:vAlign w:val="center"/>
          </w:tcPr>
          <w:p w14:paraId="76F4311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226.0</w:t>
            </w:r>
          </w:p>
        </w:tc>
        <w:tc>
          <w:tcPr>
            <w:tcW w:w="992" w:type="dxa"/>
            <w:shd w:val="clear" w:color="auto" w:fill="auto"/>
            <w:noWrap/>
            <w:vAlign w:val="center"/>
          </w:tcPr>
          <w:p w14:paraId="110B39D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64</w:t>
            </w:r>
          </w:p>
        </w:tc>
        <w:tc>
          <w:tcPr>
            <w:tcW w:w="1021" w:type="dxa"/>
            <w:shd w:val="clear" w:color="auto" w:fill="auto"/>
            <w:noWrap/>
            <w:vAlign w:val="center"/>
          </w:tcPr>
          <w:p w14:paraId="76B6868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5352F2C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3039B11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304A7FB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35116AB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39599586" w14:textId="77777777" w:rsidTr="000763E2">
        <w:trPr>
          <w:trHeight w:val="300"/>
          <w:jc w:val="center"/>
        </w:trPr>
        <w:tc>
          <w:tcPr>
            <w:tcW w:w="2457" w:type="dxa"/>
            <w:shd w:val="clear" w:color="auto" w:fill="auto"/>
            <w:noWrap/>
            <w:vAlign w:val="bottom"/>
          </w:tcPr>
          <w:p w14:paraId="0C973FC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Ixtapan, Estado de México</w:t>
            </w:r>
          </w:p>
        </w:tc>
        <w:tc>
          <w:tcPr>
            <w:tcW w:w="850" w:type="dxa"/>
            <w:shd w:val="clear" w:color="auto" w:fill="auto"/>
            <w:noWrap/>
            <w:vAlign w:val="center"/>
          </w:tcPr>
          <w:p w14:paraId="2176C94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222.4</w:t>
            </w:r>
          </w:p>
        </w:tc>
        <w:tc>
          <w:tcPr>
            <w:tcW w:w="992" w:type="dxa"/>
            <w:shd w:val="clear" w:color="auto" w:fill="auto"/>
            <w:noWrap/>
            <w:vAlign w:val="center"/>
          </w:tcPr>
          <w:p w14:paraId="651478A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65</w:t>
            </w:r>
          </w:p>
        </w:tc>
        <w:tc>
          <w:tcPr>
            <w:tcW w:w="1021" w:type="dxa"/>
            <w:shd w:val="clear" w:color="auto" w:fill="auto"/>
            <w:noWrap/>
            <w:vAlign w:val="center"/>
          </w:tcPr>
          <w:p w14:paraId="5D6603B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2DA9B49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6282ADC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4A523EE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50431A6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71957C8D" w14:textId="77777777" w:rsidTr="000763E2">
        <w:trPr>
          <w:trHeight w:val="300"/>
          <w:jc w:val="center"/>
        </w:trPr>
        <w:tc>
          <w:tcPr>
            <w:tcW w:w="2457" w:type="dxa"/>
            <w:shd w:val="clear" w:color="auto" w:fill="auto"/>
            <w:noWrap/>
            <w:vAlign w:val="bottom"/>
          </w:tcPr>
          <w:p w14:paraId="3CCA0BE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 xml:space="preserve">San Juan del Río, Querétaro </w:t>
            </w:r>
          </w:p>
        </w:tc>
        <w:tc>
          <w:tcPr>
            <w:tcW w:w="850" w:type="dxa"/>
            <w:shd w:val="clear" w:color="auto" w:fill="auto"/>
            <w:noWrap/>
            <w:vAlign w:val="center"/>
          </w:tcPr>
          <w:p w14:paraId="2E38393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211.5</w:t>
            </w:r>
          </w:p>
        </w:tc>
        <w:tc>
          <w:tcPr>
            <w:tcW w:w="992" w:type="dxa"/>
            <w:shd w:val="clear" w:color="auto" w:fill="auto"/>
            <w:noWrap/>
            <w:vAlign w:val="center"/>
          </w:tcPr>
          <w:p w14:paraId="3DF7128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66</w:t>
            </w:r>
          </w:p>
        </w:tc>
        <w:tc>
          <w:tcPr>
            <w:tcW w:w="1021" w:type="dxa"/>
            <w:shd w:val="clear" w:color="auto" w:fill="auto"/>
            <w:noWrap/>
            <w:vAlign w:val="center"/>
          </w:tcPr>
          <w:p w14:paraId="4A8F677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7A811B9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460B73A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405F94F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2DE2D1C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4F0EB11A" w14:textId="77777777" w:rsidTr="000763E2">
        <w:trPr>
          <w:trHeight w:val="300"/>
          <w:jc w:val="center"/>
        </w:trPr>
        <w:tc>
          <w:tcPr>
            <w:tcW w:w="2457" w:type="dxa"/>
            <w:shd w:val="clear" w:color="auto" w:fill="auto"/>
            <w:noWrap/>
            <w:vAlign w:val="bottom"/>
          </w:tcPr>
          <w:p w14:paraId="0ED82A3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lastRenderedPageBreak/>
              <w:t xml:space="preserve">Valle de Bravo, Estado de México </w:t>
            </w:r>
          </w:p>
        </w:tc>
        <w:tc>
          <w:tcPr>
            <w:tcW w:w="850" w:type="dxa"/>
            <w:shd w:val="clear" w:color="auto" w:fill="auto"/>
            <w:noWrap/>
            <w:vAlign w:val="center"/>
          </w:tcPr>
          <w:p w14:paraId="15D7E5D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208.3</w:t>
            </w:r>
          </w:p>
        </w:tc>
        <w:tc>
          <w:tcPr>
            <w:tcW w:w="992" w:type="dxa"/>
            <w:shd w:val="clear" w:color="auto" w:fill="auto"/>
            <w:noWrap/>
            <w:vAlign w:val="center"/>
          </w:tcPr>
          <w:p w14:paraId="1698E72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67</w:t>
            </w:r>
          </w:p>
        </w:tc>
        <w:tc>
          <w:tcPr>
            <w:tcW w:w="1021" w:type="dxa"/>
            <w:shd w:val="clear" w:color="auto" w:fill="auto"/>
            <w:noWrap/>
            <w:vAlign w:val="center"/>
          </w:tcPr>
          <w:p w14:paraId="02E8CE0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383412D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40C2D1F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0CFCD84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5B00F6F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0AA948B0" w14:textId="77777777" w:rsidTr="000763E2">
        <w:trPr>
          <w:trHeight w:val="300"/>
          <w:jc w:val="center"/>
        </w:trPr>
        <w:tc>
          <w:tcPr>
            <w:tcW w:w="2457" w:type="dxa"/>
            <w:shd w:val="clear" w:color="auto" w:fill="auto"/>
            <w:noWrap/>
            <w:vAlign w:val="bottom"/>
          </w:tcPr>
          <w:p w14:paraId="01AD10B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Zacatlán, Puebla</w:t>
            </w:r>
          </w:p>
        </w:tc>
        <w:tc>
          <w:tcPr>
            <w:tcW w:w="850" w:type="dxa"/>
            <w:shd w:val="clear" w:color="auto" w:fill="auto"/>
            <w:noWrap/>
            <w:vAlign w:val="center"/>
          </w:tcPr>
          <w:p w14:paraId="6766B68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208.1</w:t>
            </w:r>
          </w:p>
        </w:tc>
        <w:tc>
          <w:tcPr>
            <w:tcW w:w="992" w:type="dxa"/>
            <w:shd w:val="clear" w:color="auto" w:fill="auto"/>
            <w:noWrap/>
            <w:vAlign w:val="center"/>
          </w:tcPr>
          <w:p w14:paraId="6A767EB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68</w:t>
            </w:r>
          </w:p>
        </w:tc>
        <w:tc>
          <w:tcPr>
            <w:tcW w:w="1021" w:type="dxa"/>
            <w:shd w:val="clear" w:color="auto" w:fill="auto"/>
            <w:noWrap/>
            <w:vAlign w:val="center"/>
          </w:tcPr>
          <w:p w14:paraId="5EE913F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2EB0D05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5036588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4FEE02B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78EBD72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7EB3838E" w14:textId="77777777" w:rsidTr="000763E2">
        <w:trPr>
          <w:trHeight w:val="300"/>
          <w:jc w:val="center"/>
        </w:trPr>
        <w:tc>
          <w:tcPr>
            <w:tcW w:w="2457" w:type="dxa"/>
            <w:shd w:val="clear" w:color="auto" w:fill="auto"/>
            <w:noWrap/>
            <w:vAlign w:val="bottom"/>
          </w:tcPr>
          <w:p w14:paraId="1B563BD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Valladolid, Yucatán</w:t>
            </w:r>
          </w:p>
        </w:tc>
        <w:tc>
          <w:tcPr>
            <w:tcW w:w="850" w:type="dxa"/>
            <w:shd w:val="clear" w:color="auto" w:fill="auto"/>
            <w:noWrap/>
            <w:vAlign w:val="center"/>
          </w:tcPr>
          <w:p w14:paraId="5643626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181.3</w:t>
            </w:r>
          </w:p>
        </w:tc>
        <w:tc>
          <w:tcPr>
            <w:tcW w:w="992" w:type="dxa"/>
            <w:shd w:val="clear" w:color="auto" w:fill="auto"/>
            <w:noWrap/>
            <w:vAlign w:val="center"/>
          </w:tcPr>
          <w:p w14:paraId="7222F07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69</w:t>
            </w:r>
          </w:p>
        </w:tc>
        <w:tc>
          <w:tcPr>
            <w:tcW w:w="1021" w:type="dxa"/>
            <w:shd w:val="clear" w:color="auto" w:fill="auto"/>
            <w:noWrap/>
            <w:vAlign w:val="center"/>
          </w:tcPr>
          <w:p w14:paraId="416F15E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5DA7829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7E4A1F5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7CA04A4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2C4F711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11B61F41" w14:textId="77777777" w:rsidTr="000763E2">
        <w:trPr>
          <w:trHeight w:val="300"/>
          <w:jc w:val="center"/>
        </w:trPr>
        <w:tc>
          <w:tcPr>
            <w:tcW w:w="2457" w:type="dxa"/>
            <w:shd w:val="clear" w:color="auto" w:fill="auto"/>
            <w:noWrap/>
            <w:vAlign w:val="bottom"/>
          </w:tcPr>
          <w:p w14:paraId="47CAE1D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San Felipe, Baja California</w:t>
            </w:r>
          </w:p>
        </w:tc>
        <w:tc>
          <w:tcPr>
            <w:tcW w:w="850" w:type="dxa"/>
            <w:shd w:val="clear" w:color="auto" w:fill="auto"/>
            <w:noWrap/>
            <w:vAlign w:val="center"/>
          </w:tcPr>
          <w:p w14:paraId="4D4797C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170.1</w:t>
            </w:r>
          </w:p>
        </w:tc>
        <w:tc>
          <w:tcPr>
            <w:tcW w:w="992" w:type="dxa"/>
            <w:shd w:val="clear" w:color="auto" w:fill="auto"/>
            <w:noWrap/>
            <w:vAlign w:val="center"/>
          </w:tcPr>
          <w:p w14:paraId="4E9590F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70</w:t>
            </w:r>
          </w:p>
        </w:tc>
        <w:tc>
          <w:tcPr>
            <w:tcW w:w="1021" w:type="dxa"/>
            <w:shd w:val="clear" w:color="auto" w:fill="auto"/>
            <w:noWrap/>
            <w:vAlign w:val="center"/>
          </w:tcPr>
          <w:p w14:paraId="5AE83DD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1A99F5B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1F75452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70EBB04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1CD77BD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720050A5" w14:textId="77777777" w:rsidTr="000763E2">
        <w:trPr>
          <w:trHeight w:val="300"/>
          <w:jc w:val="center"/>
        </w:trPr>
        <w:tc>
          <w:tcPr>
            <w:tcW w:w="2457" w:type="dxa"/>
            <w:shd w:val="clear" w:color="auto" w:fill="auto"/>
            <w:noWrap/>
            <w:vAlign w:val="bottom"/>
          </w:tcPr>
          <w:p w14:paraId="12D9ACA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Tonalá-Puerto Arista, Chiapas</w:t>
            </w:r>
          </w:p>
        </w:tc>
        <w:tc>
          <w:tcPr>
            <w:tcW w:w="850" w:type="dxa"/>
            <w:shd w:val="clear" w:color="auto" w:fill="auto"/>
            <w:noWrap/>
            <w:vAlign w:val="center"/>
          </w:tcPr>
          <w:p w14:paraId="43C214D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163.9</w:t>
            </w:r>
          </w:p>
        </w:tc>
        <w:tc>
          <w:tcPr>
            <w:tcW w:w="992" w:type="dxa"/>
            <w:shd w:val="clear" w:color="auto" w:fill="auto"/>
            <w:noWrap/>
            <w:vAlign w:val="center"/>
          </w:tcPr>
          <w:p w14:paraId="07A5FAC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71</w:t>
            </w:r>
          </w:p>
        </w:tc>
        <w:tc>
          <w:tcPr>
            <w:tcW w:w="1021" w:type="dxa"/>
            <w:shd w:val="clear" w:color="auto" w:fill="auto"/>
            <w:noWrap/>
            <w:vAlign w:val="center"/>
          </w:tcPr>
          <w:p w14:paraId="0591B3F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41B24CF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703EB28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3054FF3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47CF2D0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1D6E1E5A" w14:textId="77777777" w:rsidTr="000763E2">
        <w:trPr>
          <w:trHeight w:val="300"/>
          <w:jc w:val="center"/>
        </w:trPr>
        <w:tc>
          <w:tcPr>
            <w:tcW w:w="2457" w:type="dxa"/>
            <w:shd w:val="clear" w:color="auto" w:fill="auto"/>
            <w:noWrap/>
            <w:vAlign w:val="bottom"/>
          </w:tcPr>
          <w:p w14:paraId="1122ACA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Huasca de Ocampo, Hidalgo</w:t>
            </w:r>
          </w:p>
        </w:tc>
        <w:tc>
          <w:tcPr>
            <w:tcW w:w="850" w:type="dxa"/>
            <w:shd w:val="clear" w:color="auto" w:fill="auto"/>
            <w:noWrap/>
            <w:vAlign w:val="center"/>
          </w:tcPr>
          <w:p w14:paraId="7A45322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155.7</w:t>
            </w:r>
          </w:p>
        </w:tc>
        <w:tc>
          <w:tcPr>
            <w:tcW w:w="992" w:type="dxa"/>
            <w:shd w:val="clear" w:color="auto" w:fill="auto"/>
            <w:noWrap/>
            <w:vAlign w:val="center"/>
          </w:tcPr>
          <w:p w14:paraId="4BA17BE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72</w:t>
            </w:r>
          </w:p>
        </w:tc>
        <w:tc>
          <w:tcPr>
            <w:tcW w:w="1021" w:type="dxa"/>
            <w:shd w:val="clear" w:color="auto" w:fill="auto"/>
            <w:noWrap/>
            <w:vAlign w:val="center"/>
          </w:tcPr>
          <w:p w14:paraId="0D1A105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3BF112B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2A68237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78265BE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72A0C9E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3E11C1F7" w14:textId="77777777" w:rsidTr="000763E2">
        <w:trPr>
          <w:trHeight w:val="300"/>
          <w:jc w:val="center"/>
        </w:trPr>
        <w:tc>
          <w:tcPr>
            <w:tcW w:w="2457" w:type="dxa"/>
            <w:shd w:val="clear" w:color="auto" w:fill="auto"/>
            <w:noWrap/>
            <w:vAlign w:val="bottom"/>
          </w:tcPr>
          <w:p w14:paraId="248F132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Loreto, Baja California Sur</w:t>
            </w:r>
          </w:p>
        </w:tc>
        <w:tc>
          <w:tcPr>
            <w:tcW w:w="850" w:type="dxa"/>
            <w:shd w:val="clear" w:color="auto" w:fill="auto"/>
            <w:noWrap/>
            <w:vAlign w:val="center"/>
          </w:tcPr>
          <w:p w14:paraId="1FDF6CD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144.6</w:t>
            </w:r>
          </w:p>
        </w:tc>
        <w:tc>
          <w:tcPr>
            <w:tcW w:w="992" w:type="dxa"/>
            <w:shd w:val="clear" w:color="auto" w:fill="auto"/>
            <w:noWrap/>
            <w:vAlign w:val="center"/>
          </w:tcPr>
          <w:p w14:paraId="595EE5C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73</w:t>
            </w:r>
          </w:p>
        </w:tc>
        <w:tc>
          <w:tcPr>
            <w:tcW w:w="1021" w:type="dxa"/>
            <w:shd w:val="clear" w:color="auto" w:fill="auto"/>
            <w:noWrap/>
            <w:vAlign w:val="center"/>
          </w:tcPr>
          <w:p w14:paraId="28A2825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7D6F75D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3809577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596DEC8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69174DD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5D69794E" w14:textId="77777777" w:rsidTr="000763E2">
        <w:trPr>
          <w:trHeight w:val="300"/>
          <w:jc w:val="center"/>
        </w:trPr>
        <w:tc>
          <w:tcPr>
            <w:tcW w:w="2457" w:type="dxa"/>
            <w:shd w:val="clear" w:color="auto" w:fill="auto"/>
            <w:noWrap/>
            <w:vAlign w:val="bottom"/>
          </w:tcPr>
          <w:p w14:paraId="4A4AF58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 xml:space="preserve">Cuetzalan, Puebla </w:t>
            </w:r>
          </w:p>
        </w:tc>
        <w:tc>
          <w:tcPr>
            <w:tcW w:w="850" w:type="dxa"/>
            <w:shd w:val="clear" w:color="auto" w:fill="auto"/>
            <w:noWrap/>
            <w:vAlign w:val="center"/>
          </w:tcPr>
          <w:p w14:paraId="38BAED6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144.0</w:t>
            </w:r>
          </w:p>
        </w:tc>
        <w:tc>
          <w:tcPr>
            <w:tcW w:w="992" w:type="dxa"/>
            <w:shd w:val="clear" w:color="auto" w:fill="auto"/>
            <w:noWrap/>
            <w:vAlign w:val="center"/>
          </w:tcPr>
          <w:p w14:paraId="76315CD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74</w:t>
            </w:r>
          </w:p>
        </w:tc>
        <w:tc>
          <w:tcPr>
            <w:tcW w:w="1021" w:type="dxa"/>
            <w:shd w:val="clear" w:color="auto" w:fill="auto"/>
            <w:noWrap/>
            <w:vAlign w:val="center"/>
          </w:tcPr>
          <w:p w14:paraId="5EC332D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0183404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2344834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166E400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1E9BE33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176B0C8E" w14:textId="77777777" w:rsidTr="000763E2">
        <w:trPr>
          <w:trHeight w:val="300"/>
          <w:jc w:val="center"/>
        </w:trPr>
        <w:tc>
          <w:tcPr>
            <w:tcW w:w="2457" w:type="dxa"/>
            <w:shd w:val="clear" w:color="auto" w:fill="auto"/>
            <w:noWrap/>
            <w:vAlign w:val="bottom"/>
          </w:tcPr>
          <w:p w14:paraId="325F9B3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Hidalgo del Parral, Chihuahua</w:t>
            </w:r>
          </w:p>
        </w:tc>
        <w:tc>
          <w:tcPr>
            <w:tcW w:w="850" w:type="dxa"/>
            <w:shd w:val="clear" w:color="auto" w:fill="auto"/>
            <w:noWrap/>
            <w:vAlign w:val="center"/>
          </w:tcPr>
          <w:p w14:paraId="18D3328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143.2</w:t>
            </w:r>
          </w:p>
        </w:tc>
        <w:tc>
          <w:tcPr>
            <w:tcW w:w="992" w:type="dxa"/>
            <w:shd w:val="clear" w:color="auto" w:fill="auto"/>
            <w:noWrap/>
            <w:vAlign w:val="center"/>
          </w:tcPr>
          <w:p w14:paraId="7947185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75</w:t>
            </w:r>
          </w:p>
        </w:tc>
        <w:tc>
          <w:tcPr>
            <w:tcW w:w="1021" w:type="dxa"/>
            <w:shd w:val="clear" w:color="auto" w:fill="auto"/>
            <w:noWrap/>
            <w:vAlign w:val="center"/>
          </w:tcPr>
          <w:p w14:paraId="377CFE7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513B250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6508327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0683FC0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106896B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3DA5B791" w14:textId="77777777" w:rsidTr="000763E2">
        <w:trPr>
          <w:trHeight w:val="300"/>
          <w:jc w:val="center"/>
        </w:trPr>
        <w:tc>
          <w:tcPr>
            <w:tcW w:w="2457" w:type="dxa"/>
            <w:shd w:val="clear" w:color="auto" w:fill="auto"/>
            <w:noWrap/>
            <w:vAlign w:val="bottom"/>
          </w:tcPr>
          <w:p w14:paraId="00CD52C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Salamanca, Guanajuato</w:t>
            </w:r>
          </w:p>
        </w:tc>
        <w:tc>
          <w:tcPr>
            <w:tcW w:w="850" w:type="dxa"/>
            <w:shd w:val="clear" w:color="auto" w:fill="auto"/>
            <w:noWrap/>
            <w:vAlign w:val="center"/>
          </w:tcPr>
          <w:p w14:paraId="5FEDF9D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141.4</w:t>
            </w:r>
          </w:p>
        </w:tc>
        <w:tc>
          <w:tcPr>
            <w:tcW w:w="992" w:type="dxa"/>
            <w:shd w:val="clear" w:color="auto" w:fill="auto"/>
            <w:noWrap/>
            <w:vAlign w:val="center"/>
          </w:tcPr>
          <w:p w14:paraId="479724A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76</w:t>
            </w:r>
          </w:p>
        </w:tc>
        <w:tc>
          <w:tcPr>
            <w:tcW w:w="1021" w:type="dxa"/>
            <w:shd w:val="clear" w:color="auto" w:fill="auto"/>
            <w:noWrap/>
            <w:vAlign w:val="center"/>
          </w:tcPr>
          <w:p w14:paraId="0C669ED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57E7AAF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6D95B26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22EAAF0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204978A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712C9FF8" w14:textId="77777777" w:rsidTr="000763E2">
        <w:trPr>
          <w:trHeight w:val="300"/>
          <w:jc w:val="center"/>
        </w:trPr>
        <w:tc>
          <w:tcPr>
            <w:tcW w:w="2457" w:type="dxa"/>
            <w:shd w:val="clear" w:color="auto" w:fill="auto"/>
            <w:noWrap/>
            <w:vAlign w:val="bottom"/>
          </w:tcPr>
          <w:p w14:paraId="198011E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Tuxtepec, Oaxaca</w:t>
            </w:r>
          </w:p>
        </w:tc>
        <w:tc>
          <w:tcPr>
            <w:tcW w:w="850" w:type="dxa"/>
            <w:shd w:val="clear" w:color="auto" w:fill="auto"/>
            <w:noWrap/>
            <w:vAlign w:val="center"/>
          </w:tcPr>
          <w:p w14:paraId="613C087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141.2</w:t>
            </w:r>
          </w:p>
        </w:tc>
        <w:tc>
          <w:tcPr>
            <w:tcW w:w="992" w:type="dxa"/>
            <w:shd w:val="clear" w:color="auto" w:fill="auto"/>
            <w:noWrap/>
            <w:vAlign w:val="center"/>
          </w:tcPr>
          <w:p w14:paraId="571E6C0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77</w:t>
            </w:r>
          </w:p>
        </w:tc>
        <w:tc>
          <w:tcPr>
            <w:tcW w:w="1021" w:type="dxa"/>
            <w:shd w:val="clear" w:color="auto" w:fill="auto"/>
            <w:noWrap/>
            <w:vAlign w:val="center"/>
          </w:tcPr>
          <w:p w14:paraId="4522AFA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5EBA014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20CF9F3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581BD11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3E30CCC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4EB1784E" w14:textId="77777777" w:rsidTr="000763E2">
        <w:trPr>
          <w:trHeight w:val="300"/>
          <w:jc w:val="center"/>
        </w:trPr>
        <w:tc>
          <w:tcPr>
            <w:tcW w:w="2457" w:type="dxa"/>
            <w:shd w:val="clear" w:color="auto" w:fill="auto"/>
            <w:noWrap/>
            <w:vAlign w:val="bottom"/>
          </w:tcPr>
          <w:p w14:paraId="5801D75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Guaymas-San Carlos, Sonora</w:t>
            </w:r>
          </w:p>
        </w:tc>
        <w:tc>
          <w:tcPr>
            <w:tcW w:w="850" w:type="dxa"/>
            <w:shd w:val="clear" w:color="auto" w:fill="auto"/>
            <w:noWrap/>
            <w:vAlign w:val="center"/>
          </w:tcPr>
          <w:p w14:paraId="59AF145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139.4</w:t>
            </w:r>
          </w:p>
        </w:tc>
        <w:tc>
          <w:tcPr>
            <w:tcW w:w="992" w:type="dxa"/>
            <w:shd w:val="clear" w:color="auto" w:fill="auto"/>
            <w:noWrap/>
            <w:vAlign w:val="center"/>
          </w:tcPr>
          <w:p w14:paraId="2CAB875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78</w:t>
            </w:r>
          </w:p>
        </w:tc>
        <w:tc>
          <w:tcPr>
            <w:tcW w:w="1021" w:type="dxa"/>
            <w:shd w:val="clear" w:color="auto" w:fill="auto"/>
            <w:noWrap/>
            <w:vAlign w:val="center"/>
          </w:tcPr>
          <w:p w14:paraId="4B73467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2062BF0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07478F8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5F598D3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098BAE7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504DA3A1" w14:textId="77777777" w:rsidTr="000763E2">
        <w:trPr>
          <w:trHeight w:val="300"/>
          <w:jc w:val="center"/>
        </w:trPr>
        <w:tc>
          <w:tcPr>
            <w:tcW w:w="2457" w:type="dxa"/>
            <w:shd w:val="clear" w:color="auto" w:fill="auto"/>
            <w:noWrap/>
            <w:vAlign w:val="bottom"/>
          </w:tcPr>
          <w:p w14:paraId="0961171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Tequisquiapan, Querétaro</w:t>
            </w:r>
          </w:p>
        </w:tc>
        <w:tc>
          <w:tcPr>
            <w:tcW w:w="850" w:type="dxa"/>
            <w:shd w:val="clear" w:color="auto" w:fill="auto"/>
            <w:noWrap/>
            <w:vAlign w:val="center"/>
          </w:tcPr>
          <w:p w14:paraId="6CBF7D2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123.4</w:t>
            </w:r>
          </w:p>
        </w:tc>
        <w:tc>
          <w:tcPr>
            <w:tcW w:w="992" w:type="dxa"/>
            <w:shd w:val="clear" w:color="auto" w:fill="auto"/>
            <w:noWrap/>
            <w:vAlign w:val="center"/>
          </w:tcPr>
          <w:p w14:paraId="0931636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79</w:t>
            </w:r>
          </w:p>
        </w:tc>
        <w:tc>
          <w:tcPr>
            <w:tcW w:w="1021" w:type="dxa"/>
            <w:shd w:val="clear" w:color="auto" w:fill="auto"/>
            <w:noWrap/>
            <w:vAlign w:val="center"/>
          </w:tcPr>
          <w:p w14:paraId="46BEB08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1C87ADB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1C1F606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7AC227F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0584BCD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09DC3BCA" w14:textId="77777777" w:rsidTr="000763E2">
        <w:trPr>
          <w:trHeight w:val="300"/>
          <w:jc w:val="center"/>
        </w:trPr>
        <w:tc>
          <w:tcPr>
            <w:tcW w:w="2457" w:type="dxa"/>
            <w:shd w:val="clear" w:color="auto" w:fill="auto"/>
            <w:noWrap/>
            <w:vAlign w:val="bottom"/>
          </w:tcPr>
          <w:p w14:paraId="4D8B265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Huauchinango, Puebla</w:t>
            </w:r>
          </w:p>
        </w:tc>
        <w:tc>
          <w:tcPr>
            <w:tcW w:w="850" w:type="dxa"/>
            <w:shd w:val="clear" w:color="auto" w:fill="auto"/>
            <w:noWrap/>
            <w:vAlign w:val="center"/>
          </w:tcPr>
          <w:p w14:paraId="6E49A83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117.5</w:t>
            </w:r>
          </w:p>
        </w:tc>
        <w:tc>
          <w:tcPr>
            <w:tcW w:w="992" w:type="dxa"/>
            <w:shd w:val="clear" w:color="auto" w:fill="auto"/>
            <w:noWrap/>
            <w:vAlign w:val="center"/>
          </w:tcPr>
          <w:p w14:paraId="1AC67DE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80</w:t>
            </w:r>
          </w:p>
        </w:tc>
        <w:tc>
          <w:tcPr>
            <w:tcW w:w="1021" w:type="dxa"/>
            <w:shd w:val="clear" w:color="auto" w:fill="auto"/>
            <w:noWrap/>
            <w:vAlign w:val="center"/>
          </w:tcPr>
          <w:p w14:paraId="4BD8C49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55FA74C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045EB84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40D1632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3BD5885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47B09AB8" w14:textId="77777777" w:rsidTr="000763E2">
        <w:trPr>
          <w:trHeight w:val="300"/>
          <w:jc w:val="center"/>
        </w:trPr>
        <w:tc>
          <w:tcPr>
            <w:tcW w:w="2457" w:type="dxa"/>
            <w:shd w:val="clear" w:color="auto" w:fill="auto"/>
            <w:noWrap/>
            <w:vAlign w:val="bottom"/>
          </w:tcPr>
          <w:p w14:paraId="60EE611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Tlaxcala, Tlaxcala</w:t>
            </w:r>
          </w:p>
        </w:tc>
        <w:tc>
          <w:tcPr>
            <w:tcW w:w="850" w:type="dxa"/>
            <w:shd w:val="clear" w:color="auto" w:fill="auto"/>
            <w:noWrap/>
            <w:vAlign w:val="center"/>
          </w:tcPr>
          <w:p w14:paraId="3410803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111.4</w:t>
            </w:r>
          </w:p>
        </w:tc>
        <w:tc>
          <w:tcPr>
            <w:tcW w:w="992" w:type="dxa"/>
            <w:shd w:val="clear" w:color="auto" w:fill="auto"/>
            <w:noWrap/>
            <w:vAlign w:val="center"/>
          </w:tcPr>
          <w:p w14:paraId="78144A7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81</w:t>
            </w:r>
          </w:p>
        </w:tc>
        <w:tc>
          <w:tcPr>
            <w:tcW w:w="1021" w:type="dxa"/>
            <w:shd w:val="clear" w:color="auto" w:fill="auto"/>
            <w:noWrap/>
            <w:vAlign w:val="center"/>
          </w:tcPr>
          <w:p w14:paraId="3D78F0A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63B4E63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1012" w:type="dxa"/>
            <w:shd w:val="clear" w:color="auto" w:fill="auto"/>
            <w:noWrap/>
            <w:vAlign w:val="center"/>
          </w:tcPr>
          <w:p w14:paraId="2DF1E5D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340B329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851" w:type="dxa"/>
            <w:shd w:val="clear" w:color="auto" w:fill="auto"/>
            <w:noWrap/>
            <w:vAlign w:val="center"/>
          </w:tcPr>
          <w:p w14:paraId="2CA16BC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0A7A972B" w14:textId="77777777" w:rsidTr="000763E2">
        <w:trPr>
          <w:trHeight w:val="300"/>
          <w:jc w:val="center"/>
        </w:trPr>
        <w:tc>
          <w:tcPr>
            <w:tcW w:w="2457" w:type="dxa"/>
            <w:shd w:val="clear" w:color="auto" w:fill="auto"/>
            <w:noWrap/>
            <w:vAlign w:val="bottom"/>
          </w:tcPr>
          <w:p w14:paraId="5D2C4E1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Huichapan, Hidalgo</w:t>
            </w:r>
          </w:p>
        </w:tc>
        <w:tc>
          <w:tcPr>
            <w:tcW w:w="850" w:type="dxa"/>
            <w:shd w:val="clear" w:color="auto" w:fill="auto"/>
            <w:noWrap/>
            <w:vAlign w:val="center"/>
          </w:tcPr>
          <w:p w14:paraId="07BDEDD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109.9</w:t>
            </w:r>
          </w:p>
        </w:tc>
        <w:tc>
          <w:tcPr>
            <w:tcW w:w="992" w:type="dxa"/>
            <w:shd w:val="clear" w:color="auto" w:fill="auto"/>
            <w:noWrap/>
            <w:vAlign w:val="center"/>
          </w:tcPr>
          <w:p w14:paraId="1C59AD7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82</w:t>
            </w:r>
          </w:p>
        </w:tc>
        <w:tc>
          <w:tcPr>
            <w:tcW w:w="1021" w:type="dxa"/>
            <w:shd w:val="clear" w:color="auto" w:fill="auto"/>
            <w:noWrap/>
            <w:vAlign w:val="center"/>
          </w:tcPr>
          <w:p w14:paraId="375F903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682C180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7EA25EB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3617953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41C3AAC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1E759B33" w14:textId="77777777" w:rsidTr="000763E2">
        <w:trPr>
          <w:trHeight w:val="300"/>
          <w:jc w:val="center"/>
        </w:trPr>
        <w:tc>
          <w:tcPr>
            <w:tcW w:w="2457" w:type="dxa"/>
            <w:shd w:val="clear" w:color="auto" w:fill="auto"/>
            <w:noWrap/>
            <w:vAlign w:val="bottom"/>
          </w:tcPr>
          <w:p w14:paraId="1C05F31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Tecate, Baja California</w:t>
            </w:r>
          </w:p>
        </w:tc>
        <w:tc>
          <w:tcPr>
            <w:tcW w:w="850" w:type="dxa"/>
            <w:shd w:val="clear" w:color="auto" w:fill="auto"/>
            <w:noWrap/>
            <w:vAlign w:val="center"/>
          </w:tcPr>
          <w:p w14:paraId="2B4A674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94.6</w:t>
            </w:r>
          </w:p>
        </w:tc>
        <w:tc>
          <w:tcPr>
            <w:tcW w:w="992" w:type="dxa"/>
            <w:shd w:val="clear" w:color="auto" w:fill="auto"/>
            <w:noWrap/>
            <w:vAlign w:val="center"/>
          </w:tcPr>
          <w:p w14:paraId="60681C8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83</w:t>
            </w:r>
          </w:p>
        </w:tc>
        <w:tc>
          <w:tcPr>
            <w:tcW w:w="1021" w:type="dxa"/>
            <w:shd w:val="clear" w:color="auto" w:fill="auto"/>
            <w:noWrap/>
            <w:vAlign w:val="center"/>
          </w:tcPr>
          <w:p w14:paraId="151B40C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51920FE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6B78EE6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195FBFD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094E5DE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48FC1518" w14:textId="77777777" w:rsidTr="000763E2">
        <w:trPr>
          <w:trHeight w:val="300"/>
          <w:jc w:val="center"/>
        </w:trPr>
        <w:tc>
          <w:tcPr>
            <w:tcW w:w="2457" w:type="dxa"/>
            <w:shd w:val="clear" w:color="auto" w:fill="auto"/>
            <w:noWrap/>
            <w:vAlign w:val="bottom"/>
          </w:tcPr>
          <w:p w14:paraId="20CFA80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Jerez, Zacatecas</w:t>
            </w:r>
          </w:p>
        </w:tc>
        <w:tc>
          <w:tcPr>
            <w:tcW w:w="850" w:type="dxa"/>
            <w:shd w:val="clear" w:color="auto" w:fill="auto"/>
            <w:noWrap/>
            <w:vAlign w:val="center"/>
          </w:tcPr>
          <w:p w14:paraId="596EE13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84.0</w:t>
            </w:r>
          </w:p>
        </w:tc>
        <w:tc>
          <w:tcPr>
            <w:tcW w:w="992" w:type="dxa"/>
            <w:shd w:val="clear" w:color="auto" w:fill="auto"/>
            <w:noWrap/>
            <w:vAlign w:val="center"/>
          </w:tcPr>
          <w:p w14:paraId="0DC3342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84</w:t>
            </w:r>
          </w:p>
        </w:tc>
        <w:tc>
          <w:tcPr>
            <w:tcW w:w="1021" w:type="dxa"/>
            <w:shd w:val="clear" w:color="auto" w:fill="auto"/>
            <w:noWrap/>
            <w:vAlign w:val="center"/>
          </w:tcPr>
          <w:p w14:paraId="14B3A97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4B78D4A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7583F59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 xml:space="preserve">Si </w:t>
            </w:r>
          </w:p>
        </w:tc>
        <w:tc>
          <w:tcPr>
            <w:tcW w:w="831" w:type="dxa"/>
            <w:shd w:val="clear" w:color="auto" w:fill="auto"/>
            <w:noWrap/>
            <w:vAlign w:val="center"/>
          </w:tcPr>
          <w:p w14:paraId="6272A98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63DDA47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2085805B" w14:textId="77777777" w:rsidTr="000763E2">
        <w:trPr>
          <w:trHeight w:val="300"/>
          <w:jc w:val="center"/>
        </w:trPr>
        <w:tc>
          <w:tcPr>
            <w:tcW w:w="2457" w:type="dxa"/>
            <w:shd w:val="clear" w:color="auto" w:fill="auto"/>
            <w:noWrap/>
            <w:vAlign w:val="bottom"/>
          </w:tcPr>
          <w:p w14:paraId="09C210B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Xicotepec, Puebla</w:t>
            </w:r>
          </w:p>
        </w:tc>
        <w:tc>
          <w:tcPr>
            <w:tcW w:w="850" w:type="dxa"/>
            <w:shd w:val="clear" w:color="auto" w:fill="auto"/>
            <w:noWrap/>
            <w:vAlign w:val="center"/>
          </w:tcPr>
          <w:p w14:paraId="7507EB8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79.8</w:t>
            </w:r>
          </w:p>
        </w:tc>
        <w:tc>
          <w:tcPr>
            <w:tcW w:w="992" w:type="dxa"/>
            <w:shd w:val="clear" w:color="auto" w:fill="auto"/>
            <w:noWrap/>
            <w:vAlign w:val="center"/>
          </w:tcPr>
          <w:p w14:paraId="4BE3C34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85</w:t>
            </w:r>
          </w:p>
        </w:tc>
        <w:tc>
          <w:tcPr>
            <w:tcW w:w="1021" w:type="dxa"/>
            <w:shd w:val="clear" w:color="auto" w:fill="auto"/>
            <w:noWrap/>
            <w:vAlign w:val="center"/>
          </w:tcPr>
          <w:p w14:paraId="7BC86DC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5327B74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35AF8FF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2B33AB4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783EE93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3292E677" w14:textId="77777777" w:rsidTr="000763E2">
        <w:trPr>
          <w:trHeight w:val="300"/>
          <w:jc w:val="center"/>
        </w:trPr>
        <w:tc>
          <w:tcPr>
            <w:tcW w:w="2457" w:type="dxa"/>
            <w:shd w:val="clear" w:color="auto" w:fill="auto"/>
            <w:noWrap/>
            <w:vAlign w:val="bottom"/>
          </w:tcPr>
          <w:p w14:paraId="3C99DE5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Real del Monte, Hidalgo</w:t>
            </w:r>
          </w:p>
        </w:tc>
        <w:tc>
          <w:tcPr>
            <w:tcW w:w="850" w:type="dxa"/>
            <w:shd w:val="clear" w:color="auto" w:fill="auto"/>
            <w:noWrap/>
            <w:vAlign w:val="center"/>
          </w:tcPr>
          <w:p w14:paraId="75F309F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73.5</w:t>
            </w:r>
          </w:p>
        </w:tc>
        <w:tc>
          <w:tcPr>
            <w:tcW w:w="992" w:type="dxa"/>
            <w:shd w:val="clear" w:color="auto" w:fill="auto"/>
            <w:noWrap/>
            <w:vAlign w:val="center"/>
          </w:tcPr>
          <w:p w14:paraId="07D3281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86</w:t>
            </w:r>
          </w:p>
        </w:tc>
        <w:tc>
          <w:tcPr>
            <w:tcW w:w="1021" w:type="dxa"/>
            <w:shd w:val="clear" w:color="auto" w:fill="auto"/>
            <w:noWrap/>
            <w:vAlign w:val="center"/>
          </w:tcPr>
          <w:p w14:paraId="4AB5097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1E37F1C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6343C5F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3A0FABE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0642250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53563954" w14:textId="77777777" w:rsidTr="000763E2">
        <w:trPr>
          <w:trHeight w:val="300"/>
          <w:jc w:val="center"/>
        </w:trPr>
        <w:tc>
          <w:tcPr>
            <w:tcW w:w="2457" w:type="dxa"/>
            <w:shd w:val="clear" w:color="auto" w:fill="auto"/>
            <w:noWrap/>
            <w:vAlign w:val="bottom"/>
          </w:tcPr>
          <w:p w14:paraId="48A03F2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Nuevo Casas Grandes, Chihuahua</w:t>
            </w:r>
          </w:p>
        </w:tc>
        <w:tc>
          <w:tcPr>
            <w:tcW w:w="850" w:type="dxa"/>
            <w:shd w:val="clear" w:color="auto" w:fill="auto"/>
            <w:noWrap/>
            <w:vAlign w:val="center"/>
          </w:tcPr>
          <w:p w14:paraId="46A4299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63.3</w:t>
            </w:r>
          </w:p>
        </w:tc>
        <w:tc>
          <w:tcPr>
            <w:tcW w:w="992" w:type="dxa"/>
            <w:shd w:val="clear" w:color="auto" w:fill="auto"/>
            <w:noWrap/>
            <w:vAlign w:val="center"/>
          </w:tcPr>
          <w:p w14:paraId="22DC5EF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87</w:t>
            </w:r>
          </w:p>
        </w:tc>
        <w:tc>
          <w:tcPr>
            <w:tcW w:w="1021" w:type="dxa"/>
            <w:shd w:val="clear" w:color="auto" w:fill="auto"/>
            <w:noWrap/>
            <w:vAlign w:val="center"/>
          </w:tcPr>
          <w:p w14:paraId="7B3342A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788FF6B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45F9082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7DB9834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50EDF17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1755E7B9" w14:textId="77777777" w:rsidTr="000763E2">
        <w:trPr>
          <w:trHeight w:val="300"/>
          <w:jc w:val="center"/>
        </w:trPr>
        <w:tc>
          <w:tcPr>
            <w:tcW w:w="2457" w:type="dxa"/>
            <w:shd w:val="clear" w:color="auto" w:fill="auto"/>
            <w:noWrap/>
            <w:vAlign w:val="bottom"/>
          </w:tcPr>
          <w:p w14:paraId="2DE21B1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El Fuerte, Sinaloa</w:t>
            </w:r>
          </w:p>
        </w:tc>
        <w:tc>
          <w:tcPr>
            <w:tcW w:w="850" w:type="dxa"/>
            <w:shd w:val="clear" w:color="auto" w:fill="auto"/>
            <w:noWrap/>
            <w:vAlign w:val="center"/>
          </w:tcPr>
          <w:p w14:paraId="5636177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62.4</w:t>
            </w:r>
          </w:p>
        </w:tc>
        <w:tc>
          <w:tcPr>
            <w:tcW w:w="992" w:type="dxa"/>
            <w:shd w:val="clear" w:color="auto" w:fill="auto"/>
            <w:noWrap/>
            <w:vAlign w:val="center"/>
          </w:tcPr>
          <w:p w14:paraId="742E654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88</w:t>
            </w:r>
          </w:p>
        </w:tc>
        <w:tc>
          <w:tcPr>
            <w:tcW w:w="1021" w:type="dxa"/>
            <w:shd w:val="clear" w:color="auto" w:fill="auto"/>
            <w:noWrap/>
            <w:vAlign w:val="center"/>
          </w:tcPr>
          <w:p w14:paraId="32F1229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708" w:type="dxa"/>
            <w:shd w:val="clear" w:color="auto" w:fill="auto"/>
            <w:noWrap/>
            <w:vAlign w:val="center"/>
          </w:tcPr>
          <w:p w14:paraId="67C9298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2B4A6FF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61B532D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7F6D189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5D3B3BC2" w14:textId="77777777" w:rsidTr="000763E2">
        <w:trPr>
          <w:trHeight w:val="300"/>
          <w:jc w:val="center"/>
        </w:trPr>
        <w:tc>
          <w:tcPr>
            <w:tcW w:w="2457" w:type="dxa"/>
            <w:shd w:val="clear" w:color="auto" w:fill="auto"/>
            <w:noWrap/>
            <w:vAlign w:val="bottom"/>
          </w:tcPr>
          <w:p w14:paraId="55A76FF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Santiago, Nuevo León</w:t>
            </w:r>
          </w:p>
        </w:tc>
        <w:tc>
          <w:tcPr>
            <w:tcW w:w="850" w:type="dxa"/>
            <w:shd w:val="clear" w:color="auto" w:fill="auto"/>
            <w:noWrap/>
            <w:vAlign w:val="center"/>
          </w:tcPr>
          <w:p w14:paraId="137EFC5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57.9</w:t>
            </w:r>
          </w:p>
        </w:tc>
        <w:tc>
          <w:tcPr>
            <w:tcW w:w="992" w:type="dxa"/>
            <w:shd w:val="clear" w:color="auto" w:fill="auto"/>
            <w:noWrap/>
            <w:vAlign w:val="center"/>
          </w:tcPr>
          <w:p w14:paraId="09A39CD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89</w:t>
            </w:r>
          </w:p>
        </w:tc>
        <w:tc>
          <w:tcPr>
            <w:tcW w:w="1021" w:type="dxa"/>
            <w:shd w:val="clear" w:color="auto" w:fill="auto"/>
            <w:noWrap/>
            <w:vAlign w:val="center"/>
          </w:tcPr>
          <w:p w14:paraId="64C52BB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7B2AE11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370B53B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 xml:space="preserve">Si </w:t>
            </w:r>
          </w:p>
        </w:tc>
        <w:tc>
          <w:tcPr>
            <w:tcW w:w="831" w:type="dxa"/>
            <w:shd w:val="clear" w:color="auto" w:fill="auto"/>
            <w:noWrap/>
            <w:vAlign w:val="center"/>
          </w:tcPr>
          <w:p w14:paraId="4896FA8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6315FA9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r>
      <w:tr w:rsidR="004957D2" w:rsidRPr="00475470" w14:paraId="34BDB3E4" w14:textId="77777777" w:rsidTr="000763E2">
        <w:trPr>
          <w:trHeight w:val="300"/>
          <w:jc w:val="center"/>
        </w:trPr>
        <w:tc>
          <w:tcPr>
            <w:tcW w:w="2457" w:type="dxa"/>
            <w:shd w:val="clear" w:color="auto" w:fill="auto"/>
            <w:noWrap/>
            <w:vAlign w:val="bottom"/>
          </w:tcPr>
          <w:p w14:paraId="4470779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El Rosario, Sinaloa</w:t>
            </w:r>
          </w:p>
        </w:tc>
        <w:tc>
          <w:tcPr>
            <w:tcW w:w="850" w:type="dxa"/>
            <w:shd w:val="clear" w:color="auto" w:fill="auto"/>
            <w:noWrap/>
            <w:vAlign w:val="center"/>
          </w:tcPr>
          <w:p w14:paraId="29A7B35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49.9</w:t>
            </w:r>
          </w:p>
        </w:tc>
        <w:tc>
          <w:tcPr>
            <w:tcW w:w="992" w:type="dxa"/>
            <w:shd w:val="clear" w:color="auto" w:fill="auto"/>
            <w:noWrap/>
            <w:vAlign w:val="center"/>
          </w:tcPr>
          <w:p w14:paraId="2197FD4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90</w:t>
            </w:r>
          </w:p>
        </w:tc>
        <w:tc>
          <w:tcPr>
            <w:tcW w:w="1021" w:type="dxa"/>
            <w:shd w:val="clear" w:color="auto" w:fill="auto"/>
            <w:noWrap/>
            <w:vAlign w:val="center"/>
          </w:tcPr>
          <w:p w14:paraId="5EDB68A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22499CF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7D1682B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 xml:space="preserve">Si </w:t>
            </w:r>
          </w:p>
        </w:tc>
        <w:tc>
          <w:tcPr>
            <w:tcW w:w="831" w:type="dxa"/>
            <w:shd w:val="clear" w:color="auto" w:fill="auto"/>
            <w:noWrap/>
            <w:vAlign w:val="center"/>
          </w:tcPr>
          <w:p w14:paraId="63A1BD6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4EEB523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6B85EBB1" w14:textId="77777777" w:rsidTr="000763E2">
        <w:trPr>
          <w:trHeight w:val="300"/>
          <w:jc w:val="center"/>
        </w:trPr>
        <w:tc>
          <w:tcPr>
            <w:tcW w:w="2457" w:type="dxa"/>
            <w:shd w:val="clear" w:color="auto" w:fill="auto"/>
            <w:noWrap/>
            <w:vAlign w:val="bottom"/>
          </w:tcPr>
          <w:p w14:paraId="6CAAF63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Sombrerete, Zacateas</w:t>
            </w:r>
          </w:p>
        </w:tc>
        <w:tc>
          <w:tcPr>
            <w:tcW w:w="850" w:type="dxa"/>
            <w:shd w:val="clear" w:color="auto" w:fill="auto"/>
            <w:noWrap/>
            <w:vAlign w:val="center"/>
          </w:tcPr>
          <w:p w14:paraId="75B555C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43.3</w:t>
            </w:r>
          </w:p>
        </w:tc>
        <w:tc>
          <w:tcPr>
            <w:tcW w:w="992" w:type="dxa"/>
            <w:shd w:val="clear" w:color="auto" w:fill="auto"/>
            <w:noWrap/>
            <w:vAlign w:val="center"/>
          </w:tcPr>
          <w:p w14:paraId="48A8A86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91</w:t>
            </w:r>
          </w:p>
        </w:tc>
        <w:tc>
          <w:tcPr>
            <w:tcW w:w="1021" w:type="dxa"/>
            <w:shd w:val="clear" w:color="auto" w:fill="auto"/>
            <w:noWrap/>
            <w:vAlign w:val="center"/>
          </w:tcPr>
          <w:p w14:paraId="0951740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14DCE6A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798900F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17F6BFF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702F8EC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58FC5576" w14:textId="77777777" w:rsidTr="000763E2">
        <w:trPr>
          <w:trHeight w:val="300"/>
          <w:jc w:val="center"/>
        </w:trPr>
        <w:tc>
          <w:tcPr>
            <w:tcW w:w="2457" w:type="dxa"/>
            <w:shd w:val="clear" w:color="auto" w:fill="auto"/>
            <w:noWrap/>
            <w:vAlign w:val="bottom"/>
          </w:tcPr>
          <w:p w14:paraId="0BAFDF8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Linares, Nuevo León</w:t>
            </w:r>
          </w:p>
        </w:tc>
        <w:tc>
          <w:tcPr>
            <w:tcW w:w="850" w:type="dxa"/>
            <w:shd w:val="clear" w:color="auto" w:fill="auto"/>
            <w:noWrap/>
            <w:vAlign w:val="center"/>
          </w:tcPr>
          <w:p w14:paraId="751E61F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34.9</w:t>
            </w:r>
          </w:p>
        </w:tc>
        <w:tc>
          <w:tcPr>
            <w:tcW w:w="992" w:type="dxa"/>
            <w:shd w:val="clear" w:color="auto" w:fill="auto"/>
            <w:noWrap/>
            <w:vAlign w:val="center"/>
          </w:tcPr>
          <w:p w14:paraId="29A0C4C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92</w:t>
            </w:r>
          </w:p>
        </w:tc>
        <w:tc>
          <w:tcPr>
            <w:tcW w:w="1021" w:type="dxa"/>
            <w:shd w:val="clear" w:color="auto" w:fill="auto"/>
            <w:noWrap/>
            <w:vAlign w:val="center"/>
          </w:tcPr>
          <w:p w14:paraId="17A9D8F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69F4567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5DA4EC1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1B0118C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1421350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7BF391DE" w14:textId="77777777" w:rsidTr="000763E2">
        <w:trPr>
          <w:trHeight w:val="300"/>
          <w:jc w:val="center"/>
        </w:trPr>
        <w:tc>
          <w:tcPr>
            <w:tcW w:w="2457" w:type="dxa"/>
            <w:shd w:val="clear" w:color="auto" w:fill="auto"/>
            <w:noWrap/>
            <w:vAlign w:val="bottom"/>
          </w:tcPr>
          <w:p w14:paraId="63677CB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Izamal, Yucatán</w:t>
            </w:r>
          </w:p>
        </w:tc>
        <w:tc>
          <w:tcPr>
            <w:tcW w:w="850" w:type="dxa"/>
            <w:shd w:val="clear" w:color="auto" w:fill="auto"/>
            <w:noWrap/>
            <w:vAlign w:val="center"/>
          </w:tcPr>
          <w:p w14:paraId="1429359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26.7</w:t>
            </w:r>
          </w:p>
        </w:tc>
        <w:tc>
          <w:tcPr>
            <w:tcW w:w="992" w:type="dxa"/>
            <w:shd w:val="clear" w:color="auto" w:fill="auto"/>
            <w:noWrap/>
            <w:vAlign w:val="center"/>
          </w:tcPr>
          <w:p w14:paraId="0BF93D3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93</w:t>
            </w:r>
          </w:p>
        </w:tc>
        <w:tc>
          <w:tcPr>
            <w:tcW w:w="1021" w:type="dxa"/>
            <w:shd w:val="clear" w:color="auto" w:fill="auto"/>
            <w:noWrap/>
            <w:vAlign w:val="center"/>
          </w:tcPr>
          <w:p w14:paraId="73AE47A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7FFF1E3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79361FE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2C71F21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2A61908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6798F5AC" w14:textId="77777777" w:rsidTr="000763E2">
        <w:trPr>
          <w:trHeight w:val="300"/>
          <w:jc w:val="center"/>
        </w:trPr>
        <w:tc>
          <w:tcPr>
            <w:tcW w:w="2457" w:type="dxa"/>
            <w:shd w:val="clear" w:color="auto" w:fill="auto"/>
            <w:noWrap/>
            <w:vAlign w:val="bottom"/>
          </w:tcPr>
          <w:p w14:paraId="4A2FDC4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Tlatlauquitepec, Puebla</w:t>
            </w:r>
          </w:p>
        </w:tc>
        <w:tc>
          <w:tcPr>
            <w:tcW w:w="850" w:type="dxa"/>
            <w:shd w:val="clear" w:color="auto" w:fill="auto"/>
            <w:noWrap/>
            <w:vAlign w:val="center"/>
          </w:tcPr>
          <w:p w14:paraId="29222F3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23.3</w:t>
            </w:r>
          </w:p>
        </w:tc>
        <w:tc>
          <w:tcPr>
            <w:tcW w:w="992" w:type="dxa"/>
            <w:shd w:val="clear" w:color="auto" w:fill="auto"/>
            <w:noWrap/>
            <w:vAlign w:val="center"/>
          </w:tcPr>
          <w:p w14:paraId="1F79226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94</w:t>
            </w:r>
          </w:p>
        </w:tc>
        <w:tc>
          <w:tcPr>
            <w:tcW w:w="1021" w:type="dxa"/>
            <w:shd w:val="clear" w:color="auto" w:fill="auto"/>
            <w:noWrap/>
            <w:vAlign w:val="center"/>
          </w:tcPr>
          <w:p w14:paraId="0529745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22617D9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111C862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0E52DCF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1BF3809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26B7F8A8" w14:textId="77777777" w:rsidTr="000763E2">
        <w:trPr>
          <w:trHeight w:val="300"/>
          <w:jc w:val="center"/>
        </w:trPr>
        <w:tc>
          <w:tcPr>
            <w:tcW w:w="2457" w:type="dxa"/>
            <w:shd w:val="clear" w:color="auto" w:fill="auto"/>
            <w:noWrap/>
            <w:vAlign w:val="bottom"/>
          </w:tcPr>
          <w:p w14:paraId="7215B8F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Pahuatlán, Puebla</w:t>
            </w:r>
          </w:p>
        </w:tc>
        <w:tc>
          <w:tcPr>
            <w:tcW w:w="850" w:type="dxa"/>
            <w:shd w:val="clear" w:color="auto" w:fill="auto"/>
            <w:noWrap/>
            <w:vAlign w:val="center"/>
          </w:tcPr>
          <w:p w14:paraId="466715F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21.5</w:t>
            </w:r>
          </w:p>
        </w:tc>
        <w:tc>
          <w:tcPr>
            <w:tcW w:w="992" w:type="dxa"/>
            <w:shd w:val="clear" w:color="auto" w:fill="auto"/>
            <w:noWrap/>
            <w:vAlign w:val="center"/>
          </w:tcPr>
          <w:p w14:paraId="7BC233A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95</w:t>
            </w:r>
          </w:p>
        </w:tc>
        <w:tc>
          <w:tcPr>
            <w:tcW w:w="1021" w:type="dxa"/>
            <w:shd w:val="clear" w:color="auto" w:fill="auto"/>
            <w:noWrap/>
            <w:vAlign w:val="center"/>
          </w:tcPr>
          <w:p w14:paraId="6443FA0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1EDC14F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7C1E396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2E8DECA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15BDA03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613A53EE" w14:textId="77777777" w:rsidTr="000763E2">
        <w:trPr>
          <w:trHeight w:val="300"/>
          <w:jc w:val="center"/>
        </w:trPr>
        <w:tc>
          <w:tcPr>
            <w:tcW w:w="2457" w:type="dxa"/>
            <w:shd w:val="clear" w:color="auto" w:fill="auto"/>
            <w:noWrap/>
            <w:vAlign w:val="bottom"/>
          </w:tcPr>
          <w:p w14:paraId="7ACB11F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El Oro, Estado de México</w:t>
            </w:r>
          </w:p>
        </w:tc>
        <w:tc>
          <w:tcPr>
            <w:tcW w:w="850" w:type="dxa"/>
            <w:shd w:val="clear" w:color="auto" w:fill="auto"/>
            <w:noWrap/>
            <w:vAlign w:val="center"/>
          </w:tcPr>
          <w:p w14:paraId="5B7DB8E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15.1</w:t>
            </w:r>
          </w:p>
        </w:tc>
        <w:tc>
          <w:tcPr>
            <w:tcW w:w="992" w:type="dxa"/>
            <w:shd w:val="clear" w:color="auto" w:fill="auto"/>
            <w:noWrap/>
            <w:vAlign w:val="center"/>
          </w:tcPr>
          <w:p w14:paraId="012C47E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96</w:t>
            </w:r>
          </w:p>
        </w:tc>
        <w:tc>
          <w:tcPr>
            <w:tcW w:w="1021" w:type="dxa"/>
            <w:shd w:val="clear" w:color="auto" w:fill="auto"/>
            <w:noWrap/>
            <w:vAlign w:val="center"/>
          </w:tcPr>
          <w:p w14:paraId="1ACFEAD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35705C1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3289057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4DA30C4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031BEC0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62F70F18" w14:textId="77777777" w:rsidTr="000763E2">
        <w:trPr>
          <w:trHeight w:val="300"/>
          <w:jc w:val="center"/>
        </w:trPr>
        <w:tc>
          <w:tcPr>
            <w:tcW w:w="2457" w:type="dxa"/>
            <w:shd w:val="clear" w:color="auto" w:fill="auto"/>
            <w:noWrap/>
            <w:vAlign w:val="bottom"/>
          </w:tcPr>
          <w:p w14:paraId="15B2C2A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Bustamante, Nuevo León</w:t>
            </w:r>
          </w:p>
        </w:tc>
        <w:tc>
          <w:tcPr>
            <w:tcW w:w="850" w:type="dxa"/>
            <w:shd w:val="clear" w:color="auto" w:fill="auto"/>
            <w:noWrap/>
            <w:vAlign w:val="center"/>
          </w:tcPr>
          <w:p w14:paraId="05E3694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13.3</w:t>
            </w:r>
          </w:p>
        </w:tc>
        <w:tc>
          <w:tcPr>
            <w:tcW w:w="992" w:type="dxa"/>
            <w:shd w:val="clear" w:color="auto" w:fill="auto"/>
            <w:noWrap/>
            <w:vAlign w:val="center"/>
          </w:tcPr>
          <w:p w14:paraId="004B6B85"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97</w:t>
            </w:r>
          </w:p>
        </w:tc>
        <w:tc>
          <w:tcPr>
            <w:tcW w:w="1021" w:type="dxa"/>
            <w:shd w:val="clear" w:color="auto" w:fill="auto"/>
            <w:noWrap/>
            <w:vAlign w:val="center"/>
          </w:tcPr>
          <w:p w14:paraId="686877C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0AC8CCF1"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546AF6C4"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2689A668"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09C1982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733626FA" w14:textId="77777777" w:rsidTr="000763E2">
        <w:trPr>
          <w:trHeight w:val="300"/>
          <w:jc w:val="center"/>
        </w:trPr>
        <w:tc>
          <w:tcPr>
            <w:tcW w:w="2457" w:type="dxa"/>
            <w:shd w:val="clear" w:color="auto" w:fill="auto"/>
            <w:noWrap/>
            <w:vAlign w:val="bottom"/>
          </w:tcPr>
          <w:p w14:paraId="3B0B006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San Pablo Villa, Oaxaca</w:t>
            </w:r>
          </w:p>
        </w:tc>
        <w:tc>
          <w:tcPr>
            <w:tcW w:w="850" w:type="dxa"/>
            <w:shd w:val="clear" w:color="auto" w:fill="auto"/>
            <w:noWrap/>
            <w:vAlign w:val="center"/>
          </w:tcPr>
          <w:p w14:paraId="301A825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13.3</w:t>
            </w:r>
          </w:p>
        </w:tc>
        <w:tc>
          <w:tcPr>
            <w:tcW w:w="992" w:type="dxa"/>
            <w:shd w:val="clear" w:color="auto" w:fill="auto"/>
            <w:noWrap/>
            <w:vAlign w:val="center"/>
          </w:tcPr>
          <w:p w14:paraId="0406720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98</w:t>
            </w:r>
          </w:p>
        </w:tc>
        <w:tc>
          <w:tcPr>
            <w:tcW w:w="1021" w:type="dxa"/>
            <w:shd w:val="clear" w:color="auto" w:fill="auto"/>
            <w:noWrap/>
            <w:vAlign w:val="center"/>
          </w:tcPr>
          <w:p w14:paraId="065097F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5CE36F8B"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1C3B0EE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20B75A8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3517F59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1A5D4DB9" w14:textId="77777777" w:rsidTr="000763E2">
        <w:trPr>
          <w:trHeight w:val="300"/>
          <w:jc w:val="center"/>
        </w:trPr>
        <w:tc>
          <w:tcPr>
            <w:tcW w:w="2457" w:type="dxa"/>
            <w:shd w:val="clear" w:color="auto" w:fill="auto"/>
            <w:noWrap/>
            <w:vAlign w:val="bottom"/>
          </w:tcPr>
          <w:p w14:paraId="7F8245B2"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proofErr w:type="spellStart"/>
            <w:r w:rsidRPr="00475470">
              <w:rPr>
                <w:rFonts w:ascii="Times New Roman" w:eastAsia="Times New Roman" w:hAnsi="Times New Roman" w:cs="Times New Roman"/>
                <w:sz w:val="20"/>
                <w:szCs w:val="20"/>
                <w:lang w:eastAsia="es-MX"/>
              </w:rPr>
              <w:t>Capulalpam</w:t>
            </w:r>
            <w:proofErr w:type="spellEnd"/>
            <w:r w:rsidRPr="00475470">
              <w:rPr>
                <w:rFonts w:ascii="Times New Roman" w:eastAsia="Times New Roman" w:hAnsi="Times New Roman" w:cs="Times New Roman"/>
                <w:sz w:val="20"/>
                <w:szCs w:val="20"/>
                <w:lang w:eastAsia="es-MX"/>
              </w:rPr>
              <w:t>, Oaxaca</w:t>
            </w:r>
          </w:p>
        </w:tc>
        <w:tc>
          <w:tcPr>
            <w:tcW w:w="850" w:type="dxa"/>
            <w:shd w:val="clear" w:color="auto" w:fill="auto"/>
            <w:noWrap/>
            <w:vAlign w:val="center"/>
          </w:tcPr>
          <w:p w14:paraId="43B8A7B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7.8</w:t>
            </w:r>
          </w:p>
        </w:tc>
        <w:tc>
          <w:tcPr>
            <w:tcW w:w="992" w:type="dxa"/>
            <w:shd w:val="clear" w:color="auto" w:fill="auto"/>
            <w:noWrap/>
            <w:vAlign w:val="center"/>
          </w:tcPr>
          <w:p w14:paraId="1E05E5AE"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99</w:t>
            </w:r>
          </w:p>
        </w:tc>
        <w:tc>
          <w:tcPr>
            <w:tcW w:w="1021" w:type="dxa"/>
            <w:shd w:val="clear" w:color="auto" w:fill="auto"/>
            <w:noWrap/>
            <w:vAlign w:val="center"/>
          </w:tcPr>
          <w:p w14:paraId="6348F669"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01220ED0"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129EEDE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761A3E9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67E0139D"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r w:rsidR="004957D2" w:rsidRPr="00475470" w14:paraId="3F522054" w14:textId="77777777" w:rsidTr="000763E2">
        <w:trPr>
          <w:trHeight w:val="300"/>
          <w:jc w:val="center"/>
        </w:trPr>
        <w:tc>
          <w:tcPr>
            <w:tcW w:w="2457" w:type="dxa"/>
            <w:shd w:val="clear" w:color="auto" w:fill="auto"/>
            <w:noWrap/>
            <w:vAlign w:val="bottom"/>
          </w:tcPr>
          <w:p w14:paraId="087B63F7"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 xml:space="preserve">San Pedro y San Pablo Teposcolula, Oaxaca </w:t>
            </w:r>
          </w:p>
        </w:tc>
        <w:tc>
          <w:tcPr>
            <w:tcW w:w="850" w:type="dxa"/>
            <w:shd w:val="clear" w:color="auto" w:fill="auto"/>
            <w:noWrap/>
            <w:vAlign w:val="center"/>
          </w:tcPr>
          <w:p w14:paraId="00B69F3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3.6</w:t>
            </w:r>
          </w:p>
        </w:tc>
        <w:tc>
          <w:tcPr>
            <w:tcW w:w="992" w:type="dxa"/>
            <w:shd w:val="clear" w:color="auto" w:fill="auto"/>
            <w:noWrap/>
            <w:vAlign w:val="center"/>
          </w:tcPr>
          <w:p w14:paraId="790712CA"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100</w:t>
            </w:r>
          </w:p>
        </w:tc>
        <w:tc>
          <w:tcPr>
            <w:tcW w:w="1021" w:type="dxa"/>
            <w:shd w:val="clear" w:color="auto" w:fill="auto"/>
            <w:noWrap/>
            <w:vAlign w:val="center"/>
          </w:tcPr>
          <w:p w14:paraId="1F68BB5C"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708" w:type="dxa"/>
            <w:shd w:val="clear" w:color="auto" w:fill="auto"/>
            <w:noWrap/>
            <w:vAlign w:val="center"/>
          </w:tcPr>
          <w:p w14:paraId="0FE86DB3"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c>
          <w:tcPr>
            <w:tcW w:w="1012" w:type="dxa"/>
            <w:shd w:val="clear" w:color="auto" w:fill="auto"/>
            <w:noWrap/>
            <w:vAlign w:val="center"/>
          </w:tcPr>
          <w:p w14:paraId="62C5251F"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31" w:type="dxa"/>
            <w:shd w:val="clear" w:color="auto" w:fill="auto"/>
            <w:noWrap/>
            <w:vAlign w:val="center"/>
          </w:tcPr>
          <w:p w14:paraId="402DFFD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Si</w:t>
            </w:r>
          </w:p>
        </w:tc>
        <w:tc>
          <w:tcPr>
            <w:tcW w:w="851" w:type="dxa"/>
            <w:shd w:val="clear" w:color="auto" w:fill="auto"/>
            <w:noWrap/>
            <w:vAlign w:val="center"/>
          </w:tcPr>
          <w:p w14:paraId="3FBC8BF6" w14:textId="77777777" w:rsidR="004957D2" w:rsidRPr="00475470" w:rsidRDefault="004957D2" w:rsidP="000763E2">
            <w:pPr>
              <w:spacing w:after="0" w:line="240" w:lineRule="auto"/>
              <w:jc w:val="center"/>
              <w:rPr>
                <w:rFonts w:ascii="Times New Roman" w:eastAsia="Times New Roman" w:hAnsi="Times New Roman" w:cs="Times New Roman"/>
                <w:sz w:val="20"/>
                <w:szCs w:val="20"/>
                <w:lang w:eastAsia="es-MX"/>
              </w:rPr>
            </w:pPr>
            <w:r w:rsidRPr="00475470">
              <w:rPr>
                <w:rFonts w:ascii="Times New Roman" w:eastAsia="Times New Roman" w:hAnsi="Times New Roman" w:cs="Times New Roman"/>
                <w:sz w:val="20"/>
                <w:szCs w:val="20"/>
                <w:lang w:eastAsia="es-MX"/>
              </w:rPr>
              <w:t>No</w:t>
            </w:r>
          </w:p>
        </w:tc>
      </w:tr>
    </w:tbl>
    <w:p w14:paraId="4CAF06B0" w14:textId="226AB96E" w:rsidR="004957D2" w:rsidRPr="00475470" w:rsidRDefault="004957D2" w:rsidP="004957D2">
      <w:pPr>
        <w:pStyle w:val="8FigurasyTablasFuenteyoelaboracin"/>
        <w:spacing w:after="120"/>
      </w:pPr>
      <w:r w:rsidRPr="00475470">
        <w:t xml:space="preserve">Fuente: </w:t>
      </w:r>
      <w:r w:rsidR="00546B2A">
        <w:t xml:space="preserve">cifras del </w:t>
      </w:r>
      <w:r w:rsidRPr="00475470">
        <w:t xml:space="preserve">Instituto Nacional de Geografía y Estadística (INEGI) </w:t>
      </w:r>
      <w:sdt>
        <w:sdtPr>
          <w:id w:val="-785584346"/>
          <w:citation/>
        </w:sdtPr>
        <w:sdtContent>
          <w:r w:rsidRPr="00475470">
            <w:fldChar w:fldCharType="begin"/>
          </w:r>
          <w:r w:rsidRPr="00475470">
            <w:instrText xml:space="preserve">CITATION Ins208 \n  \t  \l 3082 </w:instrText>
          </w:r>
          <w:r w:rsidRPr="00475470">
            <w:fldChar w:fldCharType="separate"/>
          </w:r>
          <w:r w:rsidR="00725AE1" w:rsidRPr="00725AE1">
            <w:rPr>
              <w:noProof/>
            </w:rPr>
            <w:t>(2020)</w:t>
          </w:r>
          <w:r w:rsidRPr="00475470">
            <w:fldChar w:fldCharType="end"/>
          </w:r>
        </w:sdtContent>
      </w:sdt>
      <w:r w:rsidRPr="00475470">
        <w:t>, y de la Secretaría de Turismo (2019, 2023a, 2023b).</w:t>
      </w:r>
      <w:r w:rsidR="00546B2A">
        <w:t xml:space="preserve"> </w:t>
      </w:r>
      <w:r w:rsidR="00546B2A" w:rsidRPr="00475470">
        <w:t>Elaboración propia</w:t>
      </w:r>
      <w:r w:rsidR="00546B2A">
        <w:t>.</w:t>
      </w:r>
    </w:p>
    <w:p w14:paraId="1B04496E" w14:textId="77777777" w:rsidR="00667F85" w:rsidRPr="00475470" w:rsidRDefault="00667F85" w:rsidP="004957D2">
      <w:pPr>
        <w:pStyle w:val="8FigurasyTablasFuenteyoelaboracin"/>
        <w:spacing w:after="120"/>
      </w:pPr>
    </w:p>
    <w:p w14:paraId="71A07569" w14:textId="07870890" w:rsidR="004957D2" w:rsidRPr="00475470" w:rsidRDefault="004957D2" w:rsidP="004957D2">
      <w:pPr>
        <w:pStyle w:val="5TextocomnIIGG"/>
        <w:spacing w:after="120"/>
        <w:ind w:firstLine="567"/>
      </w:pPr>
      <w:r w:rsidRPr="00475470">
        <w:lastRenderedPageBreak/>
        <w:t xml:space="preserve">Por otra parte, la Preferencia Espacial, que refiere a la evaluación subjetiva sobre la atracción y el deseo que se construye sobre los lugares en función de las alternativas espaciales y la interpretación o imaginario —individual y/o colectivo— que el </w:t>
      </w:r>
      <w:r w:rsidRPr="00772172">
        <w:t>ser humano</w:t>
      </w:r>
      <w:r w:rsidRPr="00475470">
        <w:t xml:space="preserve"> asocia a los destinos </w:t>
      </w:r>
      <w:sdt>
        <w:sdtPr>
          <w:id w:val="118651982"/>
          <w:citation/>
        </w:sdtPr>
        <w:sdtContent>
          <w:r w:rsidRPr="00475470">
            <w:fldChar w:fldCharType="begin"/>
          </w:r>
          <w:r w:rsidRPr="00475470">
            <w:instrText>CITATION Pro07 \t  \l 3082  \m Rei02</w:instrText>
          </w:r>
          <w:r w:rsidRPr="00475470">
            <w:fldChar w:fldCharType="separate"/>
          </w:r>
          <w:r w:rsidR="00725AE1" w:rsidRPr="00725AE1">
            <w:rPr>
              <w:noProof/>
            </w:rPr>
            <w:t>(Propin &amp; Sánchez-Crispín, 2007; Reig &amp; Coenders, 2002)</w:t>
          </w:r>
          <w:r w:rsidRPr="00475470">
            <w:fldChar w:fldCharType="end"/>
          </w:r>
        </w:sdtContent>
      </w:sdt>
      <w:r w:rsidRPr="00475470">
        <w:t xml:space="preserve">, aporta las bases para señalar las características que motivan o potencian el comportamiento sexual de un turista en un destino </w:t>
      </w:r>
      <w:r w:rsidRPr="00772172">
        <w:t>turístico</w:t>
      </w:r>
      <w:r w:rsidRPr="00475470">
        <w:t xml:space="preserve"> durante su viaje. Según </w:t>
      </w:r>
      <w:proofErr w:type="spellStart"/>
      <w:r w:rsidRPr="00475470">
        <w:t>Propin</w:t>
      </w:r>
      <w:proofErr w:type="spellEnd"/>
      <w:r w:rsidRPr="00475470">
        <w:t xml:space="preserve"> y Sánchez-Crispín </w:t>
      </w:r>
      <w:sdt>
        <w:sdtPr>
          <w:id w:val="2006627571"/>
          <w:citation/>
        </w:sdtPr>
        <w:sdtContent>
          <w:r w:rsidRPr="00475470">
            <w:fldChar w:fldCharType="begin"/>
          </w:r>
          <w:r w:rsidRPr="00475470">
            <w:instrText xml:space="preserve">CITATION Pro07 \n  \t  \l 3082 </w:instrText>
          </w:r>
          <w:r w:rsidRPr="00475470">
            <w:fldChar w:fldCharType="separate"/>
          </w:r>
          <w:r w:rsidR="00725AE1" w:rsidRPr="00725AE1">
            <w:rPr>
              <w:noProof/>
            </w:rPr>
            <w:t>(2007)</w:t>
          </w:r>
          <w:r w:rsidRPr="00475470">
            <w:fldChar w:fldCharType="end"/>
          </w:r>
        </w:sdtContent>
      </w:sdt>
      <w:r w:rsidRPr="00475470">
        <w:t xml:space="preserve">, las preferencias —de cualquier tipo— “inducen al posicionamiento diferencial de los destinos y, en consecuencia, influyen en los patrones de selección de los turistas y en las decisiones finales de los visitantes” (p.149), dando respuesta al cuestionamiento en torno a qué busca y/o identifica para preferir un lugar en función de una práctica. En la psique del turista, tal aprehensión de la realidad significa la distinción de oportunidades favorables —ventajas o accesos— para interactuar en el sentido de su interpretación </w:t>
      </w:r>
      <w:sdt>
        <w:sdtPr>
          <w:id w:val="-173494487"/>
          <w:citation/>
        </w:sdtPr>
        <w:sdtContent>
          <w:r w:rsidRPr="00475470">
            <w:fldChar w:fldCharType="begin"/>
          </w:r>
          <w:r w:rsidRPr="00475470">
            <w:instrText xml:space="preserve">CITATION Pro07 \t  \l 3082 </w:instrText>
          </w:r>
          <w:r w:rsidRPr="00475470">
            <w:fldChar w:fldCharType="separate"/>
          </w:r>
          <w:r w:rsidR="00725AE1" w:rsidRPr="00725AE1">
            <w:rPr>
              <w:noProof/>
            </w:rPr>
            <w:t>(Propin &amp; Sánchez-Crispín, 2007)</w:t>
          </w:r>
          <w:r w:rsidRPr="00475470">
            <w:fldChar w:fldCharType="end"/>
          </w:r>
        </w:sdtContent>
      </w:sdt>
      <w:r w:rsidRPr="00475470">
        <w:t>.</w:t>
      </w:r>
    </w:p>
    <w:p w14:paraId="33C5376E" w14:textId="77777777" w:rsidR="004957D2" w:rsidRPr="00475470" w:rsidRDefault="004957D2" w:rsidP="004957D2">
      <w:pPr>
        <w:pStyle w:val="5TextocomnIIGG"/>
        <w:spacing w:after="120"/>
        <w:ind w:firstLine="567"/>
      </w:pPr>
      <w:r w:rsidRPr="00475470">
        <w:t xml:space="preserve">En el contexto de la dinámica turístico-sexual en México, especialmente dentro del marco de la </w:t>
      </w:r>
      <w:proofErr w:type="spellStart"/>
      <w:r w:rsidRPr="00475470">
        <w:t>liminalidad</w:t>
      </w:r>
      <w:proofErr w:type="spellEnd"/>
      <w:r w:rsidRPr="00475470">
        <w:t>,</w:t>
      </w:r>
      <w:r w:rsidRPr="00475470" w:rsidDel="00C31988">
        <w:t xml:space="preserve"> </w:t>
      </w:r>
      <w:r w:rsidRPr="00475470">
        <w:t>es posible identificar cinco factores clave de Preferencia Espacial que contribuyen al fortalecimiento del vínculo entre turismo y sexo en los destinos:</w:t>
      </w:r>
    </w:p>
    <w:p w14:paraId="2FEC3B39" w14:textId="4F11A308" w:rsidR="004957D2" w:rsidRPr="00475470" w:rsidRDefault="004957D2" w:rsidP="004957D2">
      <w:pPr>
        <w:pStyle w:val="5TextocomnIIGG"/>
        <w:numPr>
          <w:ilvl w:val="0"/>
          <w:numId w:val="18"/>
        </w:numPr>
        <w:spacing w:after="120"/>
      </w:pPr>
      <w:r w:rsidRPr="00475470">
        <w:rPr>
          <w:b/>
          <w:bCs/>
        </w:rPr>
        <w:t xml:space="preserve">Entorno urbano </w:t>
      </w:r>
      <w:proofErr w:type="spellStart"/>
      <w:r w:rsidRPr="00475470">
        <w:rPr>
          <w:b/>
          <w:bCs/>
        </w:rPr>
        <w:t>terciarizado</w:t>
      </w:r>
      <w:proofErr w:type="spellEnd"/>
      <w:r w:rsidRPr="00475470">
        <w:t xml:space="preserve">, caracterizado por la concentración y diversidad de sitios, comercios y servicios propios de una urbanización avanzada que, en la masificación, disminuyen el reconocimiento familiar o social durante el consumo de servicios o prácticas de esparcimiento vinculadas al sexo, lo cual incrementa el estado liminal de las personas </w:t>
      </w:r>
      <w:sdt>
        <w:sdtPr>
          <w:id w:val="1744682454"/>
          <w:citation/>
        </w:sdtPr>
        <w:sdtContent>
          <w:r w:rsidRPr="00475470">
            <w:fldChar w:fldCharType="begin"/>
          </w:r>
          <w:r w:rsidRPr="00475470">
            <w:instrText xml:space="preserve"> CITATION Gar101 \l 3082  \m Gar14 \m Gon13 \m Zap14</w:instrText>
          </w:r>
          <w:r w:rsidRPr="00475470">
            <w:fldChar w:fldCharType="separate"/>
          </w:r>
          <w:r w:rsidR="00725AE1" w:rsidRPr="00725AE1">
            <w:rPr>
              <w:noProof/>
            </w:rPr>
            <w:t>(Garcés, 2010; García &amp; Marín, 2014; González, 2013; Zapata, 2014)</w:t>
          </w:r>
          <w:r w:rsidRPr="00475470">
            <w:fldChar w:fldCharType="end"/>
          </w:r>
        </w:sdtContent>
      </w:sdt>
      <w:r w:rsidRPr="00475470">
        <w:t xml:space="preserve">. Para el caso del contexto mexicano, Coll-Hurtado y Córdova </w:t>
      </w:r>
      <w:sdt>
        <w:sdtPr>
          <w:id w:val="1440797452"/>
          <w:citation/>
        </w:sdtPr>
        <w:sdtContent>
          <w:r w:rsidRPr="00475470">
            <w:fldChar w:fldCharType="begin"/>
          </w:r>
          <w:r w:rsidRPr="00475470">
            <w:instrText xml:space="preserve">CITATION Col06 \n  \t  \l 3082 </w:instrText>
          </w:r>
          <w:r w:rsidRPr="00475470">
            <w:fldChar w:fldCharType="separate"/>
          </w:r>
          <w:r w:rsidR="00725AE1" w:rsidRPr="00725AE1">
            <w:rPr>
              <w:noProof/>
            </w:rPr>
            <w:t>(2006)</w:t>
          </w:r>
          <w:r w:rsidRPr="00475470">
            <w:fldChar w:fldCharType="end"/>
          </w:r>
        </w:sdtContent>
      </w:sdt>
      <w:r w:rsidRPr="00475470">
        <w:t xml:space="preserve"> dieron cuenta de que el umbral para alcanzar una urbanización </w:t>
      </w:r>
      <w:proofErr w:type="spellStart"/>
      <w:r w:rsidRPr="00475470">
        <w:t>terciarizada</w:t>
      </w:r>
      <w:proofErr w:type="spellEnd"/>
      <w:r w:rsidRPr="00475470">
        <w:t xml:space="preserve"> tenía correlación con el arribo de las localidades a los 20 mil habitantes. En el presente estudio esta variable adquirirá tres dimensiones: alta cuando se trate de localidades de más de un millón de habitantes o más; media, en aquellas situadas entre 100 mil y menos del millón de habitantes; baja, entre 20 mil y menos de 100 mil. Los registros menores a 20 mil habitantes fueron catalogados como no significativos, salvo los casos de Isla Mujeres (Quintana Roo) y Huatulco (Oaxaca), en cuyo caso presentan condiciones favorables del vínculo turismo-sexo y son reconocidos como destinos románticos o de encuentro.</w:t>
      </w:r>
    </w:p>
    <w:p w14:paraId="14A8BF65" w14:textId="2B4BB8A9" w:rsidR="004957D2" w:rsidRPr="00475470" w:rsidRDefault="004957D2" w:rsidP="004957D2">
      <w:pPr>
        <w:pStyle w:val="5TextocomnIIGG"/>
        <w:numPr>
          <w:ilvl w:val="0"/>
          <w:numId w:val="18"/>
        </w:numPr>
        <w:spacing w:after="120"/>
      </w:pPr>
      <w:r w:rsidRPr="00475470">
        <w:rPr>
          <w:b/>
          <w:bCs/>
        </w:rPr>
        <w:t>Contexto de tránsito</w:t>
      </w:r>
      <w:r w:rsidRPr="00475470">
        <w:t xml:space="preserve">, con </w:t>
      </w:r>
      <w:r w:rsidRPr="00772172">
        <w:t>referencia</w:t>
      </w:r>
      <w:r w:rsidRPr="00475470">
        <w:t xml:space="preserve"> a localidades que fungen como nodos de población flotante y estadía efímera, tales como las de función marítima portuaria y las localizadas en un contexto fronterizo</w:t>
      </w:r>
      <w:r w:rsidRPr="00772172">
        <w:t>.</w:t>
      </w:r>
      <w:r w:rsidRPr="00475470">
        <w:t xml:space="preserve"> </w:t>
      </w:r>
      <w:r w:rsidRPr="00772172">
        <w:t>Son</w:t>
      </w:r>
      <w:r w:rsidRPr="00475470">
        <w:t xml:space="preserve"> casos tradicionalmente identificados como entornos de alta oferta y demanda de </w:t>
      </w:r>
      <w:proofErr w:type="spellStart"/>
      <w:r w:rsidRPr="00475470">
        <w:t>sexoservicio</w:t>
      </w:r>
      <w:proofErr w:type="spellEnd"/>
      <w:r w:rsidRPr="00475470">
        <w:t xml:space="preserve">, sea por el anonimato que brinda la estadía efímera, pues solo se les visita por horas, o bien, por las ventajas que suponen las desigualdades económicas y legales entre países. En particular, las ciudades de la Frontera Norte de México históricamente han generado una dinámica turística basada en las ventajas adquisitivas y la mayor permisividad que adquieren los estadounidenses al ingresar a territorio mexicano </w:t>
      </w:r>
      <w:r w:rsidR="00814039" w:rsidRPr="00475470">
        <w:t>(</w:t>
      </w:r>
      <w:r w:rsidR="00814039" w:rsidRPr="00A05537">
        <w:t>Bringas, 1991; Gallegos &amp; López, 2004</w:t>
      </w:r>
      <w:r w:rsidR="00814039" w:rsidRPr="00475470">
        <w:t>; Martínez &amp; Salazar, 2023; Vega, 2016)</w:t>
      </w:r>
      <w:r w:rsidRPr="00475470">
        <w:t xml:space="preserve">. En este contexto, la actividad turístico-sexual se asocia con: (a) grupos de extranjeros </w:t>
      </w:r>
      <w:r w:rsidRPr="00772172">
        <w:t>o tripulaciones</w:t>
      </w:r>
      <w:r w:rsidRPr="00475470">
        <w:t xml:space="preserve"> que en negocios a puerta cerrada socializan y sostienen relaciones sexuales entre ellos</w:t>
      </w:r>
      <w:r w:rsidRPr="00772172">
        <w:t>,</w:t>
      </w:r>
      <w:r w:rsidRPr="00475470">
        <w:t xml:space="preserve"> con residentes o trabajadoras (es) sexuales </w:t>
      </w:r>
      <w:r w:rsidRPr="00772172">
        <w:t>y, (b)</w:t>
      </w:r>
      <w:r w:rsidRPr="00475470">
        <w:t xml:space="preserve"> mexicanos que en la espera de su cruce internacional recurren al </w:t>
      </w:r>
      <w:proofErr w:type="spellStart"/>
      <w:r w:rsidRPr="00475470">
        <w:t>sexoservicio</w:t>
      </w:r>
      <w:proofErr w:type="spellEnd"/>
      <w:r w:rsidRPr="00475470">
        <w:t xml:space="preserve"> de la localidad </w:t>
      </w:r>
      <w:r w:rsidRPr="00A05537">
        <w:t>(Bringas, 1991; Bringas &amp; Gaxiola, 2015).</w:t>
      </w:r>
    </w:p>
    <w:p w14:paraId="28C33652" w14:textId="47AAE125" w:rsidR="004957D2" w:rsidRPr="00475470" w:rsidRDefault="004957D2" w:rsidP="004957D2">
      <w:pPr>
        <w:pStyle w:val="5TextocomnIIGG"/>
        <w:numPr>
          <w:ilvl w:val="0"/>
          <w:numId w:val="18"/>
        </w:numPr>
        <w:spacing w:after="120"/>
      </w:pPr>
      <w:r w:rsidRPr="00475470">
        <w:rPr>
          <w:b/>
          <w:bCs/>
        </w:rPr>
        <w:t>Contexto recreativo de las Tres S</w:t>
      </w:r>
      <w:r w:rsidRPr="00475470">
        <w:t xml:space="preserve">, en alusión a </w:t>
      </w:r>
      <w:proofErr w:type="spellStart"/>
      <w:r w:rsidRPr="00475470">
        <w:t>Sun</w:t>
      </w:r>
      <w:proofErr w:type="spellEnd"/>
      <w:r w:rsidRPr="00475470">
        <w:t xml:space="preserve"> (Sol), </w:t>
      </w:r>
      <w:proofErr w:type="spellStart"/>
      <w:r w:rsidRPr="00475470">
        <w:t>Sand</w:t>
      </w:r>
      <w:proofErr w:type="spellEnd"/>
      <w:r w:rsidRPr="00475470">
        <w:t xml:space="preserve"> (arena), Sea (mar) como ideario colectivo sobre el paisaje de los destinos turísticos costeros intertropicales </w:t>
      </w:r>
      <w:sdt>
        <w:sdtPr>
          <w:id w:val="2137833470"/>
          <w:citation/>
        </w:sdtPr>
        <w:sdtContent>
          <w:r w:rsidRPr="00475470">
            <w:fldChar w:fldCharType="begin"/>
          </w:r>
          <w:r w:rsidRPr="00475470">
            <w:instrText>CITATION Ari181 \t  \l 3082  \m Lóp10</w:instrText>
          </w:r>
          <w:r w:rsidRPr="00475470">
            <w:fldChar w:fldCharType="separate"/>
          </w:r>
          <w:r w:rsidR="00725AE1" w:rsidRPr="00725AE1">
            <w:rPr>
              <w:noProof/>
            </w:rPr>
            <w:t>(Arias &amp; Manjarrez, 2018; López &amp; de Esteban, 2010)</w:t>
          </w:r>
          <w:r w:rsidRPr="00475470">
            <w:fldChar w:fldCharType="end"/>
          </w:r>
        </w:sdtContent>
      </w:sdt>
      <w:r w:rsidRPr="00475470">
        <w:t xml:space="preserve">, al cual paulatinamente se le ha sumado una cuarta ‘S’ con el vínculo a Sex (Sexo); así, la fantasía comercial y psicológica propia del paisaje paradisiaco de Sol y Playa sugiere, en muchos casos, la posibilidad de vivir </w:t>
      </w:r>
      <w:r w:rsidRPr="00475470">
        <w:lastRenderedPageBreak/>
        <w:t>encuentros sexuales</w:t>
      </w:r>
      <w:r w:rsidR="00C42D47" w:rsidRPr="00475470">
        <w:t xml:space="preserve"> </w:t>
      </w:r>
      <w:sdt>
        <w:sdtPr>
          <w:id w:val="-1495023138"/>
          <w:citation/>
        </w:sdtPr>
        <w:sdtContent>
          <w:r w:rsidR="00C42D47" w:rsidRPr="00475470">
            <w:fldChar w:fldCharType="begin"/>
          </w:r>
          <w:r w:rsidR="00C42D47" w:rsidRPr="00475470">
            <w:instrText xml:space="preserve"> CITATION Kem99 \l 3082  \m Nor07 \m Gar14 \m Gar22 \m Opp99</w:instrText>
          </w:r>
          <w:r w:rsidR="00C42D47" w:rsidRPr="00475470">
            <w:fldChar w:fldCharType="separate"/>
          </w:r>
          <w:r w:rsidR="00725AE1" w:rsidRPr="00725AE1">
            <w:rPr>
              <w:noProof/>
            </w:rPr>
            <w:t>(Kempadoo, 1999; Norrild, 2007; García &amp; Marín, 2014; García-Romero, Peña-Alonso, Hesp, Hernández-Cordero, &amp; Hernández-Calvento, 2022; Oppermann, 1999)</w:t>
          </w:r>
          <w:r w:rsidR="00C42D47" w:rsidRPr="00475470">
            <w:fldChar w:fldCharType="end"/>
          </w:r>
        </w:sdtContent>
      </w:sdt>
      <w:r w:rsidR="00C42D47" w:rsidRPr="00475470">
        <w:t xml:space="preserve">. </w:t>
      </w:r>
      <w:r w:rsidRPr="00475470">
        <w:t xml:space="preserve">Adicionalmente, en México al igual que en otros países en desarrollo, la dinámica turístico-sexual en los destinos de costa se encuentra estrechamente ligada a la relación de poder económico surgida entre extranjeros y residentes, en la cual la ventaja adquisitiva de extranjeros, la sexualización de los espacios y los servicios sexuales per se son parte del entorno atractivo del destino para el turista </w:t>
      </w:r>
      <w:sdt>
        <w:sdtPr>
          <w:id w:val="-1106728372"/>
          <w:citation/>
        </w:sdtPr>
        <w:sdtContent>
          <w:r w:rsidRPr="00475470">
            <w:fldChar w:fldCharType="begin"/>
          </w:r>
          <w:r w:rsidRPr="00475470">
            <w:instrText xml:space="preserve"> CITATION Tru90 \l 3082  \m Hal01</w:instrText>
          </w:r>
          <w:r w:rsidRPr="00475470">
            <w:fldChar w:fldCharType="separate"/>
          </w:r>
          <w:r w:rsidR="00725AE1" w:rsidRPr="00725AE1">
            <w:rPr>
              <w:noProof/>
            </w:rPr>
            <w:t>(Truong, 1990; Hall &amp; Ryan, 2001)</w:t>
          </w:r>
          <w:r w:rsidRPr="00475470">
            <w:fldChar w:fldCharType="end"/>
          </w:r>
        </w:sdtContent>
      </w:sdt>
      <w:r w:rsidRPr="00475470">
        <w:t>.</w:t>
      </w:r>
    </w:p>
    <w:p w14:paraId="6407BD35" w14:textId="1F22305D" w:rsidR="004957D2" w:rsidRPr="00475470" w:rsidRDefault="004957D2" w:rsidP="004957D2">
      <w:pPr>
        <w:pStyle w:val="5TextocomnIIGG"/>
        <w:numPr>
          <w:ilvl w:val="0"/>
          <w:numId w:val="18"/>
        </w:numPr>
        <w:spacing w:after="120"/>
      </w:pPr>
      <w:r w:rsidRPr="00475470">
        <w:rPr>
          <w:b/>
          <w:bCs/>
        </w:rPr>
        <w:t>Evento recreativo masivo popular</w:t>
      </w:r>
      <w:r w:rsidRPr="00475470">
        <w:t xml:space="preserve">, aducen a iniciativas recreativas calendarizadas en un margen de regularidad temporal definida, asociada a una temática o situación natural, cultural o social, creadoras de atracción con relación a un destino que, por sí mismas, pueden generar una alta demanda y flujo de visitantes </w:t>
      </w:r>
      <w:sdt>
        <w:sdtPr>
          <w:id w:val="-401148945"/>
          <w:citation/>
        </w:sdtPr>
        <w:sdtContent>
          <w:r w:rsidRPr="00475470">
            <w:fldChar w:fldCharType="begin"/>
          </w:r>
          <w:r w:rsidRPr="00475470">
            <w:instrText xml:space="preserve"> CITATION Get08 \l 3082 </w:instrText>
          </w:r>
          <w:r w:rsidRPr="00475470">
            <w:fldChar w:fldCharType="separate"/>
          </w:r>
          <w:r w:rsidR="00725AE1" w:rsidRPr="00725AE1">
            <w:rPr>
              <w:noProof/>
            </w:rPr>
            <w:t>(Getz, 2008)</w:t>
          </w:r>
          <w:r w:rsidRPr="00475470">
            <w:fldChar w:fldCharType="end"/>
          </w:r>
        </w:sdtContent>
      </w:sdt>
      <w:r w:rsidRPr="00475470">
        <w:t xml:space="preserve">. En este marco, la masividad y el entorno de algarabía suponen un máximo de </w:t>
      </w:r>
      <w:proofErr w:type="spellStart"/>
      <w:r w:rsidRPr="00475470">
        <w:t>liminalidad</w:t>
      </w:r>
      <w:proofErr w:type="spellEnd"/>
      <w:r w:rsidRPr="00475470">
        <w:t xml:space="preserve"> que flexibiliza la mesura y la permisividad en aras de lo festivo, lo cual consecuentemente exacerba el aspecto sexual en el contexto de la diversión; los casos más comunes son los asociados a carnavales, ferias, festivales culturales y al fenómeno </w:t>
      </w:r>
      <w:proofErr w:type="spellStart"/>
      <w:r w:rsidRPr="00475470">
        <w:rPr>
          <w:i/>
          <w:iCs/>
        </w:rPr>
        <w:t>spring</w:t>
      </w:r>
      <w:proofErr w:type="spellEnd"/>
      <w:r w:rsidRPr="00475470">
        <w:rPr>
          <w:i/>
          <w:iCs/>
        </w:rPr>
        <w:t xml:space="preserve"> break</w:t>
      </w:r>
      <w:r w:rsidRPr="00475470">
        <w:t xml:space="preserve"> en algunas localidades </w:t>
      </w:r>
      <w:r w:rsidR="00F47EDF" w:rsidRPr="00475470">
        <w:t xml:space="preserve">costeras </w:t>
      </w:r>
      <w:sdt>
        <w:sdtPr>
          <w:id w:val="-390723421"/>
          <w:citation/>
        </w:sdtPr>
        <w:sdtContent>
          <w:r w:rsidR="00F47EDF" w:rsidRPr="00475470">
            <w:fldChar w:fldCharType="begin"/>
          </w:r>
          <w:r w:rsidR="00F47EDF" w:rsidRPr="00475470">
            <w:instrText xml:space="preserve"> CITATION Bar17 \l 3082  \m Mon11</w:instrText>
          </w:r>
          <w:r w:rsidR="00F47EDF" w:rsidRPr="00475470">
            <w:fldChar w:fldCharType="separate"/>
          </w:r>
          <w:r w:rsidR="00725AE1" w:rsidRPr="00725AE1">
            <w:rPr>
              <w:noProof/>
            </w:rPr>
            <w:t>(Barrera-Fernández, Hernández, &amp; Balbuena, 2017; Monterrubio &amp; Equihua, 2011)</w:t>
          </w:r>
          <w:r w:rsidR="00F47EDF" w:rsidRPr="00475470">
            <w:fldChar w:fldCharType="end"/>
          </w:r>
        </w:sdtContent>
      </w:sdt>
      <w:r w:rsidR="00F47EDF" w:rsidRPr="00475470">
        <w:t>.</w:t>
      </w:r>
    </w:p>
    <w:p w14:paraId="17F276CB" w14:textId="08A8C713" w:rsidR="004957D2" w:rsidRPr="00475470" w:rsidRDefault="004957D2" w:rsidP="004957D2">
      <w:pPr>
        <w:pStyle w:val="5TextocomnIIGG"/>
        <w:numPr>
          <w:ilvl w:val="0"/>
          <w:numId w:val="18"/>
        </w:numPr>
        <w:spacing w:after="120"/>
      </w:pPr>
      <w:r w:rsidRPr="00475470">
        <w:rPr>
          <w:b/>
          <w:bCs/>
        </w:rPr>
        <w:t>Popularidad LGBT+</w:t>
      </w:r>
      <w:r w:rsidRPr="00475470">
        <w:t xml:space="preserve">, en </w:t>
      </w:r>
      <w:r w:rsidRPr="00772172">
        <w:t>asociación</w:t>
      </w:r>
      <w:r w:rsidRPr="00475470">
        <w:t xml:space="preserve"> al reconocimiento de que </w:t>
      </w:r>
      <w:r w:rsidRPr="00772172">
        <w:t>en</w:t>
      </w:r>
      <w:r w:rsidRPr="00475470">
        <w:t xml:space="preserve"> este segmento de turistas la interacción sexual o la convivencia </w:t>
      </w:r>
      <w:proofErr w:type="spellStart"/>
      <w:r w:rsidRPr="00475470">
        <w:t>homoerótica</w:t>
      </w:r>
      <w:proofErr w:type="spellEnd"/>
      <w:r w:rsidRPr="00475470">
        <w:t xml:space="preserve"> es una actividad de esparcimiento básica y asidua; así, los destinos populares LGBT+ deben reconocerse con alta dinámica turístico-sexual </w:t>
      </w:r>
      <w:sdt>
        <w:sdtPr>
          <w:id w:val="-812873016"/>
          <w:citation/>
        </w:sdtPr>
        <w:sdtContent>
          <w:r w:rsidR="00DD574D" w:rsidRPr="00475470">
            <w:fldChar w:fldCharType="begin"/>
          </w:r>
          <w:r w:rsidR="00DD574D" w:rsidRPr="00475470">
            <w:instrText xml:space="preserve"> CITATION Man23 \l 3082  \m McK03 \m Mon07 \m Opp99</w:instrText>
          </w:r>
          <w:r w:rsidR="00DD574D" w:rsidRPr="00475470">
            <w:fldChar w:fldCharType="separate"/>
          </w:r>
          <w:r w:rsidR="00725AE1" w:rsidRPr="00725AE1">
            <w:rPr>
              <w:noProof/>
            </w:rPr>
            <w:t>(Mancha, 2023; McKercher &amp; Bauer, 2003; Moner, Royo, &amp; Ruiz, 2007; Oppermann, 1999)</w:t>
          </w:r>
          <w:r w:rsidR="00DD574D" w:rsidRPr="00475470">
            <w:fldChar w:fldCharType="end"/>
          </w:r>
        </w:sdtContent>
      </w:sdt>
      <w:r w:rsidR="00DD574D" w:rsidRPr="00475470">
        <w:t xml:space="preserve">. </w:t>
      </w:r>
      <w:r w:rsidRPr="00475470">
        <w:t>En estos destinos que, si bien no se sugieren expresamente concebidos o exclusivos de esta comunidad, la mayor asimilación sociocultural de la diversidad sexual, la existencia de planta turística sesgada hacia el perfil gay —</w:t>
      </w:r>
      <w:proofErr w:type="spellStart"/>
      <w:r w:rsidRPr="00475470">
        <w:t>gayfriendly</w:t>
      </w:r>
      <w:proofErr w:type="spellEnd"/>
      <w:r w:rsidRPr="00475470">
        <w:t xml:space="preserve">— y el ámbito divertido per se, confieren accesibilidad y seguridad para situarlos como óptimos y </w:t>
      </w:r>
      <w:r w:rsidRPr="00772172">
        <w:t>recurrentes</w:t>
      </w:r>
      <w:r w:rsidRPr="00475470">
        <w:t xml:space="preserve"> lugares de encuentro y esparcimiento </w:t>
      </w:r>
      <w:r w:rsidR="00C10A3F" w:rsidRPr="00475470">
        <w:t xml:space="preserve">sexual </w:t>
      </w:r>
      <w:sdt>
        <w:sdtPr>
          <w:id w:val="-1817101727"/>
          <w:citation/>
        </w:sdtPr>
        <w:sdtContent>
          <w:r w:rsidR="00C10A3F" w:rsidRPr="00475470">
            <w:fldChar w:fldCharType="begin"/>
          </w:r>
          <w:r w:rsidR="00C10A3F" w:rsidRPr="00475470">
            <w:instrText xml:space="preserve"> CITATION Bla23 \l 3082  \m Gar14 \m Rus02 \m Sán00</w:instrText>
          </w:r>
          <w:r w:rsidR="00C10A3F" w:rsidRPr="00475470">
            <w:fldChar w:fldCharType="separate"/>
          </w:r>
          <w:r w:rsidR="00725AE1" w:rsidRPr="00725AE1">
            <w:rPr>
              <w:noProof/>
            </w:rPr>
            <w:t>(Blanco-López, Pichardo, &amp; Valcuende del Río, 2023; García &amp; Marín, 2014; Rushbrook, 2002; Sánchez-Crispín &amp; López, 2000)</w:t>
          </w:r>
          <w:r w:rsidR="00C10A3F" w:rsidRPr="00475470">
            <w:fldChar w:fldCharType="end"/>
          </w:r>
        </w:sdtContent>
      </w:sdt>
      <w:r w:rsidR="00C10A3F" w:rsidRPr="00475470">
        <w:t>.</w:t>
      </w:r>
    </w:p>
    <w:p w14:paraId="4BC409BC" w14:textId="5882CE66" w:rsidR="004957D2" w:rsidRPr="00475470" w:rsidRDefault="004957D2" w:rsidP="004957D2">
      <w:pPr>
        <w:pStyle w:val="5TextocomnIIGG"/>
        <w:spacing w:after="120"/>
        <w:ind w:firstLine="567"/>
      </w:pPr>
      <w:r w:rsidRPr="00475470">
        <w:t xml:space="preserve">Si bien estos cinco factores se reconocen como potenciadores del entorno sexual en los destinos turísticos de México, es pertinente señalar que no sólo de estos depende la existencia de la dinámica turístico-sexual, pues pueden existir casos atípicos —de generación endógena espontánea— fuera de las preferencias espaciales señaladas. </w:t>
      </w:r>
      <w:proofErr w:type="spellStart"/>
      <w:r w:rsidRPr="00475470">
        <w:t>Propín</w:t>
      </w:r>
      <w:proofErr w:type="spellEnd"/>
      <w:r w:rsidRPr="00475470">
        <w:t xml:space="preserve">, Sánchez-Crispín y Alvarado </w:t>
      </w:r>
      <w:sdt>
        <w:sdtPr>
          <w:id w:val="-835220565"/>
          <w:citation/>
        </w:sdtPr>
        <w:sdtContent>
          <w:r w:rsidRPr="00475470">
            <w:fldChar w:fldCharType="begin"/>
          </w:r>
          <w:r w:rsidRPr="00475470">
            <w:instrText xml:space="preserve">CITATION rop17 \n  \t  \l 3082 </w:instrText>
          </w:r>
          <w:r w:rsidRPr="00475470">
            <w:fldChar w:fldCharType="separate"/>
          </w:r>
          <w:r w:rsidR="00725AE1" w:rsidRPr="00725AE1">
            <w:rPr>
              <w:noProof/>
            </w:rPr>
            <w:t>(2017)</w:t>
          </w:r>
          <w:r w:rsidRPr="00475470">
            <w:fldChar w:fldCharType="end"/>
          </w:r>
        </w:sdtContent>
      </w:sdt>
      <w:r w:rsidRPr="00475470">
        <w:t xml:space="preserve"> lo explican con relación a la otredad de la Selectividad Territorial y de las preferencias espaciales al afirmar que “En México, han existido lugares seleccionados espontáneamente por turistas nacionales o extranjeros debido a sus recursos naturales o culturales. Los propios visitantes marcan el lugar mediante la divulgación que ellos mismos hacen y sus estadías recurrentes” (p. 498). </w:t>
      </w:r>
    </w:p>
    <w:p w14:paraId="3AB64FC8" w14:textId="1BAAD22B" w:rsidR="004957D2" w:rsidRPr="00475470" w:rsidRDefault="004957D2" w:rsidP="004957D2">
      <w:pPr>
        <w:pStyle w:val="5TextocomnIIGG"/>
        <w:spacing w:after="120"/>
        <w:ind w:firstLine="567"/>
      </w:pPr>
      <w:r w:rsidRPr="00475470">
        <w:t xml:space="preserve">La generación de la matriz final de destinos con dinámica turístico sexual significativa a partir de la interrelación de la Selectividad Territorial y las Preferencias Espaciales, surgió a partir de someter el listado de 100 destinos en Selectividad Territorial a dos condicionantes: (1) rebasar el umbral de 20 mil habitantes en atención al anonimato que otorga una urbanización </w:t>
      </w:r>
      <w:proofErr w:type="spellStart"/>
      <w:r w:rsidRPr="00475470">
        <w:t>terciarizada</w:t>
      </w:r>
      <w:proofErr w:type="spellEnd"/>
      <w:r w:rsidRPr="00475470">
        <w:t xml:space="preserve"> </w:t>
      </w:r>
      <w:sdt>
        <w:sdtPr>
          <w:id w:val="-557476329"/>
          <w:citation/>
        </w:sdtPr>
        <w:sdtContent>
          <w:r w:rsidRPr="00475470">
            <w:fldChar w:fldCharType="begin"/>
          </w:r>
          <w:r w:rsidRPr="00475470">
            <w:instrText xml:space="preserve"> CITATION Col06 \l 3082 </w:instrText>
          </w:r>
          <w:r w:rsidRPr="00475470">
            <w:fldChar w:fldCharType="separate"/>
          </w:r>
          <w:r w:rsidR="00725AE1" w:rsidRPr="00725AE1">
            <w:rPr>
              <w:noProof/>
            </w:rPr>
            <w:t>(Coll-Hurtado &amp; Córdoba y Ordóñez, 2006)</w:t>
          </w:r>
          <w:r w:rsidRPr="00475470">
            <w:fldChar w:fldCharType="end"/>
          </w:r>
        </w:sdtContent>
      </w:sdt>
      <w:r w:rsidRPr="00475470">
        <w:t xml:space="preserve"> y, (2) registrar una de los cuatro factores potenciadores del vínculo turismo-sexo restantes. Los resultados obtenidos con la metodología aplicada arrojaron un total de 47 destinos (Tabla 2). </w:t>
      </w:r>
    </w:p>
    <w:p w14:paraId="49C0E5CC" w14:textId="77777777" w:rsidR="00667F85" w:rsidRPr="00475470" w:rsidRDefault="00667F85" w:rsidP="004957D2">
      <w:pPr>
        <w:pStyle w:val="5TextocomnIIGG"/>
        <w:spacing w:after="120"/>
        <w:ind w:firstLine="567"/>
      </w:pPr>
    </w:p>
    <w:p w14:paraId="1950F241" w14:textId="77777777" w:rsidR="003B56CC" w:rsidRDefault="003B56CC" w:rsidP="004957D2">
      <w:pPr>
        <w:pStyle w:val="7FigurasytablasencabezadoIIGG"/>
      </w:pPr>
      <w:bookmarkStart w:id="3" w:name="_Ref169028760"/>
      <w:bookmarkStart w:id="4" w:name="_Toc169028977"/>
    </w:p>
    <w:p w14:paraId="7BA4EB73" w14:textId="77777777" w:rsidR="003B56CC" w:rsidRDefault="003B56CC" w:rsidP="004957D2">
      <w:pPr>
        <w:pStyle w:val="7FigurasytablasencabezadoIIGG"/>
      </w:pPr>
    </w:p>
    <w:p w14:paraId="1D97D92C" w14:textId="77777777" w:rsidR="003B56CC" w:rsidRDefault="003B56CC" w:rsidP="004957D2">
      <w:pPr>
        <w:pStyle w:val="7FigurasytablasencabezadoIIGG"/>
      </w:pPr>
    </w:p>
    <w:p w14:paraId="7F1F875D" w14:textId="64BE1A56" w:rsidR="004957D2" w:rsidRPr="00475470" w:rsidRDefault="004957D2" w:rsidP="004957D2">
      <w:pPr>
        <w:pStyle w:val="7FigurasytablasencabezadoIIGG"/>
      </w:pPr>
      <w:r w:rsidRPr="003B56CC">
        <w:rPr>
          <w:b/>
          <w:bCs/>
        </w:rPr>
        <w:lastRenderedPageBreak/>
        <w:t xml:space="preserve">Tabla </w:t>
      </w:r>
      <w:r w:rsidRPr="003B56CC">
        <w:rPr>
          <w:b/>
          <w:bCs/>
        </w:rPr>
        <w:fldChar w:fldCharType="begin"/>
      </w:r>
      <w:r w:rsidRPr="003B56CC">
        <w:rPr>
          <w:b/>
          <w:bCs/>
        </w:rPr>
        <w:instrText xml:space="preserve"> SEQ Tabla \* ARABIC </w:instrText>
      </w:r>
      <w:r w:rsidRPr="003B56CC">
        <w:rPr>
          <w:b/>
          <w:bCs/>
        </w:rPr>
        <w:fldChar w:fldCharType="separate"/>
      </w:r>
      <w:r w:rsidR="00EE04EA">
        <w:rPr>
          <w:b/>
          <w:bCs/>
          <w:noProof/>
        </w:rPr>
        <w:t>2</w:t>
      </w:r>
      <w:r w:rsidRPr="003B56CC">
        <w:rPr>
          <w:b/>
          <w:bCs/>
        </w:rPr>
        <w:fldChar w:fldCharType="end"/>
      </w:r>
      <w:bookmarkEnd w:id="3"/>
      <w:r w:rsidRPr="003B56CC">
        <w:rPr>
          <w:b/>
          <w:bCs/>
        </w:rPr>
        <w:t>.</w:t>
      </w:r>
      <w:r w:rsidRPr="00475470">
        <w:t xml:space="preserve"> Destinos turísticos y preferencias espaciales en el vínculo turismo y sexo en México</w:t>
      </w:r>
      <w:bookmarkEnd w:id="4"/>
    </w:p>
    <w:tbl>
      <w:tblPr>
        <w:tblW w:w="905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2"/>
        <w:gridCol w:w="2002"/>
        <w:gridCol w:w="810"/>
        <w:gridCol w:w="1480"/>
        <w:gridCol w:w="1026"/>
        <w:gridCol w:w="1031"/>
        <w:gridCol w:w="1080"/>
        <w:gridCol w:w="1207"/>
      </w:tblGrid>
      <w:tr w:rsidR="004957D2" w:rsidRPr="00475470" w14:paraId="1F874D16" w14:textId="77777777" w:rsidTr="00AD633D">
        <w:trPr>
          <w:trHeight w:val="990"/>
          <w:tblHeader/>
        </w:trPr>
        <w:tc>
          <w:tcPr>
            <w:tcW w:w="422" w:type="dxa"/>
            <w:shd w:val="clear" w:color="auto" w:fill="auto"/>
            <w:vAlign w:val="center"/>
            <w:hideMark/>
          </w:tcPr>
          <w:p w14:paraId="77990793" w14:textId="77777777" w:rsidR="004957D2" w:rsidRPr="00475470" w:rsidRDefault="004957D2"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w:t>
            </w:r>
          </w:p>
        </w:tc>
        <w:tc>
          <w:tcPr>
            <w:tcW w:w="2002" w:type="dxa"/>
            <w:shd w:val="clear" w:color="auto" w:fill="auto"/>
            <w:vAlign w:val="center"/>
          </w:tcPr>
          <w:p w14:paraId="44C477EE" w14:textId="77777777" w:rsidR="004957D2" w:rsidRPr="00475470" w:rsidRDefault="004957D2"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Nombre del destino</w:t>
            </w:r>
          </w:p>
        </w:tc>
        <w:tc>
          <w:tcPr>
            <w:tcW w:w="810" w:type="dxa"/>
            <w:shd w:val="clear" w:color="auto" w:fill="auto"/>
            <w:vAlign w:val="center"/>
            <w:hideMark/>
          </w:tcPr>
          <w:p w14:paraId="4039C418" w14:textId="77777777" w:rsidR="004957D2" w:rsidRPr="00475470" w:rsidRDefault="004957D2"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Rank-</w:t>
            </w:r>
            <w:proofErr w:type="spellStart"/>
            <w:r w:rsidRPr="00475470">
              <w:rPr>
                <w:rFonts w:ascii="Times New Roman" w:eastAsia="Times New Roman" w:hAnsi="Times New Roman" w:cs="Times New Roman"/>
                <w:b/>
                <w:bCs/>
                <w:color w:val="000000"/>
                <w:sz w:val="20"/>
                <w:szCs w:val="20"/>
                <w:lang w:eastAsia="es-MX"/>
              </w:rPr>
              <w:t>ing</w:t>
            </w:r>
            <w:proofErr w:type="spellEnd"/>
            <w:r w:rsidRPr="00475470">
              <w:rPr>
                <w:rFonts w:ascii="Times New Roman" w:eastAsia="Times New Roman" w:hAnsi="Times New Roman" w:cs="Times New Roman"/>
                <w:b/>
                <w:bCs/>
                <w:color w:val="000000"/>
                <w:sz w:val="20"/>
                <w:szCs w:val="20"/>
                <w:lang w:eastAsia="es-MX"/>
              </w:rPr>
              <w:t xml:space="preserve"> </w:t>
            </w:r>
          </w:p>
        </w:tc>
        <w:tc>
          <w:tcPr>
            <w:tcW w:w="1480" w:type="dxa"/>
            <w:shd w:val="clear" w:color="auto" w:fill="auto"/>
            <w:vAlign w:val="center"/>
            <w:hideMark/>
          </w:tcPr>
          <w:p w14:paraId="0324B65F" w14:textId="77777777" w:rsidR="004957D2" w:rsidRPr="00475470" w:rsidRDefault="004957D2"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 xml:space="preserve">Entorno urbano </w:t>
            </w:r>
            <w:proofErr w:type="spellStart"/>
            <w:r w:rsidRPr="00475470">
              <w:rPr>
                <w:rFonts w:ascii="Times New Roman" w:eastAsia="Times New Roman" w:hAnsi="Times New Roman" w:cs="Times New Roman"/>
                <w:b/>
                <w:bCs/>
                <w:color w:val="000000"/>
                <w:sz w:val="20"/>
                <w:szCs w:val="20"/>
                <w:lang w:eastAsia="es-MX"/>
              </w:rPr>
              <w:t>terciarizado</w:t>
            </w:r>
            <w:proofErr w:type="spellEnd"/>
            <w:r w:rsidRPr="00475470">
              <w:rPr>
                <w:rFonts w:ascii="Times New Roman" w:eastAsia="Times New Roman" w:hAnsi="Times New Roman" w:cs="Times New Roman"/>
                <w:b/>
                <w:bCs/>
                <w:color w:val="000000"/>
                <w:sz w:val="20"/>
                <w:szCs w:val="20"/>
                <w:lang w:eastAsia="es-MX"/>
              </w:rPr>
              <w:br/>
              <w:t>(000)</w:t>
            </w:r>
          </w:p>
        </w:tc>
        <w:tc>
          <w:tcPr>
            <w:tcW w:w="1026" w:type="dxa"/>
            <w:shd w:val="clear" w:color="auto" w:fill="auto"/>
            <w:vAlign w:val="center"/>
            <w:hideMark/>
          </w:tcPr>
          <w:p w14:paraId="32751256" w14:textId="52B5F330" w:rsidR="004957D2" w:rsidRPr="00475470" w:rsidRDefault="004957D2"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Contexto de tránsito</w:t>
            </w:r>
          </w:p>
        </w:tc>
        <w:tc>
          <w:tcPr>
            <w:tcW w:w="1031" w:type="dxa"/>
            <w:shd w:val="clear" w:color="auto" w:fill="auto"/>
            <w:vAlign w:val="center"/>
            <w:hideMark/>
          </w:tcPr>
          <w:p w14:paraId="504D2D15" w14:textId="77777777" w:rsidR="004957D2" w:rsidRPr="00475470" w:rsidRDefault="004957D2"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 xml:space="preserve">Contexto recreativo de 3S </w:t>
            </w:r>
          </w:p>
        </w:tc>
        <w:tc>
          <w:tcPr>
            <w:tcW w:w="1080" w:type="dxa"/>
            <w:shd w:val="clear" w:color="auto" w:fill="auto"/>
            <w:vAlign w:val="center"/>
            <w:hideMark/>
          </w:tcPr>
          <w:p w14:paraId="3BC7662E" w14:textId="77777777" w:rsidR="004957D2" w:rsidRPr="00475470" w:rsidRDefault="004957D2"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Evento recreativo masivo popular</w:t>
            </w:r>
          </w:p>
        </w:tc>
        <w:tc>
          <w:tcPr>
            <w:tcW w:w="1207" w:type="dxa"/>
            <w:shd w:val="clear" w:color="auto" w:fill="auto"/>
            <w:vAlign w:val="center"/>
            <w:hideMark/>
          </w:tcPr>
          <w:p w14:paraId="6BA7CD99" w14:textId="77777777" w:rsidR="004957D2" w:rsidRPr="00475470" w:rsidRDefault="004957D2"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Popularidad LGTB+</w:t>
            </w:r>
          </w:p>
        </w:tc>
      </w:tr>
      <w:tr w:rsidR="004957D2" w:rsidRPr="00475470" w14:paraId="2F29C5A0" w14:textId="77777777" w:rsidTr="00AD633D">
        <w:trPr>
          <w:trHeight w:val="315"/>
        </w:trPr>
        <w:tc>
          <w:tcPr>
            <w:tcW w:w="422" w:type="dxa"/>
            <w:shd w:val="clear" w:color="auto" w:fill="auto"/>
            <w:noWrap/>
            <w:vAlign w:val="center"/>
            <w:hideMark/>
          </w:tcPr>
          <w:p w14:paraId="24A50B0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w:t>
            </w:r>
          </w:p>
        </w:tc>
        <w:tc>
          <w:tcPr>
            <w:tcW w:w="2002" w:type="dxa"/>
            <w:shd w:val="clear" w:color="auto" w:fill="auto"/>
            <w:noWrap/>
            <w:vAlign w:val="center"/>
            <w:hideMark/>
          </w:tcPr>
          <w:p w14:paraId="6AA5C53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Ciudad de México, México</w:t>
            </w:r>
          </w:p>
        </w:tc>
        <w:tc>
          <w:tcPr>
            <w:tcW w:w="810" w:type="dxa"/>
            <w:shd w:val="clear" w:color="auto" w:fill="auto"/>
            <w:noWrap/>
            <w:vAlign w:val="center"/>
            <w:hideMark/>
          </w:tcPr>
          <w:p w14:paraId="748ACFF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w:t>
            </w:r>
          </w:p>
        </w:tc>
        <w:tc>
          <w:tcPr>
            <w:tcW w:w="1480" w:type="dxa"/>
            <w:shd w:val="clear" w:color="auto" w:fill="auto"/>
            <w:noWrap/>
            <w:vAlign w:val="center"/>
            <w:hideMark/>
          </w:tcPr>
          <w:p w14:paraId="0C59883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9209.9</w:t>
            </w:r>
          </w:p>
        </w:tc>
        <w:tc>
          <w:tcPr>
            <w:tcW w:w="1026" w:type="dxa"/>
            <w:shd w:val="clear" w:color="auto" w:fill="auto"/>
            <w:noWrap/>
            <w:vAlign w:val="center"/>
            <w:hideMark/>
          </w:tcPr>
          <w:p w14:paraId="61CC142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6D2EECE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3C42F24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207" w:type="dxa"/>
            <w:shd w:val="clear" w:color="auto" w:fill="auto"/>
            <w:noWrap/>
            <w:vAlign w:val="center"/>
            <w:hideMark/>
          </w:tcPr>
          <w:p w14:paraId="6F551C4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589B4E90" w14:textId="77777777" w:rsidTr="00AD633D">
        <w:trPr>
          <w:trHeight w:val="315"/>
        </w:trPr>
        <w:tc>
          <w:tcPr>
            <w:tcW w:w="422" w:type="dxa"/>
            <w:shd w:val="clear" w:color="auto" w:fill="auto"/>
            <w:noWrap/>
            <w:vAlign w:val="center"/>
            <w:hideMark/>
          </w:tcPr>
          <w:p w14:paraId="708F670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w:t>
            </w:r>
          </w:p>
        </w:tc>
        <w:tc>
          <w:tcPr>
            <w:tcW w:w="2002" w:type="dxa"/>
            <w:shd w:val="clear" w:color="auto" w:fill="auto"/>
            <w:noWrap/>
            <w:vAlign w:val="center"/>
            <w:hideMark/>
          </w:tcPr>
          <w:p w14:paraId="4871A5C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Cancún, Quintana Roo</w:t>
            </w:r>
          </w:p>
        </w:tc>
        <w:tc>
          <w:tcPr>
            <w:tcW w:w="810" w:type="dxa"/>
            <w:shd w:val="clear" w:color="auto" w:fill="auto"/>
            <w:noWrap/>
            <w:vAlign w:val="center"/>
            <w:hideMark/>
          </w:tcPr>
          <w:p w14:paraId="4AF1C2E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w:t>
            </w:r>
          </w:p>
        </w:tc>
        <w:tc>
          <w:tcPr>
            <w:tcW w:w="1480" w:type="dxa"/>
            <w:shd w:val="clear" w:color="auto" w:fill="auto"/>
            <w:noWrap/>
            <w:vAlign w:val="center"/>
            <w:hideMark/>
          </w:tcPr>
          <w:p w14:paraId="37CEB1D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888.8</w:t>
            </w:r>
          </w:p>
        </w:tc>
        <w:tc>
          <w:tcPr>
            <w:tcW w:w="1026" w:type="dxa"/>
            <w:shd w:val="clear" w:color="auto" w:fill="auto"/>
            <w:noWrap/>
            <w:vAlign w:val="center"/>
            <w:hideMark/>
          </w:tcPr>
          <w:p w14:paraId="0F897F7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28EBC37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77B6476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207" w:type="dxa"/>
            <w:shd w:val="clear" w:color="auto" w:fill="auto"/>
            <w:noWrap/>
            <w:vAlign w:val="center"/>
            <w:hideMark/>
          </w:tcPr>
          <w:p w14:paraId="26DF1E5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591B75AA" w14:textId="77777777" w:rsidTr="00AD633D">
        <w:trPr>
          <w:trHeight w:val="315"/>
        </w:trPr>
        <w:tc>
          <w:tcPr>
            <w:tcW w:w="422" w:type="dxa"/>
            <w:shd w:val="clear" w:color="auto" w:fill="auto"/>
            <w:noWrap/>
            <w:vAlign w:val="center"/>
            <w:hideMark/>
          </w:tcPr>
          <w:p w14:paraId="5921C02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w:t>
            </w:r>
          </w:p>
        </w:tc>
        <w:tc>
          <w:tcPr>
            <w:tcW w:w="2002" w:type="dxa"/>
            <w:shd w:val="clear" w:color="auto" w:fill="auto"/>
            <w:noWrap/>
            <w:vAlign w:val="center"/>
            <w:hideMark/>
          </w:tcPr>
          <w:p w14:paraId="7ED684B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Acapulco, Guerrero</w:t>
            </w:r>
          </w:p>
        </w:tc>
        <w:tc>
          <w:tcPr>
            <w:tcW w:w="810" w:type="dxa"/>
            <w:shd w:val="clear" w:color="auto" w:fill="auto"/>
            <w:noWrap/>
            <w:vAlign w:val="center"/>
            <w:hideMark/>
          </w:tcPr>
          <w:p w14:paraId="06AD6E4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w:t>
            </w:r>
          </w:p>
        </w:tc>
        <w:tc>
          <w:tcPr>
            <w:tcW w:w="1480" w:type="dxa"/>
            <w:shd w:val="clear" w:color="auto" w:fill="auto"/>
            <w:noWrap/>
            <w:vAlign w:val="center"/>
            <w:hideMark/>
          </w:tcPr>
          <w:p w14:paraId="466CED9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658.6</w:t>
            </w:r>
          </w:p>
        </w:tc>
        <w:tc>
          <w:tcPr>
            <w:tcW w:w="1026" w:type="dxa"/>
            <w:shd w:val="clear" w:color="auto" w:fill="auto"/>
            <w:noWrap/>
            <w:vAlign w:val="center"/>
            <w:hideMark/>
          </w:tcPr>
          <w:p w14:paraId="5BE48CF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6A01571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507617D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207" w:type="dxa"/>
            <w:shd w:val="clear" w:color="auto" w:fill="auto"/>
            <w:noWrap/>
            <w:vAlign w:val="center"/>
            <w:hideMark/>
          </w:tcPr>
          <w:p w14:paraId="5D7E80A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5D1F8916" w14:textId="77777777" w:rsidTr="00AD633D">
        <w:trPr>
          <w:trHeight w:val="315"/>
        </w:trPr>
        <w:tc>
          <w:tcPr>
            <w:tcW w:w="422" w:type="dxa"/>
            <w:shd w:val="clear" w:color="auto" w:fill="auto"/>
            <w:noWrap/>
            <w:vAlign w:val="center"/>
            <w:hideMark/>
          </w:tcPr>
          <w:p w14:paraId="0D7DEE8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w:t>
            </w:r>
          </w:p>
        </w:tc>
        <w:tc>
          <w:tcPr>
            <w:tcW w:w="2002" w:type="dxa"/>
            <w:shd w:val="clear" w:color="auto" w:fill="auto"/>
            <w:noWrap/>
            <w:vAlign w:val="center"/>
            <w:hideMark/>
          </w:tcPr>
          <w:p w14:paraId="3334568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xml:space="preserve">Guadalajara, Jalisco </w:t>
            </w:r>
          </w:p>
        </w:tc>
        <w:tc>
          <w:tcPr>
            <w:tcW w:w="810" w:type="dxa"/>
            <w:shd w:val="clear" w:color="auto" w:fill="auto"/>
            <w:noWrap/>
            <w:vAlign w:val="center"/>
            <w:hideMark/>
          </w:tcPr>
          <w:p w14:paraId="79E78C2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w:t>
            </w:r>
          </w:p>
        </w:tc>
        <w:tc>
          <w:tcPr>
            <w:tcW w:w="1480" w:type="dxa"/>
            <w:shd w:val="clear" w:color="auto" w:fill="auto"/>
            <w:noWrap/>
            <w:vAlign w:val="center"/>
            <w:hideMark/>
          </w:tcPr>
          <w:p w14:paraId="42F950B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1385.6</w:t>
            </w:r>
          </w:p>
        </w:tc>
        <w:tc>
          <w:tcPr>
            <w:tcW w:w="1026" w:type="dxa"/>
            <w:shd w:val="clear" w:color="auto" w:fill="auto"/>
            <w:noWrap/>
            <w:vAlign w:val="center"/>
            <w:hideMark/>
          </w:tcPr>
          <w:p w14:paraId="719B846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7634500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4FEEA48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207" w:type="dxa"/>
            <w:shd w:val="clear" w:color="auto" w:fill="auto"/>
            <w:noWrap/>
            <w:vAlign w:val="center"/>
            <w:hideMark/>
          </w:tcPr>
          <w:p w14:paraId="112BEC9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0B1DF374" w14:textId="77777777" w:rsidTr="00AD633D">
        <w:trPr>
          <w:trHeight w:val="315"/>
        </w:trPr>
        <w:tc>
          <w:tcPr>
            <w:tcW w:w="422" w:type="dxa"/>
            <w:shd w:val="clear" w:color="auto" w:fill="auto"/>
            <w:noWrap/>
            <w:vAlign w:val="center"/>
            <w:hideMark/>
          </w:tcPr>
          <w:p w14:paraId="1DDAE7F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5</w:t>
            </w:r>
          </w:p>
        </w:tc>
        <w:tc>
          <w:tcPr>
            <w:tcW w:w="2002" w:type="dxa"/>
            <w:shd w:val="clear" w:color="auto" w:fill="auto"/>
            <w:noWrap/>
            <w:vAlign w:val="center"/>
            <w:hideMark/>
          </w:tcPr>
          <w:p w14:paraId="720283F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Puebla, Puebla</w:t>
            </w:r>
          </w:p>
        </w:tc>
        <w:tc>
          <w:tcPr>
            <w:tcW w:w="810" w:type="dxa"/>
            <w:shd w:val="clear" w:color="auto" w:fill="auto"/>
            <w:noWrap/>
            <w:vAlign w:val="center"/>
            <w:hideMark/>
          </w:tcPr>
          <w:p w14:paraId="658D774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5</w:t>
            </w:r>
          </w:p>
        </w:tc>
        <w:tc>
          <w:tcPr>
            <w:tcW w:w="1480" w:type="dxa"/>
            <w:shd w:val="clear" w:color="auto" w:fill="auto"/>
            <w:noWrap/>
            <w:vAlign w:val="center"/>
            <w:hideMark/>
          </w:tcPr>
          <w:p w14:paraId="7F25522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1542.2</w:t>
            </w:r>
          </w:p>
        </w:tc>
        <w:tc>
          <w:tcPr>
            <w:tcW w:w="1026" w:type="dxa"/>
            <w:shd w:val="clear" w:color="auto" w:fill="auto"/>
            <w:noWrap/>
            <w:vAlign w:val="center"/>
            <w:hideMark/>
          </w:tcPr>
          <w:p w14:paraId="55CCA17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265A43C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6FE7911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21B72BF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2A8629F7" w14:textId="77777777" w:rsidTr="00AD633D">
        <w:trPr>
          <w:trHeight w:val="315"/>
        </w:trPr>
        <w:tc>
          <w:tcPr>
            <w:tcW w:w="422" w:type="dxa"/>
            <w:shd w:val="clear" w:color="auto" w:fill="auto"/>
            <w:noWrap/>
            <w:vAlign w:val="center"/>
            <w:hideMark/>
          </w:tcPr>
          <w:p w14:paraId="17116B6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6</w:t>
            </w:r>
          </w:p>
        </w:tc>
        <w:tc>
          <w:tcPr>
            <w:tcW w:w="2002" w:type="dxa"/>
            <w:shd w:val="clear" w:color="auto" w:fill="auto"/>
            <w:noWrap/>
            <w:vAlign w:val="center"/>
            <w:hideMark/>
          </w:tcPr>
          <w:p w14:paraId="1251319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Mazatlán, Sinaloa</w:t>
            </w:r>
          </w:p>
        </w:tc>
        <w:tc>
          <w:tcPr>
            <w:tcW w:w="810" w:type="dxa"/>
            <w:shd w:val="clear" w:color="auto" w:fill="auto"/>
            <w:noWrap/>
            <w:vAlign w:val="center"/>
            <w:hideMark/>
          </w:tcPr>
          <w:p w14:paraId="4FE8676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6</w:t>
            </w:r>
          </w:p>
        </w:tc>
        <w:tc>
          <w:tcPr>
            <w:tcW w:w="1480" w:type="dxa"/>
            <w:shd w:val="clear" w:color="auto" w:fill="auto"/>
            <w:noWrap/>
            <w:vAlign w:val="center"/>
            <w:hideMark/>
          </w:tcPr>
          <w:p w14:paraId="21D332A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442</w:t>
            </w:r>
          </w:p>
        </w:tc>
        <w:tc>
          <w:tcPr>
            <w:tcW w:w="1026" w:type="dxa"/>
            <w:shd w:val="clear" w:color="auto" w:fill="auto"/>
            <w:noWrap/>
            <w:vAlign w:val="center"/>
            <w:hideMark/>
          </w:tcPr>
          <w:p w14:paraId="3E4A396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408837D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44D3521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207" w:type="dxa"/>
            <w:shd w:val="clear" w:color="auto" w:fill="auto"/>
            <w:noWrap/>
            <w:vAlign w:val="center"/>
            <w:hideMark/>
          </w:tcPr>
          <w:p w14:paraId="7A019A3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206DD859" w14:textId="77777777" w:rsidTr="00AD633D">
        <w:trPr>
          <w:trHeight w:val="315"/>
        </w:trPr>
        <w:tc>
          <w:tcPr>
            <w:tcW w:w="422" w:type="dxa"/>
            <w:shd w:val="clear" w:color="auto" w:fill="auto"/>
            <w:noWrap/>
            <w:vAlign w:val="center"/>
            <w:hideMark/>
          </w:tcPr>
          <w:p w14:paraId="7804B77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7</w:t>
            </w:r>
          </w:p>
        </w:tc>
        <w:tc>
          <w:tcPr>
            <w:tcW w:w="2002" w:type="dxa"/>
            <w:shd w:val="clear" w:color="auto" w:fill="auto"/>
            <w:noWrap/>
            <w:vAlign w:val="center"/>
            <w:hideMark/>
          </w:tcPr>
          <w:p w14:paraId="67FFBFD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Monterrey, Nuevo León</w:t>
            </w:r>
          </w:p>
        </w:tc>
        <w:tc>
          <w:tcPr>
            <w:tcW w:w="810" w:type="dxa"/>
            <w:shd w:val="clear" w:color="auto" w:fill="auto"/>
            <w:noWrap/>
            <w:vAlign w:val="center"/>
            <w:hideMark/>
          </w:tcPr>
          <w:p w14:paraId="596FE3D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7</w:t>
            </w:r>
          </w:p>
        </w:tc>
        <w:tc>
          <w:tcPr>
            <w:tcW w:w="1480" w:type="dxa"/>
            <w:shd w:val="clear" w:color="auto" w:fill="auto"/>
            <w:noWrap/>
            <w:vAlign w:val="center"/>
            <w:hideMark/>
          </w:tcPr>
          <w:p w14:paraId="34847A2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743.3</w:t>
            </w:r>
          </w:p>
        </w:tc>
        <w:tc>
          <w:tcPr>
            <w:tcW w:w="1026" w:type="dxa"/>
            <w:shd w:val="clear" w:color="auto" w:fill="auto"/>
            <w:noWrap/>
            <w:vAlign w:val="center"/>
            <w:hideMark/>
          </w:tcPr>
          <w:p w14:paraId="5950371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755D406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157D406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207" w:type="dxa"/>
            <w:shd w:val="clear" w:color="auto" w:fill="auto"/>
            <w:noWrap/>
            <w:vAlign w:val="center"/>
            <w:hideMark/>
          </w:tcPr>
          <w:p w14:paraId="011BBEA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4BABB7AE" w14:textId="77777777" w:rsidTr="00AD633D">
        <w:trPr>
          <w:trHeight w:val="315"/>
        </w:trPr>
        <w:tc>
          <w:tcPr>
            <w:tcW w:w="422" w:type="dxa"/>
            <w:shd w:val="clear" w:color="auto" w:fill="auto"/>
            <w:noWrap/>
            <w:vAlign w:val="center"/>
            <w:hideMark/>
          </w:tcPr>
          <w:p w14:paraId="3111935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8</w:t>
            </w:r>
          </w:p>
        </w:tc>
        <w:tc>
          <w:tcPr>
            <w:tcW w:w="2002" w:type="dxa"/>
            <w:shd w:val="clear" w:color="auto" w:fill="auto"/>
            <w:noWrap/>
            <w:vAlign w:val="center"/>
            <w:hideMark/>
          </w:tcPr>
          <w:p w14:paraId="0A4E611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Veracruz-Boca del Río, Veracruz</w:t>
            </w:r>
          </w:p>
        </w:tc>
        <w:tc>
          <w:tcPr>
            <w:tcW w:w="810" w:type="dxa"/>
            <w:shd w:val="clear" w:color="auto" w:fill="auto"/>
            <w:noWrap/>
            <w:vAlign w:val="center"/>
            <w:hideMark/>
          </w:tcPr>
          <w:p w14:paraId="7BF051F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8</w:t>
            </w:r>
          </w:p>
        </w:tc>
        <w:tc>
          <w:tcPr>
            <w:tcW w:w="1480" w:type="dxa"/>
            <w:shd w:val="clear" w:color="auto" w:fill="auto"/>
            <w:noWrap/>
            <w:vAlign w:val="center"/>
            <w:hideMark/>
          </w:tcPr>
          <w:p w14:paraId="4D854A4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406</w:t>
            </w:r>
          </w:p>
        </w:tc>
        <w:tc>
          <w:tcPr>
            <w:tcW w:w="1026" w:type="dxa"/>
            <w:shd w:val="clear" w:color="auto" w:fill="auto"/>
            <w:noWrap/>
            <w:vAlign w:val="center"/>
            <w:hideMark/>
          </w:tcPr>
          <w:p w14:paraId="0D80853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1682E0D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35F7DCB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207" w:type="dxa"/>
            <w:shd w:val="clear" w:color="auto" w:fill="auto"/>
            <w:noWrap/>
            <w:vAlign w:val="center"/>
            <w:hideMark/>
          </w:tcPr>
          <w:p w14:paraId="00DA243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64AEFD78" w14:textId="77777777" w:rsidTr="00AD633D">
        <w:trPr>
          <w:trHeight w:val="315"/>
        </w:trPr>
        <w:tc>
          <w:tcPr>
            <w:tcW w:w="422" w:type="dxa"/>
            <w:shd w:val="clear" w:color="auto" w:fill="auto"/>
            <w:noWrap/>
            <w:vAlign w:val="center"/>
            <w:hideMark/>
          </w:tcPr>
          <w:p w14:paraId="15B2716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9</w:t>
            </w:r>
          </w:p>
        </w:tc>
        <w:tc>
          <w:tcPr>
            <w:tcW w:w="2002" w:type="dxa"/>
            <w:shd w:val="clear" w:color="auto" w:fill="auto"/>
            <w:noWrap/>
            <w:vAlign w:val="center"/>
            <w:hideMark/>
          </w:tcPr>
          <w:p w14:paraId="79B5E7B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Puerto Vallarta, Jalisco</w:t>
            </w:r>
          </w:p>
        </w:tc>
        <w:tc>
          <w:tcPr>
            <w:tcW w:w="810" w:type="dxa"/>
            <w:shd w:val="clear" w:color="auto" w:fill="auto"/>
            <w:noWrap/>
            <w:vAlign w:val="center"/>
            <w:hideMark/>
          </w:tcPr>
          <w:p w14:paraId="528658A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9</w:t>
            </w:r>
          </w:p>
        </w:tc>
        <w:tc>
          <w:tcPr>
            <w:tcW w:w="1480" w:type="dxa"/>
            <w:shd w:val="clear" w:color="auto" w:fill="auto"/>
            <w:noWrap/>
            <w:vAlign w:val="center"/>
            <w:hideMark/>
          </w:tcPr>
          <w:p w14:paraId="0702DE8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224.2</w:t>
            </w:r>
          </w:p>
        </w:tc>
        <w:tc>
          <w:tcPr>
            <w:tcW w:w="1026" w:type="dxa"/>
            <w:shd w:val="clear" w:color="auto" w:fill="auto"/>
            <w:noWrap/>
            <w:vAlign w:val="center"/>
            <w:hideMark/>
          </w:tcPr>
          <w:p w14:paraId="1420745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3C1BA1B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0B16E1B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07DDD7D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1A33D5E9" w14:textId="77777777" w:rsidTr="00AD633D">
        <w:trPr>
          <w:trHeight w:val="315"/>
        </w:trPr>
        <w:tc>
          <w:tcPr>
            <w:tcW w:w="422" w:type="dxa"/>
            <w:shd w:val="clear" w:color="auto" w:fill="auto"/>
            <w:noWrap/>
            <w:vAlign w:val="center"/>
            <w:hideMark/>
          </w:tcPr>
          <w:p w14:paraId="283EC9A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10</w:t>
            </w:r>
          </w:p>
        </w:tc>
        <w:tc>
          <w:tcPr>
            <w:tcW w:w="2002" w:type="dxa"/>
            <w:shd w:val="clear" w:color="auto" w:fill="auto"/>
            <w:noWrap/>
            <w:vAlign w:val="center"/>
            <w:hideMark/>
          </w:tcPr>
          <w:p w14:paraId="0BCBA69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Playa del Carmen-</w:t>
            </w:r>
            <w:proofErr w:type="spellStart"/>
            <w:r w:rsidRPr="00475470">
              <w:rPr>
                <w:rFonts w:ascii="Times New Roman" w:eastAsia="Times New Roman" w:hAnsi="Times New Roman" w:cs="Times New Roman"/>
                <w:color w:val="000000"/>
                <w:sz w:val="20"/>
                <w:szCs w:val="20"/>
                <w:lang w:eastAsia="es-MX"/>
              </w:rPr>
              <w:t>Playacar</w:t>
            </w:r>
            <w:proofErr w:type="spellEnd"/>
            <w:r w:rsidRPr="00475470">
              <w:rPr>
                <w:rFonts w:ascii="Times New Roman" w:eastAsia="Times New Roman" w:hAnsi="Times New Roman" w:cs="Times New Roman"/>
                <w:color w:val="000000"/>
                <w:sz w:val="20"/>
                <w:szCs w:val="20"/>
                <w:lang w:eastAsia="es-MX"/>
              </w:rPr>
              <w:t>, Quintana Roo</w:t>
            </w:r>
          </w:p>
        </w:tc>
        <w:tc>
          <w:tcPr>
            <w:tcW w:w="810" w:type="dxa"/>
            <w:shd w:val="clear" w:color="auto" w:fill="auto"/>
            <w:noWrap/>
            <w:vAlign w:val="center"/>
            <w:hideMark/>
          </w:tcPr>
          <w:p w14:paraId="1EC310A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10</w:t>
            </w:r>
          </w:p>
        </w:tc>
        <w:tc>
          <w:tcPr>
            <w:tcW w:w="1480" w:type="dxa"/>
            <w:shd w:val="clear" w:color="auto" w:fill="auto"/>
            <w:noWrap/>
            <w:vAlign w:val="center"/>
            <w:hideMark/>
          </w:tcPr>
          <w:p w14:paraId="3C61AA2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304.9</w:t>
            </w:r>
          </w:p>
        </w:tc>
        <w:tc>
          <w:tcPr>
            <w:tcW w:w="1026" w:type="dxa"/>
            <w:shd w:val="clear" w:color="auto" w:fill="auto"/>
            <w:noWrap/>
            <w:vAlign w:val="center"/>
            <w:hideMark/>
          </w:tcPr>
          <w:p w14:paraId="09CAA1A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3DA8F9B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1681684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207" w:type="dxa"/>
            <w:shd w:val="clear" w:color="auto" w:fill="auto"/>
            <w:noWrap/>
            <w:vAlign w:val="center"/>
            <w:hideMark/>
          </w:tcPr>
          <w:p w14:paraId="7D895FF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033AE242" w14:textId="77777777" w:rsidTr="00AD633D">
        <w:trPr>
          <w:trHeight w:val="315"/>
        </w:trPr>
        <w:tc>
          <w:tcPr>
            <w:tcW w:w="422" w:type="dxa"/>
            <w:shd w:val="clear" w:color="auto" w:fill="auto"/>
            <w:noWrap/>
            <w:vAlign w:val="center"/>
            <w:hideMark/>
          </w:tcPr>
          <w:p w14:paraId="51A2084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11</w:t>
            </w:r>
          </w:p>
        </w:tc>
        <w:tc>
          <w:tcPr>
            <w:tcW w:w="2002" w:type="dxa"/>
            <w:shd w:val="clear" w:color="auto" w:fill="auto"/>
            <w:noWrap/>
            <w:vAlign w:val="center"/>
            <w:hideMark/>
          </w:tcPr>
          <w:p w14:paraId="5023CA2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xml:space="preserve">Ciudad Juárez, Chihuahua </w:t>
            </w:r>
          </w:p>
        </w:tc>
        <w:tc>
          <w:tcPr>
            <w:tcW w:w="810" w:type="dxa"/>
            <w:shd w:val="clear" w:color="auto" w:fill="auto"/>
            <w:noWrap/>
            <w:vAlign w:val="center"/>
            <w:hideMark/>
          </w:tcPr>
          <w:p w14:paraId="080F35E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11</w:t>
            </w:r>
          </w:p>
        </w:tc>
        <w:tc>
          <w:tcPr>
            <w:tcW w:w="1480" w:type="dxa"/>
            <w:shd w:val="clear" w:color="auto" w:fill="auto"/>
            <w:noWrap/>
            <w:vAlign w:val="center"/>
            <w:hideMark/>
          </w:tcPr>
          <w:p w14:paraId="4A92A7F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1501.6</w:t>
            </w:r>
          </w:p>
        </w:tc>
        <w:tc>
          <w:tcPr>
            <w:tcW w:w="1026" w:type="dxa"/>
            <w:shd w:val="clear" w:color="auto" w:fill="auto"/>
            <w:noWrap/>
            <w:vAlign w:val="center"/>
            <w:hideMark/>
          </w:tcPr>
          <w:p w14:paraId="7741B30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2E7DCB4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2AECB51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55ED149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1472043A" w14:textId="77777777" w:rsidTr="00AD633D">
        <w:trPr>
          <w:trHeight w:val="315"/>
        </w:trPr>
        <w:tc>
          <w:tcPr>
            <w:tcW w:w="422" w:type="dxa"/>
            <w:shd w:val="clear" w:color="auto" w:fill="auto"/>
            <w:noWrap/>
            <w:vAlign w:val="center"/>
            <w:hideMark/>
          </w:tcPr>
          <w:p w14:paraId="0506C0D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12</w:t>
            </w:r>
          </w:p>
        </w:tc>
        <w:tc>
          <w:tcPr>
            <w:tcW w:w="2002" w:type="dxa"/>
            <w:shd w:val="clear" w:color="auto" w:fill="auto"/>
            <w:noWrap/>
            <w:vAlign w:val="center"/>
            <w:hideMark/>
          </w:tcPr>
          <w:p w14:paraId="6F1FC64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xml:space="preserve">Mérida, Yucatán </w:t>
            </w:r>
          </w:p>
        </w:tc>
        <w:tc>
          <w:tcPr>
            <w:tcW w:w="810" w:type="dxa"/>
            <w:shd w:val="clear" w:color="auto" w:fill="auto"/>
            <w:noWrap/>
            <w:vAlign w:val="center"/>
            <w:hideMark/>
          </w:tcPr>
          <w:p w14:paraId="3107678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12</w:t>
            </w:r>
          </w:p>
        </w:tc>
        <w:tc>
          <w:tcPr>
            <w:tcW w:w="1480" w:type="dxa"/>
            <w:shd w:val="clear" w:color="auto" w:fill="auto"/>
            <w:noWrap/>
            <w:vAlign w:val="center"/>
            <w:hideMark/>
          </w:tcPr>
          <w:p w14:paraId="041BA8C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921.8</w:t>
            </w:r>
          </w:p>
        </w:tc>
        <w:tc>
          <w:tcPr>
            <w:tcW w:w="1026" w:type="dxa"/>
            <w:shd w:val="clear" w:color="auto" w:fill="auto"/>
            <w:noWrap/>
            <w:vAlign w:val="center"/>
            <w:hideMark/>
          </w:tcPr>
          <w:p w14:paraId="34274C2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62A1A79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6EA859B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4B86FBA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7DDC5FDD" w14:textId="77777777" w:rsidTr="00AD633D">
        <w:trPr>
          <w:trHeight w:val="315"/>
        </w:trPr>
        <w:tc>
          <w:tcPr>
            <w:tcW w:w="422" w:type="dxa"/>
            <w:shd w:val="clear" w:color="auto" w:fill="auto"/>
            <w:noWrap/>
            <w:vAlign w:val="center"/>
            <w:hideMark/>
          </w:tcPr>
          <w:p w14:paraId="7518D98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13</w:t>
            </w:r>
          </w:p>
        </w:tc>
        <w:tc>
          <w:tcPr>
            <w:tcW w:w="2002" w:type="dxa"/>
            <w:shd w:val="clear" w:color="auto" w:fill="auto"/>
            <w:noWrap/>
            <w:vAlign w:val="center"/>
            <w:hideMark/>
          </w:tcPr>
          <w:p w14:paraId="555DA2D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xml:space="preserve">León, Guanajuato   </w:t>
            </w:r>
          </w:p>
        </w:tc>
        <w:tc>
          <w:tcPr>
            <w:tcW w:w="810" w:type="dxa"/>
            <w:shd w:val="clear" w:color="auto" w:fill="auto"/>
            <w:noWrap/>
            <w:vAlign w:val="center"/>
            <w:hideMark/>
          </w:tcPr>
          <w:p w14:paraId="043D4F7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13</w:t>
            </w:r>
          </w:p>
        </w:tc>
        <w:tc>
          <w:tcPr>
            <w:tcW w:w="1480" w:type="dxa"/>
            <w:shd w:val="clear" w:color="auto" w:fill="auto"/>
            <w:noWrap/>
            <w:vAlign w:val="center"/>
            <w:hideMark/>
          </w:tcPr>
          <w:p w14:paraId="3F1DC8D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1579.8</w:t>
            </w:r>
          </w:p>
        </w:tc>
        <w:tc>
          <w:tcPr>
            <w:tcW w:w="1026" w:type="dxa"/>
            <w:shd w:val="clear" w:color="auto" w:fill="auto"/>
            <w:noWrap/>
            <w:vAlign w:val="center"/>
            <w:hideMark/>
          </w:tcPr>
          <w:p w14:paraId="74AEC6A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7008F49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229C874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207" w:type="dxa"/>
            <w:shd w:val="clear" w:color="auto" w:fill="auto"/>
            <w:noWrap/>
            <w:vAlign w:val="center"/>
            <w:hideMark/>
          </w:tcPr>
          <w:p w14:paraId="69FF2FD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r>
      <w:tr w:rsidR="004957D2" w:rsidRPr="00475470" w14:paraId="794BA547" w14:textId="77777777" w:rsidTr="00AD633D">
        <w:trPr>
          <w:trHeight w:val="315"/>
        </w:trPr>
        <w:tc>
          <w:tcPr>
            <w:tcW w:w="422" w:type="dxa"/>
            <w:shd w:val="clear" w:color="auto" w:fill="auto"/>
            <w:noWrap/>
            <w:vAlign w:val="center"/>
            <w:hideMark/>
          </w:tcPr>
          <w:p w14:paraId="0A56AA0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14</w:t>
            </w:r>
          </w:p>
        </w:tc>
        <w:tc>
          <w:tcPr>
            <w:tcW w:w="2002" w:type="dxa"/>
            <w:shd w:val="clear" w:color="auto" w:fill="auto"/>
            <w:noWrap/>
            <w:vAlign w:val="center"/>
            <w:hideMark/>
          </w:tcPr>
          <w:p w14:paraId="39C5BB6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Querétaro, Querétaro</w:t>
            </w:r>
          </w:p>
        </w:tc>
        <w:tc>
          <w:tcPr>
            <w:tcW w:w="810" w:type="dxa"/>
            <w:shd w:val="clear" w:color="auto" w:fill="auto"/>
            <w:noWrap/>
            <w:vAlign w:val="center"/>
            <w:hideMark/>
          </w:tcPr>
          <w:p w14:paraId="71B3A86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14</w:t>
            </w:r>
          </w:p>
        </w:tc>
        <w:tc>
          <w:tcPr>
            <w:tcW w:w="1480" w:type="dxa"/>
            <w:shd w:val="clear" w:color="auto" w:fill="auto"/>
            <w:noWrap/>
            <w:vAlign w:val="center"/>
            <w:hideMark/>
          </w:tcPr>
          <w:p w14:paraId="14512C0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794.8</w:t>
            </w:r>
          </w:p>
        </w:tc>
        <w:tc>
          <w:tcPr>
            <w:tcW w:w="1026" w:type="dxa"/>
            <w:shd w:val="clear" w:color="auto" w:fill="auto"/>
            <w:noWrap/>
            <w:vAlign w:val="center"/>
            <w:hideMark/>
          </w:tcPr>
          <w:p w14:paraId="0913A91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524AC44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19599BD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1DBD114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51B13564" w14:textId="77777777" w:rsidTr="00AD633D">
        <w:trPr>
          <w:trHeight w:val="315"/>
        </w:trPr>
        <w:tc>
          <w:tcPr>
            <w:tcW w:w="422" w:type="dxa"/>
            <w:shd w:val="clear" w:color="auto" w:fill="auto"/>
            <w:noWrap/>
            <w:vAlign w:val="center"/>
            <w:hideMark/>
          </w:tcPr>
          <w:p w14:paraId="66109D9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15</w:t>
            </w:r>
          </w:p>
        </w:tc>
        <w:tc>
          <w:tcPr>
            <w:tcW w:w="2002" w:type="dxa"/>
            <w:shd w:val="clear" w:color="auto" w:fill="auto"/>
            <w:noWrap/>
            <w:vAlign w:val="center"/>
            <w:hideMark/>
          </w:tcPr>
          <w:p w14:paraId="267B5D9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Tijuana, Baja California</w:t>
            </w:r>
          </w:p>
        </w:tc>
        <w:tc>
          <w:tcPr>
            <w:tcW w:w="810" w:type="dxa"/>
            <w:shd w:val="clear" w:color="auto" w:fill="auto"/>
            <w:noWrap/>
            <w:vAlign w:val="center"/>
            <w:hideMark/>
          </w:tcPr>
          <w:p w14:paraId="65C21D4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15</w:t>
            </w:r>
          </w:p>
        </w:tc>
        <w:tc>
          <w:tcPr>
            <w:tcW w:w="1480" w:type="dxa"/>
            <w:shd w:val="clear" w:color="auto" w:fill="auto"/>
            <w:noWrap/>
            <w:vAlign w:val="center"/>
            <w:hideMark/>
          </w:tcPr>
          <w:p w14:paraId="62E937A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1810.6</w:t>
            </w:r>
          </w:p>
        </w:tc>
        <w:tc>
          <w:tcPr>
            <w:tcW w:w="1026" w:type="dxa"/>
            <w:shd w:val="clear" w:color="auto" w:fill="auto"/>
            <w:noWrap/>
            <w:vAlign w:val="center"/>
            <w:hideMark/>
          </w:tcPr>
          <w:p w14:paraId="2809EBB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1FA4E60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141A9CB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5BFB45C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5EB5D54F" w14:textId="77777777" w:rsidTr="00AD633D">
        <w:trPr>
          <w:trHeight w:val="315"/>
        </w:trPr>
        <w:tc>
          <w:tcPr>
            <w:tcW w:w="422" w:type="dxa"/>
            <w:shd w:val="clear" w:color="auto" w:fill="auto"/>
            <w:noWrap/>
            <w:vAlign w:val="center"/>
            <w:hideMark/>
          </w:tcPr>
          <w:p w14:paraId="165A237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16</w:t>
            </w:r>
          </w:p>
        </w:tc>
        <w:tc>
          <w:tcPr>
            <w:tcW w:w="2002" w:type="dxa"/>
            <w:shd w:val="clear" w:color="auto" w:fill="auto"/>
            <w:noWrap/>
            <w:vAlign w:val="center"/>
            <w:hideMark/>
          </w:tcPr>
          <w:p w14:paraId="1B0F091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Oaxaca, Oaxaca</w:t>
            </w:r>
          </w:p>
        </w:tc>
        <w:tc>
          <w:tcPr>
            <w:tcW w:w="810" w:type="dxa"/>
            <w:shd w:val="clear" w:color="auto" w:fill="auto"/>
            <w:noWrap/>
            <w:vAlign w:val="center"/>
            <w:hideMark/>
          </w:tcPr>
          <w:p w14:paraId="2ADC52B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16</w:t>
            </w:r>
          </w:p>
        </w:tc>
        <w:tc>
          <w:tcPr>
            <w:tcW w:w="1480" w:type="dxa"/>
            <w:shd w:val="clear" w:color="auto" w:fill="auto"/>
            <w:noWrap/>
            <w:vAlign w:val="center"/>
            <w:hideMark/>
          </w:tcPr>
          <w:p w14:paraId="615DA8B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258.9</w:t>
            </w:r>
          </w:p>
        </w:tc>
        <w:tc>
          <w:tcPr>
            <w:tcW w:w="1026" w:type="dxa"/>
            <w:shd w:val="clear" w:color="auto" w:fill="auto"/>
            <w:noWrap/>
            <w:vAlign w:val="center"/>
            <w:hideMark/>
          </w:tcPr>
          <w:p w14:paraId="611D7E5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4383D87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341454C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207" w:type="dxa"/>
            <w:shd w:val="clear" w:color="auto" w:fill="auto"/>
            <w:noWrap/>
            <w:vAlign w:val="center"/>
            <w:hideMark/>
          </w:tcPr>
          <w:p w14:paraId="0B05205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4AA310A9" w14:textId="77777777" w:rsidTr="00AD633D">
        <w:trPr>
          <w:trHeight w:val="315"/>
        </w:trPr>
        <w:tc>
          <w:tcPr>
            <w:tcW w:w="422" w:type="dxa"/>
            <w:shd w:val="clear" w:color="auto" w:fill="auto"/>
            <w:noWrap/>
            <w:vAlign w:val="center"/>
            <w:hideMark/>
          </w:tcPr>
          <w:p w14:paraId="00C52AA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17</w:t>
            </w:r>
          </w:p>
        </w:tc>
        <w:tc>
          <w:tcPr>
            <w:tcW w:w="2002" w:type="dxa"/>
            <w:shd w:val="clear" w:color="auto" w:fill="auto"/>
            <w:noWrap/>
            <w:vAlign w:val="center"/>
            <w:hideMark/>
          </w:tcPr>
          <w:p w14:paraId="2701A17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San Luis Potosí, San Luis Potosí</w:t>
            </w:r>
          </w:p>
        </w:tc>
        <w:tc>
          <w:tcPr>
            <w:tcW w:w="810" w:type="dxa"/>
            <w:shd w:val="clear" w:color="auto" w:fill="auto"/>
            <w:noWrap/>
            <w:vAlign w:val="center"/>
            <w:hideMark/>
          </w:tcPr>
          <w:p w14:paraId="049CC59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17</w:t>
            </w:r>
          </w:p>
        </w:tc>
        <w:tc>
          <w:tcPr>
            <w:tcW w:w="1480" w:type="dxa"/>
            <w:shd w:val="clear" w:color="auto" w:fill="auto"/>
            <w:noWrap/>
            <w:vAlign w:val="center"/>
            <w:hideMark/>
          </w:tcPr>
          <w:p w14:paraId="0D5562B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845.9</w:t>
            </w:r>
          </w:p>
        </w:tc>
        <w:tc>
          <w:tcPr>
            <w:tcW w:w="1026" w:type="dxa"/>
            <w:shd w:val="clear" w:color="auto" w:fill="auto"/>
            <w:noWrap/>
            <w:vAlign w:val="center"/>
            <w:hideMark/>
          </w:tcPr>
          <w:p w14:paraId="1FB9372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1F8495A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3C6D699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4C78A01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002CBF5C" w14:textId="77777777" w:rsidTr="00AD633D">
        <w:trPr>
          <w:trHeight w:val="315"/>
        </w:trPr>
        <w:tc>
          <w:tcPr>
            <w:tcW w:w="422" w:type="dxa"/>
            <w:shd w:val="clear" w:color="auto" w:fill="auto"/>
            <w:noWrap/>
            <w:vAlign w:val="center"/>
            <w:hideMark/>
          </w:tcPr>
          <w:p w14:paraId="6CC30FF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18</w:t>
            </w:r>
          </w:p>
        </w:tc>
        <w:tc>
          <w:tcPr>
            <w:tcW w:w="2002" w:type="dxa"/>
            <w:shd w:val="clear" w:color="auto" w:fill="auto"/>
            <w:noWrap/>
            <w:vAlign w:val="center"/>
            <w:hideMark/>
          </w:tcPr>
          <w:p w14:paraId="1248582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Cabo San Lucas, Baja California Sur</w:t>
            </w:r>
          </w:p>
        </w:tc>
        <w:tc>
          <w:tcPr>
            <w:tcW w:w="810" w:type="dxa"/>
            <w:shd w:val="clear" w:color="auto" w:fill="auto"/>
            <w:noWrap/>
            <w:vAlign w:val="center"/>
            <w:hideMark/>
          </w:tcPr>
          <w:p w14:paraId="7C6A15A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18</w:t>
            </w:r>
          </w:p>
        </w:tc>
        <w:tc>
          <w:tcPr>
            <w:tcW w:w="1480" w:type="dxa"/>
            <w:shd w:val="clear" w:color="auto" w:fill="auto"/>
            <w:noWrap/>
            <w:vAlign w:val="center"/>
            <w:hideMark/>
          </w:tcPr>
          <w:p w14:paraId="0CCD607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202.7</w:t>
            </w:r>
          </w:p>
        </w:tc>
        <w:tc>
          <w:tcPr>
            <w:tcW w:w="1026" w:type="dxa"/>
            <w:shd w:val="clear" w:color="auto" w:fill="auto"/>
            <w:noWrap/>
            <w:vAlign w:val="center"/>
            <w:hideMark/>
          </w:tcPr>
          <w:p w14:paraId="3DFA831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4E838BE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279AFD8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7FFBF68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5307B154" w14:textId="77777777" w:rsidTr="00AD633D">
        <w:trPr>
          <w:trHeight w:val="315"/>
        </w:trPr>
        <w:tc>
          <w:tcPr>
            <w:tcW w:w="422" w:type="dxa"/>
            <w:shd w:val="clear" w:color="auto" w:fill="auto"/>
            <w:noWrap/>
            <w:vAlign w:val="center"/>
            <w:hideMark/>
          </w:tcPr>
          <w:p w14:paraId="4FB5CFB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19</w:t>
            </w:r>
          </w:p>
        </w:tc>
        <w:tc>
          <w:tcPr>
            <w:tcW w:w="2002" w:type="dxa"/>
            <w:shd w:val="clear" w:color="auto" w:fill="auto"/>
            <w:noWrap/>
            <w:vAlign w:val="center"/>
            <w:hideMark/>
          </w:tcPr>
          <w:p w14:paraId="0CEE682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Ixtapa Zihuatanejo, Guerrero</w:t>
            </w:r>
          </w:p>
        </w:tc>
        <w:tc>
          <w:tcPr>
            <w:tcW w:w="810" w:type="dxa"/>
            <w:shd w:val="clear" w:color="auto" w:fill="auto"/>
            <w:noWrap/>
            <w:vAlign w:val="center"/>
            <w:hideMark/>
          </w:tcPr>
          <w:p w14:paraId="311EDC7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19</w:t>
            </w:r>
          </w:p>
        </w:tc>
        <w:tc>
          <w:tcPr>
            <w:tcW w:w="1480" w:type="dxa"/>
            <w:shd w:val="clear" w:color="auto" w:fill="auto"/>
            <w:noWrap/>
            <w:vAlign w:val="center"/>
            <w:hideMark/>
          </w:tcPr>
          <w:p w14:paraId="07FC867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70.8</w:t>
            </w:r>
          </w:p>
        </w:tc>
        <w:tc>
          <w:tcPr>
            <w:tcW w:w="1026" w:type="dxa"/>
            <w:shd w:val="clear" w:color="auto" w:fill="auto"/>
            <w:noWrap/>
            <w:vAlign w:val="center"/>
            <w:hideMark/>
          </w:tcPr>
          <w:p w14:paraId="7DBF56C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3070D81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741E2B5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44718BA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3D176CB0" w14:textId="77777777" w:rsidTr="00AD633D">
        <w:trPr>
          <w:trHeight w:val="315"/>
        </w:trPr>
        <w:tc>
          <w:tcPr>
            <w:tcW w:w="422" w:type="dxa"/>
            <w:shd w:val="clear" w:color="auto" w:fill="auto"/>
            <w:noWrap/>
            <w:vAlign w:val="center"/>
            <w:hideMark/>
          </w:tcPr>
          <w:p w14:paraId="692AC2A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20</w:t>
            </w:r>
          </w:p>
        </w:tc>
        <w:tc>
          <w:tcPr>
            <w:tcW w:w="2002" w:type="dxa"/>
            <w:shd w:val="clear" w:color="auto" w:fill="auto"/>
            <w:noWrap/>
            <w:vAlign w:val="center"/>
            <w:hideMark/>
          </w:tcPr>
          <w:p w14:paraId="287B348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Tampico, Tamaulipas</w:t>
            </w:r>
          </w:p>
        </w:tc>
        <w:tc>
          <w:tcPr>
            <w:tcW w:w="810" w:type="dxa"/>
            <w:shd w:val="clear" w:color="auto" w:fill="auto"/>
            <w:noWrap/>
            <w:vAlign w:val="center"/>
            <w:hideMark/>
          </w:tcPr>
          <w:p w14:paraId="199BC69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20</w:t>
            </w:r>
          </w:p>
        </w:tc>
        <w:tc>
          <w:tcPr>
            <w:tcW w:w="1480" w:type="dxa"/>
            <w:shd w:val="clear" w:color="auto" w:fill="auto"/>
            <w:noWrap/>
            <w:vAlign w:val="center"/>
            <w:hideMark/>
          </w:tcPr>
          <w:p w14:paraId="081D44C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297.4</w:t>
            </w:r>
          </w:p>
        </w:tc>
        <w:tc>
          <w:tcPr>
            <w:tcW w:w="1026" w:type="dxa"/>
            <w:shd w:val="clear" w:color="auto" w:fill="auto"/>
            <w:noWrap/>
            <w:vAlign w:val="center"/>
            <w:hideMark/>
          </w:tcPr>
          <w:p w14:paraId="65E43E3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0032A49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31E1C11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3CB9C06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r>
      <w:tr w:rsidR="004957D2" w:rsidRPr="00475470" w14:paraId="198BF4C6" w14:textId="77777777" w:rsidTr="00AD633D">
        <w:trPr>
          <w:trHeight w:val="315"/>
        </w:trPr>
        <w:tc>
          <w:tcPr>
            <w:tcW w:w="422" w:type="dxa"/>
            <w:shd w:val="clear" w:color="auto" w:fill="auto"/>
            <w:noWrap/>
            <w:vAlign w:val="center"/>
            <w:hideMark/>
          </w:tcPr>
          <w:p w14:paraId="46B16F0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21</w:t>
            </w:r>
          </w:p>
        </w:tc>
        <w:tc>
          <w:tcPr>
            <w:tcW w:w="2002" w:type="dxa"/>
            <w:shd w:val="clear" w:color="auto" w:fill="auto"/>
            <w:noWrap/>
            <w:vAlign w:val="center"/>
            <w:hideMark/>
          </w:tcPr>
          <w:p w14:paraId="1FFD709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Manzanillo, Colima</w:t>
            </w:r>
          </w:p>
        </w:tc>
        <w:tc>
          <w:tcPr>
            <w:tcW w:w="810" w:type="dxa"/>
            <w:shd w:val="clear" w:color="auto" w:fill="auto"/>
            <w:noWrap/>
            <w:vAlign w:val="center"/>
            <w:hideMark/>
          </w:tcPr>
          <w:p w14:paraId="58D5B6F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22</w:t>
            </w:r>
          </w:p>
        </w:tc>
        <w:tc>
          <w:tcPr>
            <w:tcW w:w="1480" w:type="dxa"/>
            <w:shd w:val="clear" w:color="auto" w:fill="auto"/>
            <w:noWrap/>
            <w:vAlign w:val="center"/>
            <w:hideMark/>
          </w:tcPr>
          <w:p w14:paraId="19D8CE3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159.9</w:t>
            </w:r>
          </w:p>
        </w:tc>
        <w:tc>
          <w:tcPr>
            <w:tcW w:w="1026" w:type="dxa"/>
            <w:shd w:val="clear" w:color="auto" w:fill="auto"/>
            <w:noWrap/>
            <w:vAlign w:val="center"/>
            <w:hideMark/>
          </w:tcPr>
          <w:p w14:paraId="2D6CCFF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42729CA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41F0AAC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48D474A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r>
      <w:tr w:rsidR="004957D2" w:rsidRPr="00475470" w14:paraId="64F1FC50" w14:textId="77777777" w:rsidTr="00AD633D">
        <w:trPr>
          <w:trHeight w:val="315"/>
        </w:trPr>
        <w:tc>
          <w:tcPr>
            <w:tcW w:w="422" w:type="dxa"/>
            <w:shd w:val="clear" w:color="auto" w:fill="auto"/>
            <w:noWrap/>
            <w:vAlign w:val="center"/>
            <w:hideMark/>
          </w:tcPr>
          <w:p w14:paraId="293A1C0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22</w:t>
            </w:r>
          </w:p>
        </w:tc>
        <w:tc>
          <w:tcPr>
            <w:tcW w:w="2002" w:type="dxa"/>
            <w:shd w:val="clear" w:color="auto" w:fill="auto"/>
            <w:noWrap/>
            <w:vAlign w:val="center"/>
            <w:hideMark/>
          </w:tcPr>
          <w:p w14:paraId="355333E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xml:space="preserve">Villahermosa, Tabasco </w:t>
            </w:r>
          </w:p>
        </w:tc>
        <w:tc>
          <w:tcPr>
            <w:tcW w:w="810" w:type="dxa"/>
            <w:shd w:val="clear" w:color="auto" w:fill="auto"/>
            <w:noWrap/>
            <w:vAlign w:val="center"/>
            <w:hideMark/>
          </w:tcPr>
          <w:p w14:paraId="53FB178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23</w:t>
            </w:r>
          </w:p>
        </w:tc>
        <w:tc>
          <w:tcPr>
            <w:tcW w:w="1480" w:type="dxa"/>
            <w:shd w:val="clear" w:color="auto" w:fill="auto"/>
            <w:noWrap/>
            <w:vAlign w:val="center"/>
            <w:hideMark/>
          </w:tcPr>
          <w:p w14:paraId="62C39F5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340.1</w:t>
            </w:r>
          </w:p>
        </w:tc>
        <w:tc>
          <w:tcPr>
            <w:tcW w:w="1026" w:type="dxa"/>
            <w:shd w:val="clear" w:color="auto" w:fill="auto"/>
            <w:noWrap/>
            <w:vAlign w:val="center"/>
            <w:hideMark/>
          </w:tcPr>
          <w:p w14:paraId="05C4B70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66AD788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27F4D03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75E4C8A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1742BEAA" w14:textId="77777777" w:rsidTr="00AD633D">
        <w:trPr>
          <w:trHeight w:val="315"/>
        </w:trPr>
        <w:tc>
          <w:tcPr>
            <w:tcW w:w="422" w:type="dxa"/>
            <w:shd w:val="clear" w:color="auto" w:fill="auto"/>
            <w:noWrap/>
            <w:vAlign w:val="center"/>
            <w:hideMark/>
          </w:tcPr>
          <w:p w14:paraId="326986D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23</w:t>
            </w:r>
          </w:p>
        </w:tc>
        <w:tc>
          <w:tcPr>
            <w:tcW w:w="2002" w:type="dxa"/>
            <w:shd w:val="clear" w:color="auto" w:fill="auto"/>
            <w:noWrap/>
            <w:vAlign w:val="center"/>
            <w:hideMark/>
          </w:tcPr>
          <w:p w14:paraId="1567CB8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xml:space="preserve">San Cristóbal de las Casas, Chis. </w:t>
            </w:r>
          </w:p>
        </w:tc>
        <w:tc>
          <w:tcPr>
            <w:tcW w:w="810" w:type="dxa"/>
            <w:shd w:val="clear" w:color="auto" w:fill="auto"/>
            <w:noWrap/>
            <w:vAlign w:val="center"/>
            <w:hideMark/>
          </w:tcPr>
          <w:p w14:paraId="49F74AC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25</w:t>
            </w:r>
          </w:p>
        </w:tc>
        <w:tc>
          <w:tcPr>
            <w:tcW w:w="1480" w:type="dxa"/>
            <w:shd w:val="clear" w:color="auto" w:fill="auto"/>
            <w:noWrap/>
            <w:vAlign w:val="center"/>
            <w:hideMark/>
          </w:tcPr>
          <w:p w14:paraId="2EFC037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183.5</w:t>
            </w:r>
          </w:p>
        </w:tc>
        <w:tc>
          <w:tcPr>
            <w:tcW w:w="1026" w:type="dxa"/>
            <w:shd w:val="clear" w:color="auto" w:fill="auto"/>
            <w:noWrap/>
            <w:vAlign w:val="center"/>
            <w:hideMark/>
          </w:tcPr>
          <w:p w14:paraId="151CCF6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0D4D9BF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7564AAF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31FECE7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08EFCE03" w14:textId="77777777" w:rsidTr="00AD633D">
        <w:trPr>
          <w:trHeight w:val="315"/>
        </w:trPr>
        <w:tc>
          <w:tcPr>
            <w:tcW w:w="422" w:type="dxa"/>
            <w:shd w:val="clear" w:color="auto" w:fill="auto"/>
            <w:noWrap/>
            <w:vAlign w:val="center"/>
            <w:hideMark/>
          </w:tcPr>
          <w:p w14:paraId="76992BA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24</w:t>
            </w:r>
          </w:p>
        </w:tc>
        <w:tc>
          <w:tcPr>
            <w:tcW w:w="2002" w:type="dxa"/>
            <w:shd w:val="clear" w:color="auto" w:fill="auto"/>
            <w:noWrap/>
            <w:vAlign w:val="center"/>
            <w:hideMark/>
          </w:tcPr>
          <w:p w14:paraId="6D2D038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Guanajuato, Guanajuato</w:t>
            </w:r>
          </w:p>
        </w:tc>
        <w:tc>
          <w:tcPr>
            <w:tcW w:w="810" w:type="dxa"/>
            <w:shd w:val="clear" w:color="auto" w:fill="auto"/>
            <w:noWrap/>
            <w:vAlign w:val="center"/>
            <w:hideMark/>
          </w:tcPr>
          <w:p w14:paraId="72ED4C1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26</w:t>
            </w:r>
          </w:p>
        </w:tc>
        <w:tc>
          <w:tcPr>
            <w:tcW w:w="1480" w:type="dxa"/>
            <w:shd w:val="clear" w:color="auto" w:fill="auto"/>
            <w:noWrap/>
            <w:vAlign w:val="center"/>
            <w:hideMark/>
          </w:tcPr>
          <w:p w14:paraId="148D573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70.1</w:t>
            </w:r>
          </w:p>
        </w:tc>
        <w:tc>
          <w:tcPr>
            <w:tcW w:w="1026" w:type="dxa"/>
            <w:shd w:val="clear" w:color="auto" w:fill="auto"/>
            <w:noWrap/>
            <w:vAlign w:val="center"/>
            <w:hideMark/>
          </w:tcPr>
          <w:p w14:paraId="0D58984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1AD5A7F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11998AF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207" w:type="dxa"/>
            <w:shd w:val="clear" w:color="auto" w:fill="auto"/>
            <w:noWrap/>
            <w:vAlign w:val="center"/>
            <w:hideMark/>
          </w:tcPr>
          <w:p w14:paraId="4A75169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r>
      <w:tr w:rsidR="004957D2" w:rsidRPr="00475470" w14:paraId="0F9030C3" w14:textId="77777777" w:rsidTr="00AD633D">
        <w:trPr>
          <w:trHeight w:val="315"/>
        </w:trPr>
        <w:tc>
          <w:tcPr>
            <w:tcW w:w="422" w:type="dxa"/>
            <w:shd w:val="clear" w:color="auto" w:fill="auto"/>
            <w:noWrap/>
            <w:vAlign w:val="center"/>
            <w:hideMark/>
          </w:tcPr>
          <w:p w14:paraId="72BEFCF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25</w:t>
            </w:r>
          </w:p>
        </w:tc>
        <w:tc>
          <w:tcPr>
            <w:tcW w:w="2002" w:type="dxa"/>
            <w:shd w:val="clear" w:color="auto" w:fill="auto"/>
            <w:noWrap/>
            <w:vAlign w:val="center"/>
            <w:hideMark/>
          </w:tcPr>
          <w:p w14:paraId="23FA77B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Cozumel, Quintana Roo</w:t>
            </w:r>
          </w:p>
        </w:tc>
        <w:tc>
          <w:tcPr>
            <w:tcW w:w="810" w:type="dxa"/>
            <w:shd w:val="clear" w:color="auto" w:fill="auto"/>
            <w:noWrap/>
            <w:vAlign w:val="center"/>
            <w:hideMark/>
          </w:tcPr>
          <w:p w14:paraId="5ACEF94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28</w:t>
            </w:r>
          </w:p>
        </w:tc>
        <w:tc>
          <w:tcPr>
            <w:tcW w:w="1480" w:type="dxa"/>
            <w:shd w:val="clear" w:color="auto" w:fill="auto"/>
            <w:noWrap/>
            <w:vAlign w:val="center"/>
            <w:hideMark/>
          </w:tcPr>
          <w:p w14:paraId="513CE35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84.5</w:t>
            </w:r>
          </w:p>
        </w:tc>
        <w:tc>
          <w:tcPr>
            <w:tcW w:w="1026" w:type="dxa"/>
            <w:shd w:val="clear" w:color="auto" w:fill="auto"/>
            <w:noWrap/>
            <w:vAlign w:val="center"/>
            <w:hideMark/>
          </w:tcPr>
          <w:p w14:paraId="27E976D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427FE1F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3F0D1A8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207" w:type="dxa"/>
            <w:shd w:val="clear" w:color="auto" w:fill="auto"/>
            <w:noWrap/>
            <w:vAlign w:val="center"/>
            <w:hideMark/>
          </w:tcPr>
          <w:p w14:paraId="74C047D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16463005" w14:textId="77777777" w:rsidTr="00AD633D">
        <w:trPr>
          <w:trHeight w:val="315"/>
        </w:trPr>
        <w:tc>
          <w:tcPr>
            <w:tcW w:w="422" w:type="dxa"/>
            <w:shd w:val="clear" w:color="auto" w:fill="auto"/>
            <w:noWrap/>
            <w:vAlign w:val="center"/>
            <w:hideMark/>
          </w:tcPr>
          <w:p w14:paraId="29AB6AD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26</w:t>
            </w:r>
          </w:p>
        </w:tc>
        <w:tc>
          <w:tcPr>
            <w:tcW w:w="2002" w:type="dxa"/>
            <w:shd w:val="clear" w:color="auto" w:fill="auto"/>
            <w:noWrap/>
            <w:vAlign w:val="center"/>
            <w:hideMark/>
          </w:tcPr>
          <w:p w14:paraId="302F080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Chetumal, Quintana Roo</w:t>
            </w:r>
          </w:p>
        </w:tc>
        <w:tc>
          <w:tcPr>
            <w:tcW w:w="810" w:type="dxa"/>
            <w:shd w:val="clear" w:color="auto" w:fill="auto"/>
            <w:noWrap/>
            <w:vAlign w:val="center"/>
            <w:hideMark/>
          </w:tcPr>
          <w:p w14:paraId="1753144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31</w:t>
            </w:r>
          </w:p>
        </w:tc>
        <w:tc>
          <w:tcPr>
            <w:tcW w:w="1480" w:type="dxa"/>
            <w:shd w:val="clear" w:color="auto" w:fill="auto"/>
            <w:noWrap/>
            <w:vAlign w:val="center"/>
            <w:hideMark/>
          </w:tcPr>
          <w:p w14:paraId="693D188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169.0</w:t>
            </w:r>
          </w:p>
        </w:tc>
        <w:tc>
          <w:tcPr>
            <w:tcW w:w="1026" w:type="dxa"/>
            <w:shd w:val="clear" w:color="auto" w:fill="auto"/>
            <w:noWrap/>
            <w:vAlign w:val="center"/>
            <w:hideMark/>
          </w:tcPr>
          <w:p w14:paraId="67E2796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76589BD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405F7A1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29DCCA3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r>
      <w:tr w:rsidR="004957D2" w:rsidRPr="00475470" w14:paraId="4CF91023" w14:textId="77777777" w:rsidTr="00AD633D">
        <w:trPr>
          <w:trHeight w:val="315"/>
        </w:trPr>
        <w:tc>
          <w:tcPr>
            <w:tcW w:w="422" w:type="dxa"/>
            <w:shd w:val="clear" w:color="auto" w:fill="auto"/>
            <w:noWrap/>
            <w:vAlign w:val="center"/>
            <w:hideMark/>
          </w:tcPr>
          <w:p w14:paraId="1DACDE5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27</w:t>
            </w:r>
          </w:p>
        </w:tc>
        <w:tc>
          <w:tcPr>
            <w:tcW w:w="2002" w:type="dxa"/>
            <w:shd w:val="clear" w:color="auto" w:fill="auto"/>
            <w:noWrap/>
            <w:vAlign w:val="center"/>
            <w:hideMark/>
          </w:tcPr>
          <w:p w14:paraId="0BDACE7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Aguascalientes, Aguascalientes</w:t>
            </w:r>
          </w:p>
        </w:tc>
        <w:tc>
          <w:tcPr>
            <w:tcW w:w="810" w:type="dxa"/>
            <w:shd w:val="clear" w:color="auto" w:fill="auto"/>
            <w:noWrap/>
            <w:vAlign w:val="center"/>
            <w:hideMark/>
          </w:tcPr>
          <w:p w14:paraId="642F14F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32</w:t>
            </w:r>
          </w:p>
        </w:tc>
        <w:tc>
          <w:tcPr>
            <w:tcW w:w="1480" w:type="dxa"/>
            <w:shd w:val="clear" w:color="auto" w:fill="auto"/>
            <w:noWrap/>
            <w:vAlign w:val="center"/>
            <w:hideMark/>
          </w:tcPr>
          <w:p w14:paraId="7D4496A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1425.6</w:t>
            </w:r>
          </w:p>
        </w:tc>
        <w:tc>
          <w:tcPr>
            <w:tcW w:w="1026" w:type="dxa"/>
            <w:shd w:val="clear" w:color="auto" w:fill="auto"/>
            <w:noWrap/>
            <w:vAlign w:val="center"/>
            <w:hideMark/>
          </w:tcPr>
          <w:p w14:paraId="4B55859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2AF235B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2902803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207" w:type="dxa"/>
            <w:shd w:val="clear" w:color="auto" w:fill="auto"/>
            <w:noWrap/>
            <w:vAlign w:val="center"/>
            <w:hideMark/>
          </w:tcPr>
          <w:p w14:paraId="5FFECC8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r>
      <w:tr w:rsidR="004957D2" w:rsidRPr="00475470" w14:paraId="17D35747" w14:textId="77777777" w:rsidTr="00AD633D">
        <w:trPr>
          <w:trHeight w:val="315"/>
        </w:trPr>
        <w:tc>
          <w:tcPr>
            <w:tcW w:w="422" w:type="dxa"/>
            <w:shd w:val="clear" w:color="auto" w:fill="auto"/>
            <w:noWrap/>
            <w:vAlign w:val="center"/>
            <w:hideMark/>
          </w:tcPr>
          <w:p w14:paraId="09ECF84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28</w:t>
            </w:r>
          </w:p>
        </w:tc>
        <w:tc>
          <w:tcPr>
            <w:tcW w:w="2002" w:type="dxa"/>
            <w:shd w:val="clear" w:color="auto" w:fill="auto"/>
            <w:noWrap/>
            <w:vAlign w:val="center"/>
            <w:hideMark/>
          </w:tcPr>
          <w:p w14:paraId="62FE061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Playas de Rosarito, Baja California</w:t>
            </w:r>
          </w:p>
        </w:tc>
        <w:tc>
          <w:tcPr>
            <w:tcW w:w="810" w:type="dxa"/>
            <w:shd w:val="clear" w:color="auto" w:fill="auto"/>
            <w:noWrap/>
            <w:vAlign w:val="center"/>
            <w:hideMark/>
          </w:tcPr>
          <w:p w14:paraId="463CD76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33</w:t>
            </w:r>
          </w:p>
        </w:tc>
        <w:tc>
          <w:tcPr>
            <w:tcW w:w="1480" w:type="dxa"/>
            <w:shd w:val="clear" w:color="auto" w:fill="auto"/>
            <w:noWrap/>
            <w:vAlign w:val="center"/>
            <w:hideMark/>
          </w:tcPr>
          <w:p w14:paraId="272080F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100.7</w:t>
            </w:r>
          </w:p>
        </w:tc>
        <w:tc>
          <w:tcPr>
            <w:tcW w:w="1026" w:type="dxa"/>
            <w:shd w:val="clear" w:color="auto" w:fill="auto"/>
            <w:noWrap/>
            <w:vAlign w:val="center"/>
            <w:hideMark/>
          </w:tcPr>
          <w:p w14:paraId="24FFF81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0ADE6AD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11B4BE8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5DFEECE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5C3DBBEA" w14:textId="77777777" w:rsidTr="00AD633D">
        <w:trPr>
          <w:trHeight w:val="315"/>
        </w:trPr>
        <w:tc>
          <w:tcPr>
            <w:tcW w:w="422" w:type="dxa"/>
            <w:shd w:val="clear" w:color="auto" w:fill="auto"/>
            <w:noWrap/>
            <w:vAlign w:val="center"/>
            <w:hideMark/>
          </w:tcPr>
          <w:p w14:paraId="21C7EDD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29</w:t>
            </w:r>
          </w:p>
        </w:tc>
        <w:tc>
          <w:tcPr>
            <w:tcW w:w="2002" w:type="dxa"/>
            <w:shd w:val="clear" w:color="auto" w:fill="auto"/>
            <w:noWrap/>
            <w:vAlign w:val="center"/>
            <w:hideMark/>
          </w:tcPr>
          <w:p w14:paraId="0DFC7A5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Mexicali, Baja California</w:t>
            </w:r>
          </w:p>
        </w:tc>
        <w:tc>
          <w:tcPr>
            <w:tcW w:w="810" w:type="dxa"/>
            <w:shd w:val="clear" w:color="auto" w:fill="auto"/>
            <w:noWrap/>
            <w:vAlign w:val="center"/>
            <w:hideMark/>
          </w:tcPr>
          <w:p w14:paraId="29EF4E8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35</w:t>
            </w:r>
          </w:p>
        </w:tc>
        <w:tc>
          <w:tcPr>
            <w:tcW w:w="1480" w:type="dxa"/>
            <w:shd w:val="clear" w:color="auto" w:fill="auto"/>
            <w:noWrap/>
            <w:vAlign w:val="center"/>
            <w:hideMark/>
          </w:tcPr>
          <w:p w14:paraId="5CA362F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854.2</w:t>
            </w:r>
          </w:p>
        </w:tc>
        <w:tc>
          <w:tcPr>
            <w:tcW w:w="1026" w:type="dxa"/>
            <w:shd w:val="clear" w:color="auto" w:fill="auto"/>
            <w:noWrap/>
            <w:vAlign w:val="center"/>
            <w:hideMark/>
          </w:tcPr>
          <w:p w14:paraId="0319394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79B67F6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694277D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35FD94A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r>
      <w:tr w:rsidR="004957D2" w:rsidRPr="00475470" w14:paraId="732B50F5" w14:textId="77777777" w:rsidTr="00AD633D">
        <w:trPr>
          <w:trHeight w:val="315"/>
        </w:trPr>
        <w:tc>
          <w:tcPr>
            <w:tcW w:w="422" w:type="dxa"/>
            <w:shd w:val="clear" w:color="auto" w:fill="auto"/>
            <w:noWrap/>
            <w:vAlign w:val="center"/>
            <w:hideMark/>
          </w:tcPr>
          <w:p w14:paraId="475EDEA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30</w:t>
            </w:r>
          </w:p>
        </w:tc>
        <w:tc>
          <w:tcPr>
            <w:tcW w:w="2002" w:type="dxa"/>
            <w:shd w:val="clear" w:color="auto" w:fill="auto"/>
            <w:noWrap/>
            <w:vAlign w:val="center"/>
            <w:hideMark/>
          </w:tcPr>
          <w:p w14:paraId="1D90233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Zacatecas, Zacatecas</w:t>
            </w:r>
          </w:p>
        </w:tc>
        <w:tc>
          <w:tcPr>
            <w:tcW w:w="810" w:type="dxa"/>
            <w:shd w:val="clear" w:color="auto" w:fill="auto"/>
            <w:noWrap/>
            <w:vAlign w:val="center"/>
            <w:hideMark/>
          </w:tcPr>
          <w:p w14:paraId="3DA4464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36</w:t>
            </w:r>
          </w:p>
        </w:tc>
        <w:tc>
          <w:tcPr>
            <w:tcW w:w="1480" w:type="dxa"/>
            <w:shd w:val="clear" w:color="auto" w:fill="auto"/>
            <w:noWrap/>
            <w:vAlign w:val="center"/>
            <w:hideMark/>
          </w:tcPr>
          <w:p w14:paraId="622811D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138.4</w:t>
            </w:r>
          </w:p>
        </w:tc>
        <w:tc>
          <w:tcPr>
            <w:tcW w:w="1026" w:type="dxa"/>
            <w:shd w:val="clear" w:color="auto" w:fill="auto"/>
            <w:noWrap/>
            <w:vAlign w:val="center"/>
            <w:hideMark/>
          </w:tcPr>
          <w:p w14:paraId="36404F7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5C35B8E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1403A85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6B5D3E4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2448C519" w14:textId="77777777" w:rsidTr="00AD633D">
        <w:trPr>
          <w:trHeight w:val="315"/>
        </w:trPr>
        <w:tc>
          <w:tcPr>
            <w:tcW w:w="422" w:type="dxa"/>
            <w:shd w:val="clear" w:color="auto" w:fill="auto"/>
            <w:noWrap/>
            <w:vAlign w:val="center"/>
            <w:hideMark/>
          </w:tcPr>
          <w:p w14:paraId="5FCDAA2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lastRenderedPageBreak/>
              <w:t>31</w:t>
            </w:r>
          </w:p>
        </w:tc>
        <w:tc>
          <w:tcPr>
            <w:tcW w:w="2002" w:type="dxa"/>
            <w:shd w:val="clear" w:color="auto" w:fill="auto"/>
            <w:noWrap/>
            <w:vAlign w:val="center"/>
            <w:hideMark/>
          </w:tcPr>
          <w:p w14:paraId="7004C02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xml:space="preserve">Bahías de Huatulco, Oaxaca </w:t>
            </w:r>
          </w:p>
        </w:tc>
        <w:tc>
          <w:tcPr>
            <w:tcW w:w="810" w:type="dxa"/>
            <w:shd w:val="clear" w:color="auto" w:fill="auto"/>
            <w:noWrap/>
            <w:vAlign w:val="center"/>
            <w:hideMark/>
          </w:tcPr>
          <w:p w14:paraId="014D78C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37</w:t>
            </w:r>
          </w:p>
        </w:tc>
        <w:tc>
          <w:tcPr>
            <w:tcW w:w="1480" w:type="dxa"/>
            <w:shd w:val="clear" w:color="auto" w:fill="auto"/>
            <w:noWrap/>
            <w:vAlign w:val="center"/>
            <w:hideMark/>
          </w:tcPr>
          <w:p w14:paraId="141F630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19.3*</w:t>
            </w:r>
          </w:p>
        </w:tc>
        <w:tc>
          <w:tcPr>
            <w:tcW w:w="1026" w:type="dxa"/>
            <w:shd w:val="clear" w:color="auto" w:fill="auto"/>
            <w:noWrap/>
            <w:vAlign w:val="center"/>
            <w:hideMark/>
          </w:tcPr>
          <w:p w14:paraId="1325E8B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305E9C0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38946FF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3197B6B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210AB278" w14:textId="77777777" w:rsidTr="00AD633D">
        <w:trPr>
          <w:trHeight w:val="315"/>
        </w:trPr>
        <w:tc>
          <w:tcPr>
            <w:tcW w:w="422" w:type="dxa"/>
            <w:shd w:val="clear" w:color="auto" w:fill="auto"/>
            <w:noWrap/>
            <w:vAlign w:val="center"/>
            <w:hideMark/>
          </w:tcPr>
          <w:p w14:paraId="16BE224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32</w:t>
            </w:r>
          </w:p>
        </w:tc>
        <w:tc>
          <w:tcPr>
            <w:tcW w:w="2002" w:type="dxa"/>
            <w:shd w:val="clear" w:color="auto" w:fill="auto"/>
            <w:noWrap/>
            <w:vAlign w:val="center"/>
            <w:hideMark/>
          </w:tcPr>
          <w:p w14:paraId="1735E19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San José del Cabo, Baja California Sur</w:t>
            </w:r>
          </w:p>
        </w:tc>
        <w:tc>
          <w:tcPr>
            <w:tcW w:w="810" w:type="dxa"/>
            <w:shd w:val="clear" w:color="auto" w:fill="auto"/>
            <w:noWrap/>
            <w:vAlign w:val="center"/>
            <w:hideMark/>
          </w:tcPr>
          <w:p w14:paraId="091C825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40</w:t>
            </w:r>
          </w:p>
        </w:tc>
        <w:tc>
          <w:tcPr>
            <w:tcW w:w="1480" w:type="dxa"/>
            <w:shd w:val="clear" w:color="auto" w:fill="auto"/>
            <w:noWrap/>
            <w:vAlign w:val="center"/>
            <w:hideMark/>
          </w:tcPr>
          <w:p w14:paraId="25C0788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136.3</w:t>
            </w:r>
          </w:p>
        </w:tc>
        <w:tc>
          <w:tcPr>
            <w:tcW w:w="1026" w:type="dxa"/>
            <w:shd w:val="clear" w:color="auto" w:fill="auto"/>
            <w:noWrap/>
            <w:vAlign w:val="center"/>
            <w:hideMark/>
          </w:tcPr>
          <w:p w14:paraId="63DCACB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23DB6C0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33CC508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207" w:type="dxa"/>
            <w:shd w:val="clear" w:color="auto" w:fill="auto"/>
            <w:noWrap/>
            <w:vAlign w:val="center"/>
            <w:hideMark/>
          </w:tcPr>
          <w:p w14:paraId="403A8B9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49AC9CF4" w14:textId="77777777" w:rsidTr="00AD633D">
        <w:trPr>
          <w:trHeight w:val="315"/>
        </w:trPr>
        <w:tc>
          <w:tcPr>
            <w:tcW w:w="422" w:type="dxa"/>
            <w:shd w:val="clear" w:color="auto" w:fill="auto"/>
            <w:noWrap/>
            <w:vAlign w:val="center"/>
            <w:hideMark/>
          </w:tcPr>
          <w:p w14:paraId="326D746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33</w:t>
            </w:r>
          </w:p>
        </w:tc>
        <w:tc>
          <w:tcPr>
            <w:tcW w:w="2002" w:type="dxa"/>
            <w:shd w:val="clear" w:color="auto" w:fill="auto"/>
            <w:noWrap/>
            <w:vAlign w:val="center"/>
            <w:hideMark/>
          </w:tcPr>
          <w:p w14:paraId="2C180A0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Xalapa, Veracruz</w:t>
            </w:r>
          </w:p>
        </w:tc>
        <w:tc>
          <w:tcPr>
            <w:tcW w:w="810" w:type="dxa"/>
            <w:shd w:val="clear" w:color="auto" w:fill="auto"/>
            <w:noWrap/>
            <w:vAlign w:val="center"/>
            <w:hideMark/>
          </w:tcPr>
          <w:p w14:paraId="3144C01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43</w:t>
            </w:r>
          </w:p>
        </w:tc>
        <w:tc>
          <w:tcPr>
            <w:tcW w:w="1480" w:type="dxa"/>
            <w:shd w:val="clear" w:color="auto" w:fill="auto"/>
            <w:noWrap/>
            <w:vAlign w:val="center"/>
            <w:hideMark/>
          </w:tcPr>
          <w:p w14:paraId="358A62F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443.1</w:t>
            </w:r>
          </w:p>
        </w:tc>
        <w:tc>
          <w:tcPr>
            <w:tcW w:w="1026" w:type="dxa"/>
            <w:shd w:val="clear" w:color="auto" w:fill="auto"/>
            <w:noWrap/>
            <w:vAlign w:val="center"/>
            <w:hideMark/>
          </w:tcPr>
          <w:p w14:paraId="1903561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300A078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0BCF536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2BBE96D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3963C74D" w14:textId="77777777" w:rsidTr="00AD633D">
        <w:trPr>
          <w:trHeight w:val="315"/>
        </w:trPr>
        <w:tc>
          <w:tcPr>
            <w:tcW w:w="422" w:type="dxa"/>
            <w:shd w:val="clear" w:color="auto" w:fill="auto"/>
            <w:noWrap/>
            <w:vAlign w:val="center"/>
            <w:hideMark/>
          </w:tcPr>
          <w:p w14:paraId="7E0E0BF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34</w:t>
            </w:r>
          </w:p>
        </w:tc>
        <w:tc>
          <w:tcPr>
            <w:tcW w:w="2002" w:type="dxa"/>
            <w:shd w:val="clear" w:color="auto" w:fill="auto"/>
            <w:noWrap/>
            <w:vAlign w:val="center"/>
            <w:hideMark/>
          </w:tcPr>
          <w:p w14:paraId="7BEED07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La Paz, Baja California Sur</w:t>
            </w:r>
          </w:p>
        </w:tc>
        <w:tc>
          <w:tcPr>
            <w:tcW w:w="810" w:type="dxa"/>
            <w:shd w:val="clear" w:color="auto" w:fill="auto"/>
            <w:noWrap/>
            <w:vAlign w:val="center"/>
            <w:hideMark/>
          </w:tcPr>
          <w:p w14:paraId="13C019E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44</w:t>
            </w:r>
          </w:p>
        </w:tc>
        <w:tc>
          <w:tcPr>
            <w:tcW w:w="1480" w:type="dxa"/>
            <w:shd w:val="clear" w:color="auto" w:fill="auto"/>
            <w:noWrap/>
            <w:vAlign w:val="center"/>
            <w:hideMark/>
          </w:tcPr>
          <w:p w14:paraId="4BAEA76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250.1</w:t>
            </w:r>
          </w:p>
        </w:tc>
        <w:tc>
          <w:tcPr>
            <w:tcW w:w="1026" w:type="dxa"/>
            <w:shd w:val="clear" w:color="auto" w:fill="auto"/>
            <w:noWrap/>
            <w:vAlign w:val="center"/>
            <w:hideMark/>
          </w:tcPr>
          <w:p w14:paraId="065A121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48758C4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6093139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0562C67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r>
      <w:tr w:rsidR="004957D2" w:rsidRPr="00475470" w14:paraId="63863E52" w14:textId="77777777" w:rsidTr="00AD633D">
        <w:trPr>
          <w:trHeight w:val="315"/>
        </w:trPr>
        <w:tc>
          <w:tcPr>
            <w:tcW w:w="422" w:type="dxa"/>
            <w:shd w:val="clear" w:color="auto" w:fill="auto"/>
            <w:noWrap/>
            <w:vAlign w:val="center"/>
            <w:hideMark/>
          </w:tcPr>
          <w:p w14:paraId="43E19E2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35</w:t>
            </w:r>
          </w:p>
        </w:tc>
        <w:tc>
          <w:tcPr>
            <w:tcW w:w="2002" w:type="dxa"/>
            <w:shd w:val="clear" w:color="auto" w:fill="auto"/>
            <w:noWrap/>
            <w:vAlign w:val="center"/>
            <w:hideMark/>
          </w:tcPr>
          <w:p w14:paraId="417E0FF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Isla Mujeres, Quintana Roo</w:t>
            </w:r>
          </w:p>
        </w:tc>
        <w:tc>
          <w:tcPr>
            <w:tcW w:w="810" w:type="dxa"/>
            <w:shd w:val="clear" w:color="auto" w:fill="auto"/>
            <w:noWrap/>
            <w:vAlign w:val="center"/>
            <w:hideMark/>
          </w:tcPr>
          <w:p w14:paraId="1C368A7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46</w:t>
            </w:r>
          </w:p>
        </w:tc>
        <w:tc>
          <w:tcPr>
            <w:tcW w:w="1480" w:type="dxa"/>
            <w:shd w:val="clear" w:color="auto" w:fill="auto"/>
            <w:noWrap/>
            <w:vAlign w:val="center"/>
            <w:hideMark/>
          </w:tcPr>
          <w:p w14:paraId="736A98A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13.2*</w:t>
            </w:r>
          </w:p>
        </w:tc>
        <w:tc>
          <w:tcPr>
            <w:tcW w:w="1026" w:type="dxa"/>
            <w:shd w:val="clear" w:color="auto" w:fill="auto"/>
            <w:noWrap/>
            <w:vAlign w:val="center"/>
            <w:hideMark/>
          </w:tcPr>
          <w:p w14:paraId="5B6EF29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4A5D866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00FA582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1F14296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62F99C48" w14:textId="77777777" w:rsidTr="00AD633D">
        <w:trPr>
          <w:trHeight w:val="315"/>
        </w:trPr>
        <w:tc>
          <w:tcPr>
            <w:tcW w:w="422" w:type="dxa"/>
            <w:shd w:val="clear" w:color="auto" w:fill="auto"/>
            <w:noWrap/>
            <w:vAlign w:val="center"/>
            <w:hideMark/>
          </w:tcPr>
          <w:p w14:paraId="3011C19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36</w:t>
            </w:r>
          </w:p>
        </w:tc>
        <w:tc>
          <w:tcPr>
            <w:tcW w:w="2002" w:type="dxa"/>
            <w:shd w:val="clear" w:color="auto" w:fill="auto"/>
            <w:noWrap/>
            <w:vAlign w:val="center"/>
            <w:hideMark/>
          </w:tcPr>
          <w:p w14:paraId="343BBDE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Cuernavaca, Morelos</w:t>
            </w:r>
          </w:p>
        </w:tc>
        <w:tc>
          <w:tcPr>
            <w:tcW w:w="810" w:type="dxa"/>
            <w:shd w:val="clear" w:color="auto" w:fill="auto"/>
            <w:noWrap/>
            <w:vAlign w:val="center"/>
            <w:hideMark/>
          </w:tcPr>
          <w:p w14:paraId="72F0314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47</w:t>
            </w:r>
          </w:p>
        </w:tc>
        <w:tc>
          <w:tcPr>
            <w:tcW w:w="1480" w:type="dxa"/>
            <w:shd w:val="clear" w:color="auto" w:fill="auto"/>
            <w:noWrap/>
            <w:vAlign w:val="center"/>
            <w:hideMark/>
          </w:tcPr>
          <w:p w14:paraId="039FA17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341.0</w:t>
            </w:r>
          </w:p>
        </w:tc>
        <w:tc>
          <w:tcPr>
            <w:tcW w:w="1026" w:type="dxa"/>
            <w:shd w:val="clear" w:color="auto" w:fill="auto"/>
            <w:noWrap/>
            <w:vAlign w:val="center"/>
            <w:hideMark/>
          </w:tcPr>
          <w:p w14:paraId="1E0284C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61ACE71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412A2F8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0A6F180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23FCE71C" w14:textId="77777777" w:rsidTr="00AD633D">
        <w:trPr>
          <w:trHeight w:val="315"/>
        </w:trPr>
        <w:tc>
          <w:tcPr>
            <w:tcW w:w="422" w:type="dxa"/>
            <w:shd w:val="clear" w:color="auto" w:fill="auto"/>
            <w:noWrap/>
            <w:vAlign w:val="center"/>
            <w:hideMark/>
          </w:tcPr>
          <w:p w14:paraId="1CED6AE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37</w:t>
            </w:r>
          </w:p>
        </w:tc>
        <w:tc>
          <w:tcPr>
            <w:tcW w:w="2002" w:type="dxa"/>
            <w:shd w:val="clear" w:color="auto" w:fill="auto"/>
            <w:noWrap/>
            <w:vAlign w:val="center"/>
            <w:hideMark/>
          </w:tcPr>
          <w:p w14:paraId="5B2AACE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San Miguel de Allende, Guanajuato</w:t>
            </w:r>
          </w:p>
        </w:tc>
        <w:tc>
          <w:tcPr>
            <w:tcW w:w="810" w:type="dxa"/>
            <w:shd w:val="clear" w:color="auto" w:fill="auto"/>
            <w:noWrap/>
            <w:vAlign w:val="center"/>
            <w:hideMark/>
          </w:tcPr>
          <w:p w14:paraId="0F371DD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49</w:t>
            </w:r>
          </w:p>
        </w:tc>
        <w:tc>
          <w:tcPr>
            <w:tcW w:w="1480" w:type="dxa"/>
            <w:shd w:val="clear" w:color="auto" w:fill="auto"/>
            <w:noWrap/>
            <w:vAlign w:val="center"/>
            <w:hideMark/>
          </w:tcPr>
          <w:p w14:paraId="50807C6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72.5</w:t>
            </w:r>
          </w:p>
        </w:tc>
        <w:tc>
          <w:tcPr>
            <w:tcW w:w="1026" w:type="dxa"/>
            <w:shd w:val="clear" w:color="auto" w:fill="auto"/>
            <w:noWrap/>
            <w:vAlign w:val="center"/>
            <w:hideMark/>
          </w:tcPr>
          <w:p w14:paraId="6C303C5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11881B7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2D937FA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207" w:type="dxa"/>
            <w:shd w:val="clear" w:color="auto" w:fill="auto"/>
            <w:noWrap/>
            <w:vAlign w:val="center"/>
            <w:hideMark/>
          </w:tcPr>
          <w:p w14:paraId="0E95CD9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4FD37333" w14:textId="77777777" w:rsidTr="00AD633D">
        <w:trPr>
          <w:trHeight w:val="315"/>
        </w:trPr>
        <w:tc>
          <w:tcPr>
            <w:tcW w:w="422" w:type="dxa"/>
            <w:shd w:val="clear" w:color="auto" w:fill="auto"/>
            <w:noWrap/>
            <w:vAlign w:val="center"/>
            <w:hideMark/>
          </w:tcPr>
          <w:p w14:paraId="383ADB1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38</w:t>
            </w:r>
          </w:p>
        </w:tc>
        <w:tc>
          <w:tcPr>
            <w:tcW w:w="2002" w:type="dxa"/>
            <w:shd w:val="clear" w:color="auto" w:fill="auto"/>
            <w:noWrap/>
            <w:vAlign w:val="center"/>
            <w:hideMark/>
          </w:tcPr>
          <w:p w14:paraId="44F2D00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Cholula, Puebla</w:t>
            </w:r>
          </w:p>
        </w:tc>
        <w:tc>
          <w:tcPr>
            <w:tcW w:w="810" w:type="dxa"/>
            <w:shd w:val="clear" w:color="auto" w:fill="auto"/>
            <w:noWrap/>
            <w:vAlign w:val="center"/>
            <w:hideMark/>
          </w:tcPr>
          <w:p w14:paraId="32226C0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50</w:t>
            </w:r>
          </w:p>
        </w:tc>
        <w:tc>
          <w:tcPr>
            <w:tcW w:w="1480" w:type="dxa"/>
            <w:shd w:val="clear" w:color="auto" w:fill="auto"/>
            <w:noWrap/>
            <w:vAlign w:val="center"/>
            <w:hideMark/>
          </w:tcPr>
          <w:p w14:paraId="6D968B0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56.8</w:t>
            </w:r>
          </w:p>
        </w:tc>
        <w:tc>
          <w:tcPr>
            <w:tcW w:w="1026" w:type="dxa"/>
            <w:shd w:val="clear" w:color="auto" w:fill="auto"/>
            <w:noWrap/>
            <w:vAlign w:val="center"/>
            <w:hideMark/>
          </w:tcPr>
          <w:p w14:paraId="4360608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63635AD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75A05DA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24363D1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0F1160A1" w14:textId="77777777" w:rsidTr="00AD633D">
        <w:trPr>
          <w:trHeight w:val="315"/>
        </w:trPr>
        <w:tc>
          <w:tcPr>
            <w:tcW w:w="422" w:type="dxa"/>
            <w:shd w:val="clear" w:color="auto" w:fill="auto"/>
            <w:noWrap/>
            <w:vAlign w:val="center"/>
            <w:hideMark/>
          </w:tcPr>
          <w:p w14:paraId="7DF75A6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39</w:t>
            </w:r>
          </w:p>
        </w:tc>
        <w:tc>
          <w:tcPr>
            <w:tcW w:w="2002" w:type="dxa"/>
            <w:shd w:val="clear" w:color="auto" w:fill="auto"/>
            <w:noWrap/>
            <w:vAlign w:val="center"/>
            <w:hideMark/>
          </w:tcPr>
          <w:p w14:paraId="1554B47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Puerto Escondido, Oaxaca</w:t>
            </w:r>
          </w:p>
        </w:tc>
        <w:tc>
          <w:tcPr>
            <w:tcW w:w="810" w:type="dxa"/>
            <w:shd w:val="clear" w:color="auto" w:fill="auto"/>
            <w:noWrap/>
            <w:vAlign w:val="center"/>
            <w:hideMark/>
          </w:tcPr>
          <w:p w14:paraId="6D9CA50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54</w:t>
            </w:r>
          </w:p>
        </w:tc>
        <w:tc>
          <w:tcPr>
            <w:tcW w:w="1480" w:type="dxa"/>
            <w:shd w:val="clear" w:color="auto" w:fill="auto"/>
            <w:noWrap/>
            <w:vAlign w:val="center"/>
            <w:hideMark/>
          </w:tcPr>
          <w:p w14:paraId="2D73EF4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29.9</w:t>
            </w:r>
          </w:p>
        </w:tc>
        <w:tc>
          <w:tcPr>
            <w:tcW w:w="1026" w:type="dxa"/>
            <w:shd w:val="clear" w:color="auto" w:fill="auto"/>
            <w:noWrap/>
            <w:vAlign w:val="center"/>
            <w:hideMark/>
          </w:tcPr>
          <w:p w14:paraId="53AF932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11ADB5A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501FC4F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6DD492D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3F57BB1D" w14:textId="77777777" w:rsidTr="00AD633D">
        <w:trPr>
          <w:trHeight w:val="315"/>
        </w:trPr>
        <w:tc>
          <w:tcPr>
            <w:tcW w:w="422" w:type="dxa"/>
            <w:shd w:val="clear" w:color="auto" w:fill="auto"/>
            <w:noWrap/>
            <w:vAlign w:val="center"/>
            <w:hideMark/>
          </w:tcPr>
          <w:p w14:paraId="28B4A7F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40</w:t>
            </w:r>
          </w:p>
        </w:tc>
        <w:tc>
          <w:tcPr>
            <w:tcW w:w="2002" w:type="dxa"/>
            <w:shd w:val="clear" w:color="auto" w:fill="auto"/>
            <w:noWrap/>
            <w:vAlign w:val="center"/>
            <w:hideMark/>
          </w:tcPr>
          <w:p w14:paraId="359CF11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Ensenada, Baja California</w:t>
            </w:r>
          </w:p>
        </w:tc>
        <w:tc>
          <w:tcPr>
            <w:tcW w:w="810" w:type="dxa"/>
            <w:shd w:val="clear" w:color="auto" w:fill="auto"/>
            <w:noWrap/>
            <w:vAlign w:val="center"/>
            <w:hideMark/>
          </w:tcPr>
          <w:p w14:paraId="60DA064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55</w:t>
            </w:r>
          </w:p>
        </w:tc>
        <w:tc>
          <w:tcPr>
            <w:tcW w:w="1480" w:type="dxa"/>
            <w:shd w:val="clear" w:color="auto" w:fill="auto"/>
            <w:noWrap/>
            <w:vAlign w:val="center"/>
            <w:hideMark/>
          </w:tcPr>
          <w:p w14:paraId="273096F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330.7</w:t>
            </w:r>
          </w:p>
        </w:tc>
        <w:tc>
          <w:tcPr>
            <w:tcW w:w="1026" w:type="dxa"/>
            <w:shd w:val="clear" w:color="auto" w:fill="auto"/>
            <w:noWrap/>
            <w:vAlign w:val="center"/>
            <w:hideMark/>
          </w:tcPr>
          <w:p w14:paraId="0E1D015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09C823A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5E0C32A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150015F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r>
      <w:tr w:rsidR="004957D2" w:rsidRPr="00475470" w14:paraId="63144F16" w14:textId="77777777" w:rsidTr="00AD633D">
        <w:trPr>
          <w:trHeight w:val="315"/>
        </w:trPr>
        <w:tc>
          <w:tcPr>
            <w:tcW w:w="422" w:type="dxa"/>
            <w:shd w:val="clear" w:color="auto" w:fill="auto"/>
            <w:noWrap/>
            <w:vAlign w:val="center"/>
            <w:hideMark/>
          </w:tcPr>
          <w:p w14:paraId="23B2103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41</w:t>
            </w:r>
          </w:p>
        </w:tc>
        <w:tc>
          <w:tcPr>
            <w:tcW w:w="2002" w:type="dxa"/>
            <w:shd w:val="clear" w:color="auto" w:fill="auto"/>
            <w:noWrap/>
            <w:vAlign w:val="center"/>
            <w:hideMark/>
          </w:tcPr>
          <w:p w14:paraId="0124EF2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Coatzacoalcos, Veracruz</w:t>
            </w:r>
          </w:p>
        </w:tc>
        <w:tc>
          <w:tcPr>
            <w:tcW w:w="810" w:type="dxa"/>
            <w:shd w:val="clear" w:color="auto" w:fill="auto"/>
            <w:noWrap/>
            <w:vAlign w:val="center"/>
            <w:hideMark/>
          </w:tcPr>
          <w:p w14:paraId="00F7E84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57</w:t>
            </w:r>
          </w:p>
        </w:tc>
        <w:tc>
          <w:tcPr>
            <w:tcW w:w="1480" w:type="dxa"/>
            <w:shd w:val="clear" w:color="auto" w:fill="auto"/>
            <w:noWrap/>
            <w:vAlign w:val="center"/>
            <w:hideMark/>
          </w:tcPr>
          <w:p w14:paraId="4197240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212.5</w:t>
            </w:r>
          </w:p>
        </w:tc>
        <w:tc>
          <w:tcPr>
            <w:tcW w:w="1026" w:type="dxa"/>
            <w:shd w:val="clear" w:color="auto" w:fill="auto"/>
            <w:noWrap/>
            <w:vAlign w:val="center"/>
            <w:hideMark/>
          </w:tcPr>
          <w:p w14:paraId="5E4E921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0746A67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3C6DDD1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207" w:type="dxa"/>
            <w:shd w:val="clear" w:color="auto" w:fill="auto"/>
            <w:noWrap/>
            <w:vAlign w:val="center"/>
            <w:hideMark/>
          </w:tcPr>
          <w:p w14:paraId="5DC82A8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4F267FFD" w14:textId="77777777" w:rsidTr="00AD633D">
        <w:trPr>
          <w:trHeight w:val="315"/>
        </w:trPr>
        <w:tc>
          <w:tcPr>
            <w:tcW w:w="422" w:type="dxa"/>
            <w:shd w:val="clear" w:color="auto" w:fill="auto"/>
            <w:noWrap/>
            <w:vAlign w:val="center"/>
            <w:hideMark/>
          </w:tcPr>
          <w:p w14:paraId="1D2AFB3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42</w:t>
            </w:r>
          </w:p>
        </w:tc>
        <w:tc>
          <w:tcPr>
            <w:tcW w:w="2002" w:type="dxa"/>
            <w:shd w:val="clear" w:color="auto" w:fill="auto"/>
            <w:noWrap/>
            <w:vAlign w:val="center"/>
            <w:hideMark/>
          </w:tcPr>
          <w:p w14:paraId="14F499B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Taxco, Guerrero</w:t>
            </w:r>
          </w:p>
        </w:tc>
        <w:tc>
          <w:tcPr>
            <w:tcW w:w="810" w:type="dxa"/>
            <w:shd w:val="clear" w:color="auto" w:fill="auto"/>
            <w:noWrap/>
            <w:vAlign w:val="center"/>
            <w:hideMark/>
          </w:tcPr>
          <w:p w14:paraId="06B8E8E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58</w:t>
            </w:r>
          </w:p>
        </w:tc>
        <w:tc>
          <w:tcPr>
            <w:tcW w:w="1480" w:type="dxa"/>
            <w:shd w:val="clear" w:color="auto" w:fill="auto"/>
            <w:noWrap/>
            <w:vAlign w:val="center"/>
            <w:hideMark/>
          </w:tcPr>
          <w:p w14:paraId="7ECCACD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50.4</w:t>
            </w:r>
          </w:p>
        </w:tc>
        <w:tc>
          <w:tcPr>
            <w:tcW w:w="1026" w:type="dxa"/>
            <w:shd w:val="clear" w:color="auto" w:fill="auto"/>
            <w:noWrap/>
            <w:vAlign w:val="center"/>
            <w:hideMark/>
          </w:tcPr>
          <w:p w14:paraId="0D0F2DF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1A63146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66128BA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207" w:type="dxa"/>
            <w:shd w:val="clear" w:color="auto" w:fill="auto"/>
            <w:noWrap/>
            <w:vAlign w:val="center"/>
            <w:hideMark/>
          </w:tcPr>
          <w:p w14:paraId="7085915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3A14EC02" w14:textId="77777777" w:rsidTr="00AD633D">
        <w:trPr>
          <w:trHeight w:val="315"/>
        </w:trPr>
        <w:tc>
          <w:tcPr>
            <w:tcW w:w="422" w:type="dxa"/>
            <w:shd w:val="clear" w:color="auto" w:fill="auto"/>
            <w:noWrap/>
            <w:vAlign w:val="center"/>
            <w:hideMark/>
          </w:tcPr>
          <w:p w14:paraId="1308F9A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43</w:t>
            </w:r>
          </w:p>
        </w:tc>
        <w:tc>
          <w:tcPr>
            <w:tcW w:w="2002" w:type="dxa"/>
            <w:shd w:val="clear" w:color="auto" w:fill="auto"/>
            <w:noWrap/>
            <w:vAlign w:val="center"/>
            <w:hideMark/>
          </w:tcPr>
          <w:p w14:paraId="5A5D84D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xml:space="preserve">Campeche, Campeche </w:t>
            </w:r>
          </w:p>
        </w:tc>
        <w:tc>
          <w:tcPr>
            <w:tcW w:w="810" w:type="dxa"/>
            <w:shd w:val="clear" w:color="auto" w:fill="auto"/>
            <w:noWrap/>
            <w:vAlign w:val="center"/>
            <w:hideMark/>
          </w:tcPr>
          <w:p w14:paraId="50BDB61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59</w:t>
            </w:r>
          </w:p>
        </w:tc>
        <w:tc>
          <w:tcPr>
            <w:tcW w:w="1480" w:type="dxa"/>
            <w:shd w:val="clear" w:color="auto" w:fill="auto"/>
            <w:noWrap/>
            <w:vAlign w:val="center"/>
            <w:hideMark/>
          </w:tcPr>
          <w:p w14:paraId="18FEB07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249.6</w:t>
            </w:r>
          </w:p>
        </w:tc>
        <w:tc>
          <w:tcPr>
            <w:tcW w:w="1026" w:type="dxa"/>
            <w:shd w:val="clear" w:color="auto" w:fill="auto"/>
            <w:noWrap/>
            <w:vAlign w:val="center"/>
            <w:hideMark/>
          </w:tcPr>
          <w:p w14:paraId="7DC3F26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6138712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4D5AB81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2C545385"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r>
      <w:tr w:rsidR="004957D2" w:rsidRPr="00475470" w14:paraId="22FF4F3E" w14:textId="77777777" w:rsidTr="00AD633D">
        <w:trPr>
          <w:trHeight w:val="315"/>
        </w:trPr>
        <w:tc>
          <w:tcPr>
            <w:tcW w:w="422" w:type="dxa"/>
            <w:shd w:val="clear" w:color="auto" w:fill="auto"/>
            <w:noWrap/>
            <w:vAlign w:val="center"/>
            <w:hideMark/>
          </w:tcPr>
          <w:p w14:paraId="4FAEE8A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44</w:t>
            </w:r>
          </w:p>
        </w:tc>
        <w:tc>
          <w:tcPr>
            <w:tcW w:w="2002" w:type="dxa"/>
            <w:shd w:val="clear" w:color="auto" w:fill="auto"/>
            <w:noWrap/>
            <w:vAlign w:val="center"/>
            <w:hideMark/>
          </w:tcPr>
          <w:p w14:paraId="041F7BE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Piedras Negras, Coahuila</w:t>
            </w:r>
          </w:p>
        </w:tc>
        <w:tc>
          <w:tcPr>
            <w:tcW w:w="810" w:type="dxa"/>
            <w:shd w:val="clear" w:color="auto" w:fill="auto"/>
            <w:noWrap/>
            <w:vAlign w:val="center"/>
            <w:hideMark/>
          </w:tcPr>
          <w:p w14:paraId="46DFFEDD"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64</w:t>
            </w:r>
          </w:p>
        </w:tc>
        <w:tc>
          <w:tcPr>
            <w:tcW w:w="1480" w:type="dxa"/>
            <w:shd w:val="clear" w:color="auto" w:fill="auto"/>
            <w:noWrap/>
            <w:vAlign w:val="center"/>
            <w:hideMark/>
          </w:tcPr>
          <w:p w14:paraId="1A4150D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174.0</w:t>
            </w:r>
          </w:p>
        </w:tc>
        <w:tc>
          <w:tcPr>
            <w:tcW w:w="1026" w:type="dxa"/>
            <w:shd w:val="clear" w:color="auto" w:fill="auto"/>
            <w:noWrap/>
            <w:vAlign w:val="center"/>
            <w:hideMark/>
          </w:tcPr>
          <w:p w14:paraId="56C7C2F7"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488F5CA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3EE2C4E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1CA9391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r>
      <w:tr w:rsidR="004957D2" w:rsidRPr="00475470" w14:paraId="2E549CFE" w14:textId="77777777" w:rsidTr="00AD633D">
        <w:trPr>
          <w:trHeight w:val="315"/>
        </w:trPr>
        <w:tc>
          <w:tcPr>
            <w:tcW w:w="422" w:type="dxa"/>
            <w:shd w:val="clear" w:color="auto" w:fill="auto"/>
            <w:noWrap/>
            <w:vAlign w:val="center"/>
            <w:hideMark/>
          </w:tcPr>
          <w:p w14:paraId="378FBFF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45</w:t>
            </w:r>
          </w:p>
        </w:tc>
        <w:tc>
          <w:tcPr>
            <w:tcW w:w="2002" w:type="dxa"/>
            <w:shd w:val="clear" w:color="auto" w:fill="auto"/>
            <w:noWrap/>
            <w:vAlign w:val="center"/>
            <w:hideMark/>
          </w:tcPr>
          <w:p w14:paraId="20C504CF"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xml:space="preserve">Valle de Bravo, Estado de México </w:t>
            </w:r>
          </w:p>
        </w:tc>
        <w:tc>
          <w:tcPr>
            <w:tcW w:w="810" w:type="dxa"/>
            <w:shd w:val="clear" w:color="auto" w:fill="auto"/>
            <w:noWrap/>
            <w:vAlign w:val="center"/>
            <w:hideMark/>
          </w:tcPr>
          <w:p w14:paraId="4156400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67</w:t>
            </w:r>
          </w:p>
        </w:tc>
        <w:tc>
          <w:tcPr>
            <w:tcW w:w="1480" w:type="dxa"/>
            <w:shd w:val="clear" w:color="auto" w:fill="auto"/>
            <w:noWrap/>
            <w:vAlign w:val="center"/>
            <w:hideMark/>
          </w:tcPr>
          <w:p w14:paraId="24E2592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24.2</w:t>
            </w:r>
          </w:p>
        </w:tc>
        <w:tc>
          <w:tcPr>
            <w:tcW w:w="1026" w:type="dxa"/>
            <w:shd w:val="clear" w:color="auto" w:fill="auto"/>
            <w:noWrap/>
            <w:vAlign w:val="center"/>
            <w:hideMark/>
          </w:tcPr>
          <w:p w14:paraId="1A83118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31" w:type="dxa"/>
            <w:shd w:val="clear" w:color="auto" w:fill="auto"/>
            <w:noWrap/>
            <w:vAlign w:val="center"/>
            <w:hideMark/>
          </w:tcPr>
          <w:p w14:paraId="3143174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75E17022"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6497CB06"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r w:rsidR="004957D2" w:rsidRPr="00475470" w14:paraId="2DD36438" w14:textId="77777777" w:rsidTr="00AD633D">
        <w:trPr>
          <w:trHeight w:val="315"/>
        </w:trPr>
        <w:tc>
          <w:tcPr>
            <w:tcW w:w="422" w:type="dxa"/>
            <w:shd w:val="clear" w:color="auto" w:fill="auto"/>
            <w:noWrap/>
            <w:vAlign w:val="center"/>
            <w:hideMark/>
          </w:tcPr>
          <w:p w14:paraId="7F1780C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46</w:t>
            </w:r>
          </w:p>
        </w:tc>
        <w:tc>
          <w:tcPr>
            <w:tcW w:w="2002" w:type="dxa"/>
            <w:shd w:val="clear" w:color="auto" w:fill="auto"/>
            <w:noWrap/>
            <w:vAlign w:val="center"/>
            <w:hideMark/>
          </w:tcPr>
          <w:p w14:paraId="43B36D1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Guaymas-San Carlos, Sonora</w:t>
            </w:r>
          </w:p>
        </w:tc>
        <w:tc>
          <w:tcPr>
            <w:tcW w:w="810" w:type="dxa"/>
            <w:shd w:val="clear" w:color="auto" w:fill="auto"/>
            <w:noWrap/>
            <w:vAlign w:val="center"/>
            <w:hideMark/>
          </w:tcPr>
          <w:p w14:paraId="556BEFE1"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78</w:t>
            </w:r>
          </w:p>
        </w:tc>
        <w:tc>
          <w:tcPr>
            <w:tcW w:w="1480" w:type="dxa"/>
            <w:shd w:val="clear" w:color="auto" w:fill="auto"/>
            <w:noWrap/>
            <w:vAlign w:val="center"/>
            <w:hideMark/>
          </w:tcPr>
          <w:p w14:paraId="28DE684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117.3</w:t>
            </w:r>
          </w:p>
        </w:tc>
        <w:tc>
          <w:tcPr>
            <w:tcW w:w="1026" w:type="dxa"/>
            <w:shd w:val="clear" w:color="auto" w:fill="auto"/>
            <w:noWrap/>
            <w:vAlign w:val="center"/>
            <w:hideMark/>
          </w:tcPr>
          <w:p w14:paraId="77522D1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26990DB9"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80" w:type="dxa"/>
            <w:shd w:val="clear" w:color="auto" w:fill="auto"/>
            <w:noWrap/>
            <w:vAlign w:val="center"/>
            <w:hideMark/>
          </w:tcPr>
          <w:p w14:paraId="58B02C9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79AAF058"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r>
      <w:tr w:rsidR="004957D2" w:rsidRPr="00475470" w14:paraId="470C71A1" w14:textId="77777777" w:rsidTr="00AD633D">
        <w:trPr>
          <w:trHeight w:val="315"/>
        </w:trPr>
        <w:tc>
          <w:tcPr>
            <w:tcW w:w="422" w:type="dxa"/>
            <w:shd w:val="clear" w:color="auto" w:fill="auto"/>
            <w:noWrap/>
            <w:vAlign w:val="center"/>
            <w:hideMark/>
          </w:tcPr>
          <w:p w14:paraId="21B882C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47</w:t>
            </w:r>
          </w:p>
        </w:tc>
        <w:tc>
          <w:tcPr>
            <w:tcW w:w="2002" w:type="dxa"/>
            <w:shd w:val="clear" w:color="auto" w:fill="auto"/>
            <w:noWrap/>
            <w:vAlign w:val="center"/>
            <w:hideMark/>
          </w:tcPr>
          <w:p w14:paraId="3E7CC163"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Tecate, Baja California</w:t>
            </w:r>
          </w:p>
        </w:tc>
        <w:tc>
          <w:tcPr>
            <w:tcW w:w="810" w:type="dxa"/>
            <w:shd w:val="clear" w:color="auto" w:fill="auto"/>
            <w:noWrap/>
            <w:vAlign w:val="center"/>
            <w:hideMark/>
          </w:tcPr>
          <w:p w14:paraId="5313D14C"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83</w:t>
            </w:r>
          </w:p>
        </w:tc>
        <w:tc>
          <w:tcPr>
            <w:tcW w:w="1480" w:type="dxa"/>
            <w:shd w:val="clear" w:color="auto" w:fill="auto"/>
            <w:noWrap/>
            <w:vAlign w:val="center"/>
            <w:hideMark/>
          </w:tcPr>
          <w:p w14:paraId="3A5144C0"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81.1</w:t>
            </w:r>
          </w:p>
        </w:tc>
        <w:tc>
          <w:tcPr>
            <w:tcW w:w="1026" w:type="dxa"/>
            <w:shd w:val="clear" w:color="auto" w:fill="auto"/>
            <w:noWrap/>
            <w:vAlign w:val="center"/>
            <w:hideMark/>
          </w:tcPr>
          <w:p w14:paraId="5AC7420E"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c>
          <w:tcPr>
            <w:tcW w:w="1031" w:type="dxa"/>
            <w:shd w:val="clear" w:color="auto" w:fill="auto"/>
            <w:noWrap/>
            <w:vAlign w:val="center"/>
            <w:hideMark/>
          </w:tcPr>
          <w:p w14:paraId="293DF7CB"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080" w:type="dxa"/>
            <w:shd w:val="clear" w:color="auto" w:fill="auto"/>
            <w:noWrap/>
            <w:vAlign w:val="center"/>
            <w:hideMark/>
          </w:tcPr>
          <w:p w14:paraId="4957DF04"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No</w:t>
            </w:r>
          </w:p>
        </w:tc>
        <w:tc>
          <w:tcPr>
            <w:tcW w:w="1207" w:type="dxa"/>
            <w:shd w:val="clear" w:color="auto" w:fill="auto"/>
            <w:noWrap/>
            <w:vAlign w:val="center"/>
            <w:hideMark/>
          </w:tcPr>
          <w:p w14:paraId="4B13861A" w14:textId="77777777" w:rsidR="004957D2" w:rsidRPr="00475470" w:rsidRDefault="004957D2"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w:t>
            </w:r>
          </w:p>
        </w:tc>
      </w:tr>
    </w:tbl>
    <w:p w14:paraId="437013B1" w14:textId="77777777" w:rsidR="004957D2" w:rsidRPr="00475470" w:rsidRDefault="004957D2" w:rsidP="004957D2">
      <w:pPr>
        <w:pStyle w:val="9FigurasytablasleyendaIIGG"/>
        <w:spacing w:after="120"/>
      </w:pPr>
      <w:r w:rsidRPr="00475470">
        <w:t xml:space="preserve">Nota: * Caso atípico de Preferencia Espacial. </w:t>
      </w:r>
    </w:p>
    <w:p w14:paraId="3DB03DD9" w14:textId="1AC08F22" w:rsidR="004957D2" w:rsidRPr="00475470" w:rsidRDefault="004957D2" w:rsidP="004957D2">
      <w:pPr>
        <w:pStyle w:val="8FigurasyTablasFuenteyoelaboracin"/>
        <w:spacing w:after="120"/>
      </w:pPr>
      <w:r w:rsidRPr="00475470">
        <w:t xml:space="preserve">Fuente: cifras </w:t>
      </w:r>
      <w:r w:rsidR="00546B2A">
        <w:t xml:space="preserve">del </w:t>
      </w:r>
      <w:r w:rsidR="00546B2A" w:rsidRPr="00475470">
        <w:t>Instituto Nacional de Geografía y Estadística (INEGI)</w:t>
      </w:r>
      <w:sdt>
        <w:sdtPr>
          <w:id w:val="669374147"/>
          <w:citation/>
        </w:sdtPr>
        <w:sdtContent>
          <w:r w:rsidRPr="00475470">
            <w:fldChar w:fldCharType="begin"/>
          </w:r>
          <w:r w:rsidRPr="00475470">
            <w:instrText xml:space="preserve">CITATION Ins208 \n  \t  \l 3082 </w:instrText>
          </w:r>
          <w:r w:rsidRPr="00475470">
            <w:fldChar w:fldCharType="separate"/>
          </w:r>
          <w:r w:rsidR="00725AE1" w:rsidRPr="00725AE1">
            <w:rPr>
              <w:noProof/>
            </w:rPr>
            <w:t>(2020)</w:t>
          </w:r>
          <w:r w:rsidRPr="00475470">
            <w:fldChar w:fldCharType="end"/>
          </w:r>
        </w:sdtContent>
      </w:sdt>
      <w:r w:rsidRPr="00475470">
        <w:t xml:space="preserve">, y de la Secretaría de Turismo </w:t>
      </w:r>
      <w:sdt>
        <w:sdtPr>
          <w:id w:val="1356919543"/>
          <w:citation/>
        </w:sdtPr>
        <w:sdtContent>
          <w:r w:rsidRPr="00475470">
            <w:fldChar w:fldCharType="begin"/>
          </w:r>
          <w:r w:rsidRPr="00475470">
            <w:instrText xml:space="preserve">CITATION Sec21 \n  \t  \l 3082 </w:instrText>
          </w:r>
          <w:r w:rsidRPr="00475470">
            <w:fldChar w:fldCharType="separate"/>
          </w:r>
          <w:r w:rsidR="00725AE1" w:rsidRPr="00725AE1">
            <w:rPr>
              <w:noProof/>
            </w:rPr>
            <w:t>(2021)</w:t>
          </w:r>
          <w:r w:rsidRPr="00475470">
            <w:fldChar w:fldCharType="end"/>
          </w:r>
        </w:sdtContent>
      </w:sdt>
      <w:r w:rsidRPr="00475470">
        <w:t>.</w:t>
      </w:r>
      <w:r w:rsidR="00546B2A">
        <w:t xml:space="preserve"> </w:t>
      </w:r>
      <w:r w:rsidR="00546B2A" w:rsidRPr="00475470">
        <w:t>Elaboración propia</w:t>
      </w:r>
      <w:r w:rsidR="00546B2A">
        <w:t>.</w:t>
      </w:r>
    </w:p>
    <w:p w14:paraId="6255F8D6" w14:textId="77777777" w:rsidR="00667F85" w:rsidRPr="00475470" w:rsidRDefault="00667F85" w:rsidP="004957D2">
      <w:pPr>
        <w:pStyle w:val="8FigurasyTablasFuenteyoelaboracin"/>
        <w:spacing w:after="120"/>
      </w:pPr>
    </w:p>
    <w:p w14:paraId="2D4191CA" w14:textId="77777777" w:rsidR="004957D2" w:rsidRPr="00475470" w:rsidRDefault="004957D2" w:rsidP="004957D2">
      <w:pPr>
        <w:pStyle w:val="5TextocomnIIGG"/>
        <w:spacing w:after="120"/>
        <w:ind w:firstLine="567"/>
      </w:pPr>
      <w:r w:rsidRPr="00475470">
        <w:t>La distribución territorial de los destinos manifiesta énfasis de localización y/o concentración en la costa sur del litoral pacífico y en la del estado de Quintana Roo, en los destinos de las ciudades del centro del país y en aquellos emplazados en la Frontera Norte. Sobresale el peso del modelo Sol y Playa, el entorno meso o macro urbano y las dinámicas surgidas por la disparidad socioeconómica entre dos países. De manera particular, los destinos Playas de Rosarito, Mazatlán, Cabo San Lucas, Puerto Vallarta, Acapulco, Cozumel, Cancún, Playa del Carmen, Veracruz, Coatzacoalcos, sobresalen por aglutinar 4 o 5 de las características favorecedoras del vínculo turismo sexo en México, todos emplazados en la costa.</w:t>
      </w:r>
    </w:p>
    <w:p w14:paraId="4782B1B2" w14:textId="77777777" w:rsidR="004957D2" w:rsidRDefault="004957D2" w:rsidP="004957D2">
      <w:pPr>
        <w:spacing w:after="120" w:line="240" w:lineRule="auto"/>
        <w:jc w:val="both"/>
        <w:rPr>
          <w:rFonts w:ascii="Times New Roman" w:hAnsi="Times New Roman" w:cs="Times New Roman"/>
          <w:sz w:val="24"/>
          <w:szCs w:val="24"/>
        </w:rPr>
      </w:pPr>
    </w:p>
    <w:p w14:paraId="10DB9C10" w14:textId="77777777" w:rsidR="003B56CC" w:rsidRDefault="003B56CC" w:rsidP="004957D2">
      <w:pPr>
        <w:spacing w:after="120" w:line="240" w:lineRule="auto"/>
        <w:jc w:val="both"/>
        <w:rPr>
          <w:rFonts w:ascii="Times New Roman" w:hAnsi="Times New Roman" w:cs="Times New Roman"/>
          <w:sz w:val="24"/>
          <w:szCs w:val="24"/>
        </w:rPr>
      </w:pPr>
    </w:p>
    <w:p w14:paraId="72DD3748" w14:textId="77777777" w:rsidR="003B56CC" w:rsidRDefault="003B56CC" w:rsidP="004957D2">
      <w:pPr>
        <w:spacing w:after="120" w:line="240" w:lineRule="auto"/>
        <w:jc w:val="both"/>
        <w:rPr>
          <w:rFonts w:ascii="Times New Roman" w:hAnsi="Times New Roman" w:cs="Times New Roman"/>
          <w:sz w:val="24"/>
          <w:szCs w:val="24"/>
        </w:rPr>
      </w:pPr>
    </w:p>
    <w:p w14:paraId="0245EBEF" w14:textId="77777777" w:rsidR="003B56CC" w:rsidRPr="00475470" w:rsidRDefault="003B56CC" w:rsidP="004957D2">
      <w:pPr>
        <w:spacing w:after="120" w:line="240" w:lineRule="auto"/>
        <w:jc w:val="both"/>
        <w:rPr>
          <w:rFonts w:ascii="Times New Roman" w:hAnsi="Times New Roman" w:cs="Times New Roman"/>
          <w:sz w:val="24"/>
          <w:szCs w:val="24"/>
        </w:rPr>
      </w:pPr>
    </w:p>
    <w:p w14:paraId="7BE7E628" w14:textId="68CCE6C8" w:rsidR="004957D2" w:rsidRPr="00475470" w:rsidRDefault="004957D2" w:rsidP="004957D2">
      <w:pPr>
        <w:pStyle w:val="7FigurasytablasencabezadoIIGG"/>
      </w:pPr>
      <w:r w:rsidRPr="003B56CC">
        <w:rPr>
          <w:b/>
          <w:bCs/>
        </w:rPr>
        <w:lastRenderedPageBreak/>
        <w:t xml:space="preserve">Figura </w:t>
      </w:r>
      <w:r w:rsidRPr="003B56CC">
        <w:rPr>
          <w:b/>
          <w:bCs/>
        </w:rPr>
        <w:fldChar w:fldCharType="begin"/>
      </w:r>
      <w:r w:rsidRPr="003B56CC">
        <w:rPr>
          <w:b/>
          <w:bCs/>
        </w:rPr>
        <w:instrText xml:space="preserve"> SEQ Figura \* ARABIC </w:instrText>
      </w:r>
      <w:r w:rsidRPr="003B56CC">
        <w:rPr>
          <w:b/>
          <w:bCs/>
        </w:rPr>
        <w:fldChar w:fldCharType="separate"/>
      </w:r>
      <w:r w:rsidR="00EE04EA">
        <w:rPr>
          <w:b/>
          <w:bCs/>
          <w:noProof/>
        </w:rPr>
        <w:t>1</w:t>
      </w:r>
      <w:r w:rsidRPr="003B56CC">
        <w:rPr>
          <w:b/>
          <w:bCs/>
        </w:rPr>
        <w:fldChar w:fldCharType="end"/>
      </w:r>
      <w:r w:rsidRPr="003B56CC">
        <w:rPr>
          <w:b/>
          <w:bCs/>
        </w:rPr>
        <w:t>.</w:t>
      </w:r>
      <w:r w:rsidRPr="00475470">
        <w:t xml:space="preserve"> Destinos turísticos mexicanos con presencialidad de factores potenciadores del vínculo turismo-sexo.</w:t>
      </w:r>
    </w:p>
    <w:p w14:paraId="0A758D56" w14:textId="0105242B" w:rsidR="004957D2" w:rsidRPr="00475470" w:rsidRDefault="004957D2" w:rsidP="004957D2">
      <w:pPr>
        <w:spacing w:after="120" w:line="240" w:lineRule="auto"/>
        <w:jc w:val="center"/>
        <w:rPr>
          <w:rFonts w:ascii="Times New Roman" w:hAnsi="Times New Roman" w:cs="Times New Roman"/>
          <w:sz w:val="24"/>
          <w:szCs w:val="24"/>
        </w:rPr>
      </w:pPr>
      <w:r w:rsidRPr="00475470">
        <w:rPr>
          <w:rFonts w:ascii="Times New Roman" w:eastAsia="Times New Roman" w:hAnsi="Times New Roman" w:cs="Times New Roman"/>
          <w:noProof/>
          <w:sz w:val="24"/>
          <w:szCs w:val="24"/>
          <w:lang w:eastAsia="es-MX"/>
        </w:rPr>
        <w:drawing>
          <wp:inline distT="0" distB="0" distL="0" distR="0" wp14:anchorId="77E90585" wp14:editId="6801BE7B">
            <wp:extent cx="5797550" cy="4318000"/>
            <wp:effectExtent l="0" t="0" r="0" b="6350"/>
            <wp:docPr id="700936939" name="Imagen 1" descr="P143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36939" name="Imagen 1" descr="P1432#yI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7550" cy="4318000"/>
                    </a:xfrm>
                    <a:prstGeom prst="rect">
                      <a:avLst/>
                    </a:prstGeom>
                    <a:noFill/>
                    <a:ln>
                      <a:noFill/>
                    </a:ln>
                  </pic:spPr>
                </pic:pic>
              </a:graphicData>
            </a:graphic>
          </wp:inline>
        </w:drawing>
      </w:r>
      <w:r w:rsidRPr="00475470">
        <w:rPr>
          <w:rFonts w:ascii="Times New Roman" w:hAnsi="Times New Roman" w:cs="Times New Roman"/>
          <w:sz w:val="24"/>
          <w:szCs w:val="24"/>
        </w:rPr>
        <w:t xml:space="preserve">Fuente: cifras </w:t>
      </w:r>
      <w:r w:rsidR="00546B2A" w:rsidRPr="00546B2A">
        <w:rPr>
          <w:rFonts w:ascii="Times New Roman" w:hAnsi="Times New Roman" w:cs="Times New Roman"/>
          <w:sz w:val="24"/>
          <w:szCs w:val="24"/>
        </w:rPr>
        <w:t>Instituto Nacional de Geografía y Estadística (INEGI)</w:t>
      </w:r>
      <w:r w:rsidRPr="00475470">
        <w:rPr>
          <w:rFonts w:ascii="Times New Roman" w:hAnsi="Times New Roman" w:cs="Times New Roman"/>
          <w:sz w:val="24"/>
          <w:szCs w:val="24"/>
        </w:rPr>
        <w:t xml:space="preserve"> </w:t>
      </w:r>
      <w:sdt>
        <w:sdtPr>
          <w:rPr>
            <w:rFonts w:ascii="Times New Roman" w:hAnsi="Times New Roman" w:cs="Times New Roman"/>
            <w:sz w:val="24"/>
            <w:szCs w:val="24"/>
          </w:rPr>
          <w:id w:val="755174853"/>
          <w:citation/>
        </w:sdtPr>
        <w:sdtContent>
          <w:r w:rsidRPr="00475470">
            <w:rPr>
              <w:rFonts w:ascii="Times New Roman" w:hAnsi="Times New Roman" w:cs="Times New Roman"/>
              <w:sz w:val="24"/>
              <w:szCs w:val="24"/>
            </w:rPr>
            <w:fldChar w:fldCharType="begin"/>
          </w:r>
          <w:r w:rsidRPr="00475470">
            <w:rPr>
              <w:rFonts w:ascii="Times New Roman" w:hAnsi="Times New Roman" w:cs="Times New Roman"/>
              <w:sz w:val="24"/>
              <w:szCs w:val="24"/>
            </w:rPr>
            <w:instrText xml:space="preserve">CITATION Ins208 \n  \t  \l 3082 </w:instrText>
          </w:r>
          <w:r w:rsidRPr="00475470">
            <w:rPr>
              <w:rFonts w:ascii="Times New Roman" w:hAnsi="Times New Roman" w:cs="Times New Roman"/>
              <w:sz w:val="24"/>
              <w:szCs w:val="24"/>
            </w:rPr>
            <w:fldChar w:fldCharType="separate"/>
          </w:r>
          <w:r w:rsidR="00725AE1" w:rsidRPr="00725AE1">
            <w:rPr>
              <w:rFonts w:ascii="Times New Roman" w:hAnsi="Times New Roman" w:cs="Times New Roman"/>
              <w:sz w:val="24"/>
              <w:szCs w:val="24"/>
            </w:rPr>
            <w:t>(2020)</w:t>
          </w:r>
          <w:r w:rsidRPr="00475470">
            <w:rPr>
              <w:rFonts w:ascii="Times New Roman" w:hAnsi="Times New Roman" w:cs="Times New Roman"/>
              <w:sz w:val="24"/>
              <w:szCs w:val="24"/>
            </w:rPr>
            <w:fldChar w:fldCharType="end"/>
          </w:r>
        </w:sdtContent>
      </w:sdt>
      <w:r w:rsidRPr="00475470">
        <w:rPr>
          <w:rFonts w:ascii="Times New Roman" w:hAnsi="Times New Roman" w:cs="Times New Roman"/>
          <w:sz w:val="24"/>
          <w:szCs w:val="24"/>
        </w:rPr>
        <w:t xml:space="preserve">, y de la Secretaría de Turismo </w:t>
      </w:r>
      <w:sdt>
        <w:sdtPr>
          <w:rPr>
            <w:rFonts w:ascii="Times New Roman" w:hAnsi="Times New Roman" w:cs="Times New Roman"/>
            <w:sz w:val="24"/>
            <w:szCs w:val="24"/>
          </w:rPr>
          <w:id w:val="2713981"/>
          <w:citation/>
        </w:sdtPr>
        <w:sdtContent>
          <w:r w:rsidRPr="00475470">
            <w:rPr>
              <w:rFonts w:ascii="Times New Roman" w:hAnsi="Times New Roman" w:cs="Times New Roman"/>
              <w:sz w:val="24"/>
              <w:szCs w:val="24"/>
            </w:rPr>
            <w:fldChar w:fldCharType="begin"/>
          </w:r>
          <w:r w:rsidRPr="00475470">
            <w:rPr>
              <w:rFonts w:ascii="Times New Roman" w:hAnsi="Times New Roman" w:cs="Times New Roman"/>
              <w:sz w:val="24"/>
              <w:szCs w:val="24"/>
            </w:rPr>
            <w:instrText xml:space="preserve">CITATION Sec21 \n  \t  \l 3082 </w:instrText>
          </w:r>
          <w:r w:rsidRPr="00475470">
            <w:rPr>
              <w:rFonts w:ascii="Times New Roman" w:hAnsi="Times New Roman" w:cs="Times New Roman"/>
              <w:sz w:val="24"/>
              <w:szCs w:val="24"/>
            </w:rPr>
            <w:fldChar w:fldCharType="separate"/>
          </w:r>
          <w:r w:rsidR="00725AE1" w:rsidRPr="00725AE1">
            <w:rPr>
              <w:rFonts w:ascii="Times New Roman" w:hAnsi="Times New Roman" w:cs="Times New Roman"/>
              <w:sz w:val="24"/>
              <w:szCs w:val="24"/>
            </w:rPr>
            <w:t>(2021)</w:t>
          </w:r>
          <w:r w:rsidRPr="00475470">
            <w:rPr>
              <w:rFonts w:ascii="Times New Roman" w:hAnsi="Times New Roman" w:cs="Times New Roman"/>
              <w:sz w:val="24"/>
              <w:szCs w:val="24"/>
            </w:rPr>
            <w:fldChar w:fldCharType="end"/>
          </w:r>
        </w:sdtContent>
      </w:sdt>
      <w:r w:rsidRPr="00475470">
        <w:rPr>
          <w:rFonts w:ascii="Times New Roman" w:hAnsi="Times New Roman" w:cs="Times New Roman"/>
          <w:sz w:val="24"/>
          <w:szCs w:val="24"/>
        </w:rPr>
        <w:t>.</w:t>
      </w:r>
      <w:r w:rsidR="00546B2A">
        <w:rPr>
          <w:rFonts w:ascii="Times New Roman" w:hAnsi="Times New Roman" w:cs="Times New Roman"/>
          <w:sz w:val="24"/>
          <w:szCs w:val="24"/>
        </w:rPr>
        <w:t xml:space="preserve"> Elaboración propia.</w:t>
      </w:r>
    </w:p>
    <w:p w14:paraId="5ABBD902" w14:textId="77777777" w:rsidR="004957D2" w:rsidRPr="00475470" w:rsidRDefault="004957D2" w:rsidP="004957D2">
      <w:pPr>
        <w:pStyle w:val="5TextocomnIIGG"/>
        <w:spacing w:after="120"/>
        <w:ind w:firstLine="567"/>
      </w:pPr>
    </w:p>
    <w:p w14:paraId="7381077A" w14:textId="77777777" w:rsidR="004957D2" w:rsidRDefault="004957D2" w:rsidP="004957D2">
      <w:pPr>
        <w:pStyle w:val="5TextocomnIIGG"/>
        <w:spacing w:after="120"/>
        <w:ind w:firstLine="567"/>
      </w:pPr>
      <w:r w:rsidRPr="00475470">
        <w:t>No obstante, aunque la localización en el mapa brinda un panorama geográfico del vínculo del turismo y el sexo como aspecto recreativo en México, parece no ser suficiente para determinar y comparar el potencial turístico-sexual de los destinos, pues hasta aquí únicamente da cuenta de la presencia/ausencia de factores favorecedores para la dinámica y del flujo turístico, sin contemplar distinción que proyecte mayor nitidez de la intensidad de los destinos sobre el fenómeno de estudio, con respecto a sus características y al del resto.</w:t>
      </w:r>
    </w:p>
    <w:p w14:paraId="509A34E8" w14:textId="77777777" w:rsidR="00C74630" w:rsidRPr="00475470" w:rsidRDefault="00C74630" w:rsidP="004957D2">
      <w:pPr>
        <w:pStyle w:val="5TextocomnIIGG"/>
        <w:spacing w:after="120"/>
        <w:ind w:firstLine="567"/>
      </w:pPr>
    </w:p>
    <w:p w14:paraId="7703EC8D" w14:textId="5FAFA31E" w:rsidR="0002762E" w:rsidRDefault="0002762E" w:rsidP="00C74630">
      <w:pPr>
        <w:pStyle w:val="Ttulo3"/>
        <w:numPr>
          <w:ilvl w:val="1"/>
          <w:numId w:val="16"/>
        </w:numPr>
        <w:spacing w:before="0" w:line="240" w:lineRule="auto"/>
        <w:rPr>
          <w:rFonts w:ascii="Times New Roman" w:hAnsi="Times New Roman" w:cs="Times New Roman"/>
          <w:b/>
          <w:bCs/>
          <w:color w:val="auto"/>
        </w:rPr>
      </w:pPr>
      <w:r w:rsidRPr="00475470">
        <w:rPr>
          <w:rFonts w:ascii="Times New Roman" w:hAnsi="Times New Roman" w:cs="Times New Roman"/>
          <w:b/>
          <w:bCs/>
          <w:color w:val="auto"/>
        </w:rPr>
        <w:t>Modelo estadístico</w:t>
      </w:r>
    </w:p>
    <w:p w14:paraId="54ABD8F9" w14:textId="77777777" w:rsidR="00C74630" w:rsidRPr="00C74630" w:rsidRDefault="00C74630" w:rsidP="00C74630">
      <w:pPr>
        <w:pStyle w:val="Prrafodelista"/>
        <w:spacing w:after="0" w:line="240" w:lineRule="auto"/>
        <w:ind w:left="360"/>
        <w:contextualSpacing w:val="0"/>
      </w:pPr>
    </w:p>
    <w:p w14:paraId="6C96D794" w14:textId="77777777" w:rsidR="0002762E" w:rsidRDefault="0002762E" w:rsidP="00C74630">
      <w:pPr>
        <w:pStyle w:val="5TextocomnIIGG"/>
        <w:ind w:firstLine="567"/>
      </w:pPr>
      <w:r w:rsidRPr="00475470">
        <w:t>Primeramente, se calcularon algunos estadísticos descriptivos de posición central, dispersión y localización relativa (cuartiles) de las variables arribo de turistas (</w:t>
      </w:r>
      <w:r w:rsidRPr="00475470">
        <w:rPr>
          <w:i/>
          <w:iCs/>
        </w:rPr>
        <w:t>y</w:t>
      </w:r>
      <w:r w:rsidRPr="00475470">
        <w:t xml:space="preserve">) y el entorno urbano </w:t>
      </w:r>
      <w:proofErr w:type="spellStart"/>
      <w:r w:rsidRPr="00475470">
        <w:t>terciarizado</w:t>
      </w:r>
      <w:proofErr w:type="spellEnd"/>
      <w:r w:rsidRPr="00475470">
        <w:t xml:space="preserve"> (</w:t>
      </w:r>
      <w:r w:rsidRPr="00475470">
        <w:rPr>
          <w:i/>
          <w:iCs/>
        </w:rPr>
        <w:t>x</w:t>
      </w:r>
      <w:r w:rsidRPr="00475470">
        <w:t>), para conocer el comportamiento de dichas variables y reconocer los datos atípicos que resultaran.</w:t>
      </w:r>
    </w:p>
    <w:p w14:paraId="0F2FC7A1" w14:textId="77777777" w:rsidR="00C74630" w:rsidRPr="00475470" w:rsidRDefault="00C74630" w:rsidP="00C74630">
      <w:pPr>
        <w:pStyle w:val="5TextocomnIIGG"/>
        <w:ind w:firstLine="567"/>
      </w:pPr>
    </w:p>
    <w:p w14:paraId="71D93A6E" w14:textId="77777777" w:rsidR="0002762E" w:rsidRPr="00475470" w:rsidRDefault="0002762E" w:rsidP="0002762E">
      <w:pPr>
        <w:pStyle w:val="5TextocomnIIGG"/>
        <w:spacing w:after="120"/>
        <w:ind w:firstLine="567"/>
      </w:pPr>
      <w:r w:rsidRPr="00475470">
        <w:t xml:space="preserve">Para el resto de las variables cualitativas, relacionadas con el entorno urbano </w:t>
      </w:r>
      <w:proofErr w:type="spellStart"/>
      <w:r w:rsidRPr="00475470">
        <w:t>terciarizado</w:t>
      </w:r>
      <w:proofErr w:type="spellEnd"/>
      <w:r w:rsidRPr="00475470">
        <w:t xml:space="preserve">: contexto de tránsito, contexto recreativo de las tres S, evento recreativo popular y popularidad LGTB+, se calcularon las frecuencias de los casos con los atributos manifiestos.  </w:t>
      </w:r>
    </w:p>
    <w:p w14:paraId="35A37CEE" w14:textId="77777777" w:rsidR="0002762E" w:rsidRPr="00475470" w:rsidRDefault="0002762E" w:rsidP="0002762E">
      <w:pPr>
        <w:pStyle w:val="5TextocomnIIGG"/>
        <w:spacing w:after="120"/>
        <w:ind w:firstLine="567"/>
      </w:pPr>
      <w:r w:rsidRPr="00475470">
        <w:lastRenderedPageBreak/>
        <w:t xml:space="preserve">Para determinar la relación existente entre las variables </w:t>
      </w:r>
      <w:r w:rsidRPr="00475470">
        <w:rPr>
          <w:i/>
          <w:iCs/>
        </w:rPr>
        <w:t>x</w:t>
      </w:r>
      <w:r w:rsidRPr="00475470">
        <w:t xml:space="preserve"> y </w:t>
      </w:r>
      <w:proofErr w:type="spellStart"/>
      <w:r w:rsidRPr="00475470">
        <w:rPr>
          <w:i/>
          <w:iCs/>
        </w:rPr>
        <w:t>y</w:t>
      </w:r>
      <w:proofErr w:type="spellEnd"/>
      <w:r w:rsidRPr="00475470">
        <w:t xml:space="preserve"> se calculó el coeficiente de correlación de Pearson (</w:t>
      </w:r>
      <w:r w:rsidRPr="00475470">
        <w:rPr>
          <w:i/>
          <w:iCs/>
        </w:rPr>
        <w:t>r</w:t>
      </w:r>
      <w:r w:rsidRPr="00475470">
        <w:t xml:space="preserve"> = 0.736), con un nivel de significancia (</w:t>
      </w:r>
      <w:r w:rsidRPr="00475470">
        <w:rPr>
          <w:i/>
          <w:iCs/>
        </w:rPr>
        <w:t>α</w:t>
      </w:r>
      <w:r w:rsidRPr="00475470">
        <w:t>) de 0.01, que evidenció una relación lineal fuerte en sentido positivo entre ambas variables al asociar sus valores absolutos (</w:t>
      </w:r>
      <w:r w:rsidRPr="00475470">
        <w:fldChar w:fldCharType="begin" w:fldLock="1"/>
      </w:r>
      <w:r w:rsidRPr="00475470">
        <w:instrText xml:space="preserve"> REF _Ref166709237 \h  \* MERGEFORMAT </w:instrText>
      </w:r>
      <w:r w:rsidRPr="00475470">
        <w:fldChar w:fldCharType="separate"/>
      </w:r>
      <w:r w:rsidRPr="00475470">
        <w:t>Tabla 3</w:t>
      </w:r>
      <w:r w:rsidRPr="00475470">
        <w:fldChar w:fldCharType="end"/>
      </w:r>
      <w:r w:rsidRPr="00475470">
        <w:t xml:space="preserve">). </w:t>
      </w:r>
    </w:p>
    <w:p w14:paraId="5BFC90C0" w14:textId="35B0EBE1" w:rsidR="0002762E" w:rsidRPr="00475470" w:rsidRDefault="0002762E" w:rsidP="0002762E">
      <w:pPr>
        <w:pStyle w:val="5TextocomnIIGG"/>
        <w:spacing w:after="120"/>
        <w:ind w:firstLine="567"/>
      </w:pPr>
      <w:r w:rsidRPr="00475470">
        <w:t xml:space="preserve">Después, se utilizó la regresión lineal simple (RLS) para establecer un modelo matemático </w:t>
      </w:r>
      <w:sdt>
        <w:sdtPr>
          <w:id w:val="-109517194"/>
          <w:citation/>
        </w:sdtPr>
        <w:sdtContent>
          <w:r w:rsidRPr="00475470">
            <w:fldChar w:fldCharType="begin"/>
          </w:r>
          <w:r w:rsidRPr="00475470">
            <w:instrText xml:space="preserve">CITATION And081 \l 3082 </w:instrText>
          </w:r>
          <w:r w:rsidRPr="00475470">
            <w:fldChar w:fldCharType="separate"/>
          </w:r>
          <w:r w:rsidR="00725AE1" w:rsidRPr="00725AE1">
            <w:rPr>
              <w:noProof/>
            </w:rPr>
            <w:t>(Anderson, Sweeney, &amp; Williams, 2019)</w:t>
          </w:r>
          <w:r w:rsidRPr="00475470">
            <w:fldChar w:fldCharType="end"/>
          </w:r>
        </w:sdtContent>
      </w:sdt>
      <w:r w:rsidRPr="00475470">
        <w:t>:</w:t>
      </w:r>
    </w:p>
    <w:p w14:paraId="0349EADF" w14:textId="77777777" w:rsidR="0002762E" w:rsidRPr="00475470" w:rsidRDefault="0002762E" w:rsidP="0002762E">
      <w:pPr>
        <w:spacing w:after="120" w:line="240" w:lineRule="auto"/>
        <w:ind w:left="2832"/>
        <w:jc w:val="both"/>
        <w:rPr>
          <w:rFonts w:ascii="Times New Roman" w:eastAsiaTheme="minorEastAsia" w:hAnsi="Times New Roman" w:cs="Times New Roman"/>
        </w:rPr>
      </w:pPr>
      <m:oMath>
        <m:r>
          <w:rPr>
            <w:rFonts w:ascii="Cambria Math" w:hAnsi="Cambria Math" w:cs="Times New Roman"/>
          </w:rPr>
          <m:t>E(y)=</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x</m:t>
        </m:r>
      </m:oMath>
      <w:r w:rsidRPr="00475470">
        <w:rPr>
          <w:rFonts w:ascii="Times New Roman" w:eastAsiaTheme="minorEastAsia" w:hAnsi="Times New Roman" w:cs="Times New Roman"/>
        </w:rPr>
        <w:t>, donde</w:t>
      </w:r>
    </w:p>
    <w:p w14:paraId="45C42DAD" w14:textId="77777777" w:rsidR="0002762E" w:rsidRPr="00475470" w:rsidRDefault="0002762E" w:rsidP="0002762E">
      <w:pPr>
        <w:spacing w:after="120" w:line="240" w:lineRule="auto"/>
        <w:ind w:left="2832"/>
        <w:jc w:val="both"/>
        <w:rPr>
          <w:rFonts w:ascii="Times New Roman" w:eastAsiaTheme="minorEastAsia" w:hAnsi="Times New Roman" w:cs="Times New Roman"/>
        </w:rPr>
      </w:pPr>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y</m:t>
            </m:r>
          </m:e>
        </m:d>
        <m:r>
          <w:rPr>
            <w:rFonts w:ascii="Cambria Math" w:hAnsi="Cambria Math" w:cs="Times New Roman"/>
          </w:rPr>
          <m:t xml:space="preserve"> </m:t>
        </m:r>
        <m:r>
          <m:rPr>
            <m:nor/>
          </m:rPr>
          <w:rPr>
            <w:rFonts w:ascii="Times New Roman" w:hAnsi="Times New Roman" w:cs="Times New Roman"/>
          </w:rPr>
          <m:t>es el valor esperado</m:t>
        </m:r>
      </m:oMath>
      <w:r w:rsidRPr="00475470">
        <w:rPr>
          <w:rFonts w:ascii="Times New Roman" w:eastAsiaTheme="minorEastAsia" w:hAnsi="Times New Roman" w:cs="Times New Roman"/>
        </w:rPr>
        <w:t>;</w:t>
      </w:r>
    </w:p>
    <w:p w14:paraId="12191653" w14:textId="77777777" w:rsidR="0002762E" w:rsidRPr="00475470" w:rsidRDefault="00000000" w:rsidP="0002762E">
      <w:pPr>
        <w:spacing w:after="120" w:line="240" w:lineRule="auto"/>
        <w:ind w:left="2832"/>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m:t>
        </m:r>
        <m:r>
          <m:rPr>
            <m:nor/>
          </m:rPr>
          <w:rPr>
            <w:rFonts w:ascii="Times New Roman" w:hAnsi="Times New Roman" w:cs="Times New Roman"/>
          </w:rPr>
          <m:t xml:space="preserve">es la intersección de la recta de regresión en el eje </m:t>
        </m:r>
        <m:r>
          <m:rPr>
            <m:nor/>
          </m:rPr>
          <w:rPr>
            <w:rFonts w:ascii="Times New Roman" w:hAnsi="Times New Roman" w:cs="Times New Roman"/>
            <w:i/>
          </w:rPr>
          <m:t>y</m:t>
        </m:r>
      </m:oMath>
      <w:r w:rsidR="0002762E" w:rsidRPr="00475470">
        <w:rPr>
          <w:rFonts w:ascii="Times New Roman" w:eastAsiaTheme="minorEastAsia" w:hAnsi="Times New Roman" w:cs="Times New Roman"/>
        </w:rPr>
        <w:t>; y</w:t>
      </w:r>
    </w:p>
    <w:p w14:paraId="677A3BC7" w14:textId="77777777" w:rsidR="0002762E" w:rsidRPr="00475470" w:rsidRDefault="00000000" w:rsidP="0002762E">
      <w:pPr>
        <w:spacing w:after="120" w:line="240" w:lineRule="auto"/>
        <w:ind w:left="2832"/>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 xml:space="preserve"> </m:t>
        </m:r>
        <m:r>
          <m:rPr>
            <m:nor/>
          </m:rPr>
          <w:rPr>
            <w:rFonts w:ascii="Times New Roman" w:hAnsi="Times New Roman" w:cs="Times New Roman"/>
          </w:rPr>
          <m:t>es la pendiente</m:t>
        </m:r>
      </m:oMath>
      <w:r w:rsidR="0002762E" w:rsidRPr="00475470">
        <w:rPr>
          <w:rFonts w:ascii="Times New Roman" w:eastAsiaTheme="minorEastAsia" w:hAnsi="Times New Roman" w:cs="Times New Roman"/>
        </w:rPr>
        <w:t>.</w:t>
      </w:r>
    </w:p>
    <w:p w14:paraId="57542206" w14:textId="77777777" w:rsidR="0002762E" w:rsidRPr="00475470" w:rsidRDefault="0002762E" w:rsidP="0002762E">
      <w:pPr>
        <w:pStyle w:val="5TextocomnIIGG"/>
        <w:spacing w:after="120"/>
        <w:ind w:firstLine="567"/>
      </w:pPr>
      <w:r w:rsidRPr="00475470">
        <w:t>La ecuación permitiría la agrupación de los casos, tomando en consideración el r, el coeficiente de determinación (</w:t>
      </w:r>
      <w:r w:rsidRPr="00475470">
        <w:rPr>
          <w:i/>
          <w:iCs/>
        </w:rPr>
        <w:t>r</w:t>
      </w:r>
      <w:r w:rsidRPr="00475470">
        <w:rPr>
          <w:i/>
          <w:iCs/>
          <w:vertAlign w:val="superscript"/>
        </w:rPr>
        <w:t>2</w:t>
      </w:r>
      <w:r w:rsidRPr="00475470">
        <w:t>) (</w:t>
      </w:r>
      <w:r w:rsidRPr="00475470">
        <w:fldChar w:fldCharType="begin" w:fldLock="1"/>
      </w:r>
      <w:r w:rsidRPr="00475470">
        <w:instrText xml:space="preserve"> REF _Ref166709237 \h  \* MERGEFORMAT </w:instrText>
      </w:r>
      <w:r w:rsidRPr="00475470">
        <w:fldChar w:fldCharType="separate"/>
      </w:r>
      <w:r w:rsidRPr="00475470">
        <w:t>Tabla 3</w:t>
      </w:r>
      <w:r w:rsidRPr="00475470">
        <w:fldChar w:fldCharType="end"/>
      </w:r>
      <w:r w:rsidRPr="00475470">
        <w:t xml:space="preserve">), y el análisis de varianza que evidenció una asociación de variables estadísticamente significativa, con un </w:t>
      </w:r>
      <w:r w:rsidRPr="00475470">
        <w:rPr>
          <w:i/>
          <w:iCs/>
        </w:rPr>
        <w:t>α</w:t>
      </w:r>
      <w:r w:rsidRPr="00475470">
        <w:t xml:space="preserve"> &lt; 0.05 (</w:t>
      </w:r>
      <w:r w:rsidRPr="00475470">
        <w:fldChar w:fldCharType="begin" w:fldLock="1"/>
      </w:r>
      <w:r w:rsidRPr="00475470">
        <w:instrText xml:space="preserve"> REF _Ref166709392 \h  \* MERGEFORMAT </w:instrText>
      </w:r>
      <w:r w:rsidRPr="00475470">
        <w:fldChar w:fldCharType="separate"/>
      </w:r>
      <w:r w:rsidRPr="00475470">
        <w:t>Tabla 4</w:t>
      </w:r>
      <w:r w:rsidRPr="00475470">
        <w:fldChar w:fldCharType="end"/>
      </w:r>
      <w:r w:rsidRPr="00475470">
        <w:t>). Con ello, se utilizaron los coeficientes resultantes del modelo de RLS (</w:t>
      </w:r>
      <w:r w:rsidRPr="00475470">
        <w:fldChar w:fldCharType="begin" w:fldLock="1"/>
      </w:r>
      <w:r w:rsidRPr="00475470">
        <w:instrText xml:space="preserve"> REF _Ref166709415 \h  \* MERGEFORMAT </w:instrText>
      </w:r>
      <w:r w:rsidRPr="00475470">
        <w:fldChar w:fldCharType="separate"/>
      </w:r>
      <w:r w:rsidRPr="00475470">
        <w:t>Tabla 5</w:t>
      </w:r>
      <w:r w:rsidRPr="00475470">
        <w:fldChar w:fldCharType="end"/>
      </w:r>
      <w:r w:rsidRPr="00475470">
        <w:t xml:space="preserve">). Tómese en cuenta que dicho modelo no se evaluó para obtener un pronóstico, sino para agrupar los casos según sus afinidades. </w:t>
      </w:r>
    </w:p>
    <w:p w14:paraId="02125CBD" w14:textId="77777777" w:rsidR="00667F85" w:rsidRPr="00475470" w:rsidRDefault="00667F85" w:rsidP="0002762E">
      <w:pPr>
        <w:pStyle w:val="5TextocomnIIGG"/>
        <w:spacing w:after="120"/>
        <w:ind w:firstLine="567"/>
      </w:pPr>
    </w:p>
    <w:p w14:paraId="51AA2D20" w14:textId="2B1D701C" w:rsidR="0002762E" w:rsidRPr="00475470" w:rsidRDefault="0002762E" w:rsidP="0002762E">
      <w:pPr>
        <w:pStyle w:val="7FigurasytablasencabezadoIIGG"/>
      </w:pPr>
      <w:bookmarkStart w:id="5" w:name="_Ref166709237"/>
      <w:bookmarkStart w:id="6" w:name="_Toc169028978"/>
      <w:r w:rsidRPr="00C74630">
        <w:rPr>
          <w:b/>
          <w:bCs/>
        </w:rPr>
        <w:t xml:space="preserve">Tabla </w:t>
      </w:r>
      <w:r w:rsidRPr="00C74630">
        <w:rPr>
          <w:b/>
          <w:bCs/>
        </w:rPr>
        <w:fldChar w:fldCharType="begin"/>
      </w:r>
      <w:r w:rsidRPr="00C74630">
        <w:rPr>
          <w:b/>
          <w:bCs/>
        </w:rPr>
        <w:instrText xml:space="preserve"> SEQ Tabla \* ARABIC </w:instrText>
      </w:r>
      <w:r w:rsidRPr="00C74630">
        <w:rPr>
          <w:b/>
          <w:bCs/>
        </w:rPr>
        <w:fldChar w:fldCharType="separate"/>
      </w:r>
      <w:r w:rsidR="00EE04EA">
        <w:rPr>
          <w:b/>
          <w:bCs/>
          <w:noProof/>
        </w:rPr>
        <w:t>3</w:t>
      </w:r>
      <w:r w:rsidRPr="00C74630">
        <w:rPr>
          <w:b/>
          <w:bCs/>
        </w:rPr>
        <w:fldChar w:fldCharType="end"/>
      </w:r>
      <w:bookmarkEnd w:id="5"/>
      <w:r w:rsidRPr="00C74630">
        <w:rPr>
          <w:b/>
          <w:bCs/>
        </w:rPr>
        <w:t>.</w:t>
      </w:r>
      <w:r w:rsidRPr="00475470">
        <w:t xml:space="preserve"> Resumen del modelo</w:t>
      </w:r>
      <w:bookmarkEnd w:id="6"/>
      <w:r w:rsidRPr="00475470">
        <w:t xml:space="preserve"> </w:t>
      </w:r>
    </w:p>
    <w:tbl>
      <w:tblPr>
        <w:tblW w:w="8000" w:type="dxa"/>
        <w:jc w:val="center"/>
        <w:tblCellMar>
          <w:left w:w="70" w:type="dxa"/>
          <w:right w:w="70" w:type="dxa"/>
        </w:tblCellMar>
        <w:tblLook w:val="04A0" w:firstRow="1" w:lastRow="0" w:firstColumn="1" w:lastColumn="0" w:noHBand="0" w:noVBand="1"/>
      </w:tblPr>
      <w:tblGrid>
        <w:gridCol w:w="1200"/>
        <w:gridCol w:w="1200"/>
        <w:gridCol w:w="1680"/>
        <w:gridCol w:w="1200"/>
        <w:gridCol w:w="1520"/>
        <w:gridCol w:w="1200"/>
      </w:tblGrid>
      <w:tr w:rsidR="0002762E" w:rsidRPr="00475470" w14:paraId="1F091A36" w14:textId="77777777" w:rsidTr="000763E2">
        <w:trPr>
          <w:trHeight w:val="525"/>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20284"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Modelo</w:t>
            </w:r>
            <w:r w:rsidRPr="00475470">
              <w:rPr>
                <w:rFonts w:ascii="Times New Roman" w:eastAsia="Times New Roman" w:hAnsi="Times New Roman" w:cs="Times New Roman"/>
                <w:b/>
                <w:bCs/>
                <w:color w:val="000000"/>
                <w:sz w:val="20"/>
                <w:szCs w:val="20"/>
                <w:vertAlign w:val="superscript"/>
                <w:lang w:eastAsia="es-MX"/>
              </w:rPr>
              <w:t xml:space="preserve"> b</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725EB"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R</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68967"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R cuadrado</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216E0"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R cuadrado corregida</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45CC6"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 xml:space="preserve">Error </w:t>
            </w:r>
            <w:proofErr w:type="spellStart"/>
            <w:r w:rsidRPr="00475470">
              <w:rPr>
                <w:rFonts w:ascii="Times New Roman" w:eastAsia="Times New Roman" w:hAnsi="Times New Roman" w:cs="Times New Roman"/>
                <w:b/>
                <w:bCs/>
                <w:color w:val="000000"/>
                <w:sz w:val="20"/>
                <w:szCs w:val="20"/>
                <w:lang w:eastAsia="es-MX"/>
              </w:rPr>
              <w:t>típ</w:t>
            </w:r>
            <w:proofErr w:type="spellEnd"/>
            <w:r w:rsidRPr="00475470">
              <w:rPr>
                <w:rFonts w:ascii="Times New Roman" w:eastAsia="Times New Roman" w:hAnsi="Times New Roman" w:cs="Times New Roman"/>
                <w:b/>
                <w:bCs/>
                <w:color w:val="000000"/>
                <w:sz w:val="20"/>
                <w:szCs w:val="20"/>
                <w:lang w:eastAsia="es-MX"/>
              </w:rPr>
              <w:t>. de la estimación</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80A1E"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Durbin-Watson</w:t>
            </w:r>
          </w:p>
        </w:tc>
      </w:tr>
      <w:tr w:rsidR="0002762E" w:rsidRPr="00475470" w14:paraId="6F5985C4" w14:textId="77777777" w:rsidTr="000763E2">
        <w:trPr>
          <w:trHeight w:val="33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3B3F4017"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48A8E39"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.736</w:t>
            </w:r>
            <w:r w:rsidRPr="00475470">
              <w:rPr>
                <w:rFonts w:ascii="Times New Roman" w:eastAsia="Times New Roman" w:hAnsi="Times New Roman" w:cs="Times New Roman"/>
                <w:color w:val="000000"/>
                <w:sz w:val="20"/>
                <w:szCs w:val="20"/>
                <w:vertAlign w:val="superscript"/>
                <w:lang w:eastAsia="es-MX"/>
              </w:rPr>
              <w:t>a</w:t>
            </w:r>
          </w:p>
        </w:tc>
        <w:tc>
          <w:tcPr>
            <w:tcW w:w="1680" w:type="dxa"/>
            <w:tcBorders>
              <w:top w:val="single" w:sz="4" w:space="0" w:color="auto"/>
              <w:left w:val="single" w:sz="4" w:space="0" w:color="auto"/>
              <w:bottom w:val="single" w:sz="4" w:space="0" w:color="auto"/>
              <w:right w:val="single" w:sz="4" w:space="0" w:color="auto"/>
            </w:tcBorders>
            <w:shd w:val="clear" w:color="auto" w:fill="auto"/>
            <w:noWrap/>
            <w:hideMark/>
          </w:tcPr>
          <w:p w14:paraId="527EC858"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.542</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64D8B52D"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.532</w:t>
            </w:r>
          </w:p>
        </w:tc>
        <w:tc>
          <w:tcPr>
            <w:tcW w:w="1520" w:type="dxa"/>
            <w:tcBorders>
              <w:top w:val="single" w:sz="4" w:space="0" w:color="auto"/>
              <w:left w:val="single" w:sz="4" w:space="0" w:color="auto"/>
              <w:bottom w:val="single" w:sz="4" w:space="0" w:color="auto"/>
              <w:right w:val="single" w:sz="4" w:space="0" w:color="auto"/>
            </w:tcBorders>
            <w:shd w:val="clear" w:color="auto" w:fill="auto"/>
            <w:noWrap/>
            <w:hideMark/>
          </w:tcPr>
          <w:p w14:paraId="68AB7E0D"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1489.5879</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160F987C"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1.601</w:t>
            </w:r>
          </w:p>
        </w:tc>
      </w:tr>
      <w:tr w:rsidR="00D5255A" w:rsidRPr="00475470" w14:paraId="0038586F" w14:textId="77777777" w:rsidTr="000763E2">
        <w:trPr>
          <w:trHeight w:val="1042"/>
          <w:jc w:val="center"/>
        </w:trPr>
        <w:tc>
          <w:tcPr>
            <w:tcW w:w="8000" w:type="dxa"/>
            <w:gridSpan w:val="6"/>
            <w:tcBorders>
              <w:top w:val="single" w:sz="4" w:space="0" w:color="auto"/>
              <w:left w:val="nil"/>
              <w:right w:val="nil"/>
            </w:tcBorders>
            <w:shd w:val="clear" w:color="auto" w:fill="auto"/>
            <w:hideMark/>
          </w:tcPr>
          <w:p w14:paraId="2A5C721F" w14:textId="77777777" w:rsidR="00D5255A" w:rsidRPr="00475470" w:rsidRDefault="00D5255A" w:rsidP="000763E2">
            <w:pPr>
              <w:pStyle w:val="9FigurasytablasleyendaIIGG"/>
              <w:spacing w:after="120"/>
            </w:pPr>
            <w:r w:rsidRPr="00475470">
              <w:t xml:space="preserve">Nota: </w:t>
            </w:r>
            <w:r w:rsidRPr="00475470">
              <w:rPr>
                <w:vertAlign w:val="superscript"/>
              </w:rPr>
              <w:t>a</w:t>
            </w:r>
            <w:r w:rsidRPr="00475470">
              <w:t xml:space="preserve"> Variables predictoras: (Constante), Entorno </w:t>
            </w:r>
            <w:proofErr w:type="spellStart"/>
            <w:r w:rsidRPr="00475470">
              <w:t>terciarizado</w:t>
            </w:r>
            <w:proofErr w:type="spellEnd"/>
            <w:r w:rsidRPr="00475470">
              <w:t xml:space="preserve"> (000)</w:t>
            </w:r>
          </w:p>
          <w:p w14:paraId="586D9D4C" w14:textId="3792D76B" w:rsidR="00D5255A" w:rsidRPr="00475470" w:rsidRDefault="00D5255A" w:rsidP="000763E2">
            <w:pPr>
              <w:pStyle w:val="9FigurasytablasleyendaIIGG"/>
              <w:spacing w:after="120"/>
            </w:pPr>
            <w:r w:rsidRPr="00475470">
              <w:rPr>
                <w:vertAlign w:val="superscript"/>
              </w:rPr>
              <w:t>b</w:t>
            </w:r>
            <w:r w:rsidRPr="00475470">
              <w:t xml:space="preserve"> Variable dependiente: Arribo de turistas (000)</w:t>
            </w:r>
          </w:p>
        </w:tc>
      </w:tr>
    </w:tbl>
    <w:p w14:paraId="5AA4B2E3" w14:textId="77777777" w:rsidR="0002762E" w:rsidRPr="00475470" w:rsidRDefault="0002762E" w:rsidP="0002762E">
      <w:pPr>
        <w:spacing w:after="120" w:line="240" w:lineRule="auto"/>
        <w:jc w:val="both"/>
        <w:rPr>
          <w:rFonts w:ascii="Times New Roman" w:hAnsi="Times New Roman" w:cs="Times New Roman"/>
        </w:rPr>
      </w:pPr>
    </w:p>
    <w:p w14:paraId="7B6F8B4C" w14:textId="487599A3" w:rsidR="0002762E" w:rsidRPr="00475470" w:rsidRDefault="0002762E" w:rsidP="0002762E">
      <w:pPr>
        <w:pStyle w:val="7FigurasytablasencabezadoIIGG"/>
      </w:pPr>
      <w:bookmarkStart w:id="7" w:name="_Ref166709392"/>
      <w:bookmarkStart w:id="8" w:name="_Toc169028979"/>
      <w:r w:rsidRPr="00C74630">
        <w:rPr>
          <w:b/>
          <w:bCs/>
        </w:rPr>
        <w:t xml:space="preserve">Tabla </w:t>
      </w:r>
      <w:r w:rsidRPr="00C74630">
        <w:rPr>
          <w:b/>
          <w:bCs/>
        </w:rPr>
        <w:fldChar w:fldCharType="begin"/>
      </w:r>
      <w:r w:rsidRPr="00C74630">
        <w:rPr>
          <w:b/>
          <w:bCs/>
        </w:rPr>
        <w:instrText xml:space="preserve"> SEQ Tabla \* ARABIC </w:instrText>
      </w:r>
      <w:r w:rsidRPr="00C74630">
        <w:rPr>
          <w:b/>
          <w:bCs/>
        </w:rPr>
        <w:fldChar w:fldCharType="separate"/>
      </w:r>
      <w:r w:rsidR="00EE04EA">
        <w:rPr>
          <w:b/>
          <w:bCs/>
          <w:noProof/>
        </w:rPr>
        <w:t>4</w:t>
      </w:r>
      <w:r w:rsidRPr="00C74630">
        <w:rPr>
          <w:b/>
          <w:bCs/>
        </w:rPr>
        <w:fldChar w:fldCharType="end"/>
      </w:r>
      <w:bookmarkEnd w:id="7"/>
      <w:r w:rsidRPr="00C74630">
        <w:rPr>
          <w:b/>
          <w:bCs/>
        </w:rPr>
        <w:t>.</w:t>
      </w:r>
      <w:r w:rsidRPr="00475470">
        <w:t xml:space="preserve"> Análisis de varianza</w:t>
      </w:r>
      <w:bookmarkEnd w:id="8"/>
      <w:r w:rsidRPr="00475470">
        <w:t xml:space="preserve"> </w:t>
      </w:r>
    </w:p>
    <w:tbl>
      <w:tblPr>
        <w:tblW w:w="9200" w:type="dxa"/>
        <w:tblCellMar>
          <w:left w:w="70" w:type="dxa"/>
          <w:right w:w="70" w:type="dxa"/>
        </w:tblCellMar>
        <w:tblLook w:val="04A0" w:firstRow="1" w:lastRow="0" w:firstColumn="1" w:lastColumn="0" w:noHBand="0" w:noVBand="1"/>
      </w:tblPr>
      <w:tblGrid>
        <w:gridCol w:w="241"/>
        <w:gridCol w:w="1856"/>
        <w:gridCol w:w="1808"/>
        <w:gridCol w:w="1185"/>
        <w:gridCol w:w="1653"/>
        <w:gridCol w:w="1238"/>
        <w:gridCol w:w="1219"/>
      </w:tblGrid>
      <w:tr w:rsidR="0002762E" w:rsidRPr="00475470" w14:paraId="7F1400F1" w14:textId="77777777" w:rsidTr="004707E0">
        <w:trPr>
          <w:trHeight w:val="525"/>
          <w:tblHeader/>
        </w:trPr>
        <w:tc>
          <w:tcPr>
            <w:tcW w:w="20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3FE4D7"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proofErr w:type="spellStart"/>
            <w:r w:rsidRPr="00475470">
              <w:rPr>
                <w:rFonts w:ascii="Times New Roman" w:eastAsia="Times New Roman" w:hAnsi="Times New Roman" w:cs="Times New Roman"/>
                <w:b/>
                <w:bCs/>
                <w:color w:val="000000"/>
                <w:sz w:val="20"/>
                <w:szCs w:val="20"/>
                <w:lang w:eastAsia="es-MX"/>
              </w:rPr>
              <w:t>Modelo</w:t>
            </w:r>
            <w:r w:rsidRPr="00475470">
              <w:rPr>
                <w:rFonts w:ascii="Times New Roman" w:eastAsia="Times New Roman" w:hAnsi="Times New Roman" w:cs="Times New Roman"/>
                <w:b/>
                <w:bCs/>
                <w:color w:val="000000"/>
                <w:sz w:val="20"/>
                <w:szCs w:val="20"/>
                <w:vertAlign w:val="superscript"/>
                <w:lang w:eastAsia="es-MX"/>
              </w:rPr>
              <w:t>a</w:t>
            </w:r>
            <w:proofErr w:type="spellEnd"/>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AB3E5"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Suma de cuadrados</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41CFA"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proofErr w:type="spellStart"/>
            <w:r w:rsidRPr="00475470">
              <w:rPr>
                <w:rFonts w:ascii="Times New Roman" w:eastAsia="Times New Roman" w:hAnsi="Times New Roman" w:cs="Times New Roman"/>
                <w:b/>
                <w:bCs/>
                <w:color w:val="000000"/>
                <w:sz w:val="20"/>
                <w:szCs w:val="20"/>
                <w:lang w:eastAsia="es-MX"/>
              </w:rPr>
              <w:t>gl</w:t>
            </w:r>
            <w:proofErr w:type="spellEnd"/>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87E6C"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Media</w:t>
            </w:r>
          </w:p>
          <w:p w14:paraId="5706BE10"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cuadrática</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65AEF"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F</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B449C"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Sig.</w:t>
            </w:r>
          </w:p>
        </w:tc>
      </w:tr>
      <w:tr w:rsidR="0002762E" w:rsidRPr="00475470" w14:paraId="5CA21F13" w14:textId="77777777" w:rsidTr="000763E2">
        <w:trPr>
          <w:trHeight w:val="315"/>
        </w:trPr>
        <w:tc>
          <w:tcPr>
            <w:tcW w:w="241" w:type="dxa"/>
            <w:vMerge w:val="restart"/>
            <w:tcBorders>
              <w:top w:val="single" w:sz="4" w:space="0" w:color="auto"/>
              <w:left w:val="single" w:sz="4" w:space="0" w:color="auto"/>
              <w:bottom w:val="single" w:sz="12" w:space="0" w:color="000000"/>
              <w:right w:val="nil"/>
            </w:tcBorders>
            <w:shd w:val="clear" w:color="auto" w:fill="auto"/>
            <w:noWrap/>
            <w:hideMark/>
          </w:tcPr>
          <w:p w14:paraId="3D750973"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w:t>
            </w:r>
          </w:p>
        </w:tc>
        <w:tc>
          <w:tcPr>
            <w:tcW w:w="1856" w:type="dxa"/>
            <w:tcBorders>
              <w:top w:val="single" w:sz="4" w:space="0" w:color="auto"/>
              <w:left w:val="nil"/>
              <w:bottom w:val="nil"/>
              <w:right w:val="single" w:sz="4" w:space="0" w:color="auto"/>
            </w:tcBorders>
            <w:shd w:val="clear" w:color="auto" w:fill="auto"/>
            <w:hideMark/>
          </w:tcPr>
          <w:p w14:paraId="4DF849D5"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Regresión</w:t>
            </w:r>
          </w:p>
        </w:tc>
        <w:tc>
          <w:tcPr>
            <w:tcW w:w="1808" w:type="dxa"/>
            <w:tcBorders>
              <w:top w:val="single" w:sz="4" w:space="0" w:color="auto"/>
              <w:left w:val="single" w:sz="4" w:space="0" w:color="auto"/>
              <w:bottom w:val="nil"/>
              <w:right w:val="single" w:sz="4" w:space="0" w:color="auto"/>
            </w:tcBorders>
            <w:shd w:val="clear" w:color="auto" w:fill="auto"/>
            <w:noWrap/>
            <w:hideMark/>
          </w:tcPr>
          <w:p w14:paraId="49354E0A"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118366254.933</w:t>
            </w:r>
          </w:p>
        </w:tc>
        <w:tc>
          <w:tcPr>
            <w:tcW w:w="1185" w:type="dxa"/>
            <w:tcBorders>
              <w:top w:val="single" w:sz="4" w:space="0" w:color="auto"/>
              <w:left w:val="single" w:sz="4" w:space="0" w:color="auto"/>
              <w:bottom w:val="nil"/>
              <w:right w:val="single" w:sz="4" w:space="0" w:color="auto"/>
            </w:tcBorders>
            <w:shd w:val="clear" w:color="auto" w:fill="auto"/>
            <w:noWrap/>
            <w:hideMark/>
          </w:tcPr>
          <w:p w14:paraId="1CFFB16C"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w:t>
            </w:r>
          </w:p>
        </w:tc>
        <w:tc>
          <w:tcPr>
            <w:tcW w:w="1653" w:type="dxa"/>
            <w:tcBorders>
              <w:top w:val="single" w:sz="4" w:space="0" w:color="auto"/>
              <w:left w:val="single" w:sz="4" w:space="0" w:color="auto"/>
              <w:bottom w:val="nil"/>
              <w:right w:val="single" w:sz="4" w:space="0" w:color="auto"/>
            </w:tcBorders>
            <w:shd w:val="clear" w:color="auto" w:fill="auto"/>
            <w:noWrap/>
            <w:hideMark/>
          </w:tcPr>
          <w:p w14:paraId="18464345"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118366254.933</w:t>
            </w:r>
          </w:p>
        </w:tc>
        <w:tc>
          <w:tcPr>
            <w:tcW w:w="1238" w:type="dxa"/>
            <w:tcBorders>
              <w:top w:val="single" w:sz="4" w:space="0" w:color="auto"/>
              <w:left w:val="single" w:sz="4" w:space="0" w:color="auto"/>
              <w:bottom w:val="nil"/>
              <w:right w:val="single" w:sz="4" w:space="0" w:color="auto"/>
            </w:tcBorders>
            <w:shd w:val="clear" w:color="auto" w:fill="auto"/>
            <w:noWrap/>
            <w:hideMark/>
          </w:tcPr>
          <w:p w14:paraId="5A8F6909"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53.345</w:t>
            </w:r>
          </w:p>
        </w:tc>
        <w:tc>
          <w:tcPr>
            <w:tcW w:w="1219" w:type="dxa"/>
            <w:tcBorders>
              <w:top w:val="single" w:sz="4" w:space="0" w:color="auto"/>
              <w:left w:val="single" w:sz="4" w:space="0" w:color="auto"/>
              <w:bottom w:val="nil"/>
              <w:right w:val="single" w:sz="4" w:space="0" w:color="auto"/>
            </w:tcBorders>
            <w:shd w:val="clear" w:color="auto" w:fill="auto"/>
            <w:noWrap/>
            <w:hideMark/>
          </w:tcPr>
          <w:p w14:paraId="4ABD563C"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.000</w:t>
            </w:r>
            <w:r w:rsidRPr="00475470">
              <w:rPr>
                <w:rFonts w:ascii="Times New Roman" w:eastAsia="Times New Roman" w:hAnsi="Times New Roman" w:cs="Times New Roman"/>
                <w:color w:val="000000"/>
                <w:sz w:val="20"/>
                <w:szCs w:val="20"/>
                <w:vertAlign w:val="superscript"/>
                <w:lang w:eastAsia="es-MX"/>
              </w:rPr>
              <w:t>b</w:t>
            </w:r>
          </w:p>
        </w:tc>
      </w:tr>
      <w:tr w:rsidR="0002762E" w:rsidRPr="00475470" w14:paraId="32A00277" w14:textId="77777777" w:rsidTr="000763E2">
        <w:trPr>
          <w:trHeight w:val="300"/>
        </w:trPr>
        <w:tc>
          <w:tcPr>
            <w:tcW w:w="241" w:type="dxa"/>
            <w:vMerge/>
            <w:tcBorders>
              <w:top w:val="nil"/>
              <w:left w:val="single" w:sz="4" w:space="0" w:color="auto"/>
              <w:bottom w:val="single" w:sz="12" w:space="0" w:color="000000"/>
              <w:right w:val="nil"/>
            </w:tcBorders>
            <w:vAlign w:val="center"/>
            <w:hideMark/>
          </w:tcPr>
          <w:p w14:paraId="528F0F97"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p>
        </w:tc>
        <w:tc>
          <w:tcPr>
            <w:tcW w:w="1856" w:type="dxa"/>
            <w:tcBorders>
              <w:top w:val="nil"/>
              <w:left w:val="nil"/>
              <w:bottom w:val="nil"/>
              <w:right w:val="single" w:sz="4" w:space="0" w:color="auto"/>
            </w:tcBorders>
            <w:shd w:val="clear" w:color="auto" w:fill="auto"/>
            <w:hideMark/>
          </w:tcPr>
          <w:p w14:paraId="5555FF14"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Residual</w:t>
            </w:r>
          </w:p>
        </w:tc>
        <w:tc>
          <w:tcPr>
            <w:tcW w:w="1808" w:type="dxa"/>
            <w:tcBorders>
              <w:top w:val="nil"/>
              <w:left w:val="single" w:sz="4" w:space="0" w:color="auto"/>
              <w:bottom w:val="nil"/>
              <w:right w:val="single" w:sz="4" w:space="0" w:color="auto"/>
            </w:tcBorders>
            <w:shd w:val="clear" w:color="auto" w:fill="auto"/>
            <w:noWrap/>
            <w:hideMark/>
          </w:tcPr>
          <w:p w14:paraId="5F277955"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99849248.891</w:t>
            </w:r>
          </w:p>
        </w:tc>
        <w:tc>
          <w:tcPr>
            <w:tcW w:w="1185" w:type="dxa"/>
            <w:tcBorders>
              <w:top w:val="nil"/>
              <w:left w:val="single" w:sz="4" w:space="0" w:color="auto"/>
              <w:bottom w:val="nil"/>
              <w:right w:val="single" w:sz="4" w:space="0" w:color="auto"/>
            </w:tcBorders>
            <w:shd w:val="clear" w:color="auto" w:fill="auto"/>
            <w:noWrap/>
            <w:hideMark/>
          </w:tcPr>
          <w:p w14:paraId="08668E45"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45</w:t>
            </w:r>
          </w:p>
        </w:tc>
        <w:tc>
          <w:tcPr>
            <w:tcW w:w="1653" w:type="dxa"/>
            <w:tcBorders>
              <w:top w:val="nil"/>
              <w:left w:val="single" w:sz="4" w:space="0" w:color="auto"/>
              <w:bottom w:val="nil"/>
              <w:right w:val="single" w:sz="4" w:space="0" w:color="auto"/>
            </w:tcBorders>
            <w:shd w:val="clear" w:color="auto" w:fill="auto"/>
            <w:noWrap/>
            <w:hideMark/>
          </w:tcPr>
          <w:p w14:paraId="616C9F1E"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2218872.198</w:t>
            </w:r>
          </w:p>
        </w:tc>
        <w:tc>
          <w:tcPr>
            <w:tcW w:w="1238" w:type="dxa"/>
            <w:tcBorders>
              <w:top w:val="nil"/>
              <w:left w:val="single" w:sz="4" w:space="0" w:color="auto"/>
              <w:bottom w:val="nil"/>
              <w:right w:val="single" w:sz="4" w:space="0" w:color="auto"/>
            </w:tcBorders>
            <w:shd w:val="clear" w:color="auto" w:fill="auto"/>
            <w:hideMark/>
          </w:tcPr>
          <w:p w14:paraId="1F2128A1"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w:t>
            </w:r>
          </w:p>
        </w:tc>
        <w:tc>
          <w:tcPr>
            <w:tcW w:w="1219" w:type="dxa"/>
            <w:tcBorders>
              <w:top w:val="nil"/>
              <w:left w:val="single" w:sz="4" w:space="0" w:color="auto"/>
              <w:bottom w:val="nil"/>
              <w:right w:val="single" w:sz="4" w:space="0" w:color="auto"/>
            </w:tcBorders>
            <w:shd w:val="clear" w:color="auto" w:fill="auto"/>
            <w:hideMark/>
          </w:tcPr>
          <w:p w14:paraId="56205D16"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w:t>
            </w:r>
          </w:p>
        </w:tc>
      </w:tr>
      <w:tr w:rsidR="0002762E" w:rsidRPr="00475470" w14:paraId="7B902F9D" w14:textId="77777777" w:rsidTr="000763E2">
        <w:trPr>
          <w:trHeight w:val="315"/>
        </w:trPr>
        <w:tc>
          <w:tcPr>
            <w:tcW w:w="241" w:type="dxa"/>
            <w:vMerge/>
            <w:tcBorders>
              <w:top w:val="nil"/>
              <w:left w:val="single" w:sz="4" w:space="0" w:color="auto"/>
              <w:bottom w:val="single" w:sz="4" w:space="0" w:color="auto"/>
              <w:right w:val="nil"/>
            </w:tcBorders>
            <w:vAlign w:val="center"/>
            <w:hideMark/>
          </w:tcPr>
          <w:p w14:paraId="3F8B512B"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p>
        </w:tc>
        <w:tc>
          <w:tcPr>
            <w:tcW w:w="1856" w:type="dxa"/>
            <w:tcBorders>
              <w:top w:val="nil"/>
              <w:left w:val="nil"/>
              <w:bottom w:val="single" w:sz="4" w:space="0" w:color="auto"/>
              <w:right w:val="single" w:sz="4" w:space="0" w:color="auto"/>
            </w:tcBorders>
            <w:shd w:val="clear" w:color="auto" w:fill="auto"/>
            <w:hideMark/>
          </w:tcPr>
          <w:p w14:paraId="5EB5B277"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Total</w:t>
            </w:r>
          </w:p>
        </w:tc>
        <w:tc>
          <w:tcPr>
            <w:tcW w:w="1808" w:type="dxa"/>
            <w:tcBorders>
              <w:top w:val="nil"/>
              <w:left w:val="single" w:sz="4" w:space="0" w:color="auto"/>
              <w:bottom w:val="single" w:sz="4" w:space="0" w:color="auto"/>
              <w:right w:val="single" w:sz="4" w:space="0" w:color="auto"/>
            </w:tcBorders>
            <w:shd w:val="clear" w:color="auto" w:fill="auto"/>
            <w:noWrap/>
            <w:hideMark/>
          </w:tcPr>
          <w:p w14:paraId="7B8C62E2"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218215503.824</w:t>
            </w:r>
          </w:p>
        </w:tc>
        <w:tc>
          <w:tcPr>
            <w:tcW w:w="1185" w:type="dxa"/>
            <w:tcBorders>
              <w:top w:val="nil"/>
              <w:left w:val="single" w:sz="4" w:space="0" w:color="auto"/>
              <w:bottom w:val="single" w:sz="4" w:space="0" w:color="auto"/>
              <w:right w:val="single" w:sz="4" w:space="0" w:color="auto"/>
            </w:tcBorders>
            <w:shd w:val="clear" w:color="auto" w:fill="auto"/>
            <w:noWrap/>
            <w:hideMark/>
          </w:tcPr>
          <w:p w14:paraId="53BA6845"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46</w:t>
            </w:r>
          </w:p>
        </w:tc>
        <w:tc>
          <w:tcPr>
            <w:tcW w:w="1653" w:type="dxa"/>
            <w:tcBorders>
              <w:top w:val="nil"/>
              <w:left w:val="single" w:sz="4" w:space="0" w:color="auto"/>
              <w:bottom w:val="single" w:sz="4" w:space="0" w:color="auto"/>
              <w:right w:val="single" w:sz="4" w:space="0" w:color="auto"/>
            </w:tcBorders>
            <w:shd w:val="clear" w:color="auto" w:fill="auto"/>
            <w:hideMark/>
          </w:tcPr>
          <w:p w14:paraId="313EF5C2"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w:t>
            </w:r>
          </w:p>
        </w:tc>
        <w:tc>
          <w:tcPr>
            <w:tcW w:w="1238" w:type="dxa"/>
            <w:tcBorders>
              <w:top w:val="nil"/>
              <w:left w:val="single" w:sz="4" w:space="0" w:color="auto"/>
              <w:bottom w:val="single" w:sz="4" w:space="0" w:color="auto"/>
              <w:right w:val="single" w:sz="4" w:space="0" w:color="auto"/>
            </w:tcBorders>
            <w:shd w:val="clear" w:color="auto" w:fill="auto"/>
            <w:hideMark/>
          </w:tcPr>
          <w:p w14:paraId="5766F362"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w:t>
            </w:r>
          </w:p>
        </w:tc>
        <w:tc>
          <w:tcPr>
            <w:tcW w:w="1219" w:type="dxa"/>
            <w:tcBorders>
              <w:top w:val="nil"/>
              <w:left w:val="single" w:sz="4" w:space="0" w:color="auto"/>
              <w:bottom w:val="single" w:sz="4" w:space="0" w:color="auto"/>
              <w:right w:val="single" w:sz="4" w:space="0" w:color="auto"/>
            </w:tcBorders>
            <w:shd w:val="clear" w:color="auto" w:fill="auto"/>
            <w:hideMark/>
          </w:tcPr>
          <w:p w14:paraId="2393E3A0"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w:t>
            </w:r>
          </w:p>
        </w:tc>
      </w:tr>
      <w:tr w:rsidR="00D5255A" w:rsidRPr="00475470" w14:paraId="685BC9CA" w14:textId="77777777" w:rsidTr="000763E2">
        <w:trPr>
          <w:trHeight w:val="1032"/>
        </w:trPr>
        <w:tc>
          <w:tcPr>
            <w:tcW w:w="9200" w:type="dxa"/>
            <w:gridSpan w:val="7"/>
            <w:tcBorders>
              <w:top w:val="nil"/>
              <w:left w:val="nil"/>
              <w:right w:val="nil"/>
            </w:tcBorders>
            <w:shd w:val="clear" w:color="auto" w:fill="auto"/>
            <w:hideMark/>
          </w:tcPr>
          <w:p w14:paraId="45A0DE8E" w14:textId="77777777" w:rsidR="00D5255A" w:rsidRPr="00475470" w:rsidRDefault="00D5255A" w:rsidP="000763E2">
            <w:pPr>
              <w:pStyle w:val="9FigurasytablasleyendaIIGG"/>
              <w:spacing w:after="120"/>
            </w:pPr>
            <w:r w:rsidRPr="00475470">
              <w:t xml:space="preserve">Nota: </w:t>
            </w:r>
            <w:r w:rsidRPr="00475470">
              <w:rPr>
                <w:vertAlign w:val="superscript"/>
              </w:rPr>
              <w:t>a</w:t>
            </w:r>
            <w:r w:rsidRPr="00475470">
              <w:t xml:space="preserve"> Variable dependiente: Arribo de turistas (000)</w:t>
            </w:r>
          </w:p>
          <w:p w14:paraId="657F869B" w14:textId="4786BBBC" w:rsidR="00D5255A" w:rsidRPr="00475470" w:rsidRDefault="00D5255A" w:rsidP="000763E2">
            <w:pPr>
              <w:pStyle w:val="9FigurasytablasleyendaIIGG"/>
              <w:spacing w:after="120"/>
            </w:pPr>
            <w:r w:rsidRPr="00475470">
              <w:rPr>
                <w:vertAlign w:val="superscript"/>
              </w:rPr>
              <w:t>b</w:t>
            </w:r>
            <w:r w:rsidRPr="00475470">
              <w:t xml:space="preserve"> Variables predictoras: (Constante), Entorno </w:t>
            </w:r>
            <w:proofErr w:type="spellStart"/>
            <w:r w:rsidRPr="00475470">
              <w:t>terciarizado</w:t>
            </w:r>
            <w:proofErr w:type="spellEnd"/>
            <w:r w:rsidRPr="00475470">
              <w:t xml:space="preserve"> (000)</w:t>
            </w:r>
          </w:p>
        </w:tc>
      </w:tr>
    </w:tbl>
    <w:p w14:paraId="72D745C7" w14:textId="77777777" w:rsidR="00C74630" w:rsidRDefault="00C74630" w:rsidP="0002762E">
      <w:pPr>
        <w:pStyle w:val="5TextocomnIIGG"/>
        <w:spacing w:after="120"/>
        <w:ind w:firstLine="567"/>
      </w:pPr>
    </w:p>
    <w:p w14:paraId="4A30E95C" w14:textId="7162B56F" w:rsidR="0002762E" w:rsidRPr="00475470" w:rsidRDefault="0002762E" w:rsidP="0002762E">
      <w:pPr>
        <w:pStyle w:val="5TextocomnIIGG"/>
        <w:spacing w:after="120"/>
        <w:ind w:firstLine="567"/>
      </w:pPr>
      <w:r w:rsidRPr="00475470">
        <w:t xml:space="preserve">Como resultado, la ecuación sería: </w:t>
      </w:r>
      <m:oMath>
        <m:r>
          <w:rPr>
            <w:rFonts w:ascii="Cambria Math" w:hAnsi="Cambria Math"/>
          </w:rPr>
          <m:t>y</m:t>
        </m:r>
        <m:r>
          <m:rPr>
            <m:sty m:val="p"/>
          </m:rPr>
          <w:rPr>
            <w:rFonts w:ascii="Cambria Math" w:hAnsi="Cambria Math"/>
          </w:rPr>
          <m:t>=792.9+1.173</m:t>
        </m:r>
        <m:r>
          <w:rPr>
            <w:rFonts w:ascii="Cambria Math" w:hAnsi="Cambria Math"/>
          </w:rPr>
          <m:t>x</m:t>
        </m:r>
      </m:oMath>
      <w:r w:rsidRPr="00475470">
        <w:t>.</w:t>
      </w:r>
    </w:p>
    <w:p w14:paraId="3675AA1B" w14:textId="77777777" w:rsidR="00D5255A" w:rsidRPr="00475470" w:rsidRDefault="00D5255A" w:rsidP="0002762E">
      <w:pPr>
        <w:pStyle w:val="5TextocomnIIGG"/>
        <w:spacing w:after="120"/>
        <w:ind w:firstLine="567"/>
      </w:pPr>
    </w:p>
    <w:p w14:paraId="6C721F9A" w14:textId="77777777" w:rsidR="00C74630" w:rsidRDefault="00C74630" w:rsidP="0002762E">
      <w:pPr>
        <w:pStyle w:val="7FigurasytablasencabezadoIIGG"/>
      </w:pPr>
      <w:bookmarkStart w:id="9" w:name="_Ref166709415"/>
      <w:bookmarkStart w:id="10" w:name="_Toc169028980"/>
    </w:p>
    <w:p w14:paraId="568F81FC" w14:textId="77777777" w:rsidR="00C74630" w:rsidRDefault="00C74630" w:rsidP="0002762E">
      <w:pPr>
        <w:pStyle w:val="7FigurasytablasencabezadoIIGG"/>
      </w:pPr>
    </w:p>
    <w:p w14:paraId="2B31118C" w14:textId="77777777" w:rsidR="00C74630" w:rsidRDefault="00C74630" w:rsidP="0002762E">
      <w:pPr>
        <w:pStyle w:val="7FigurasytablasencabezadoIIGG"/>
      </w:pPr>
    </w:p>
    <w:p w14:paraId="4C311664" w14:textId="77777777" w:rsidR="00C74630" w:rsidRDefault="00C74630" w:rsidP="0002762E">
      <w:pPr>
        <w:pStyle w:val="7FigurasytablasencabezadoIIGG"/>
      </w:pPr>
    </w:p>
    <w:p w14:paraId="517542A4" w14:textId="150F02B8" w:rsidR="0002762E" w:rsidRPr="00475470" w:rsidRDefault="0002762E" w:rsidP="0002762E">
      <w:pPr>
        <w:pStyle w:val="7FigurasytablasencabezadoIIGG"/>
      </w:pPr>
      <w:r w:rsidRPr="00C74630">
        <w:rPr>
          <w:b/>
          <w:bCs/>
        </w:rPr>
        <w:lastRenderedPageBreak/>
        <w:t xml:space="preserve">Tabla </w:t>
      </w:r>
      <w:r w:rsidRPr="00C74630">
        <w:rPr>
          <w:b/>
          <w:bCs/>
        </w:rPr>
        <w:fldChar w:fldCharType="begin"/>
      </w:r>
      <w:r w:rsidRPr="00C74630">
        <w:rPr>
          <w:b/>
          <w:bCs/>
        </w:rPr>
        <w:instrText xml:space="preserve"> SEQ Tabla \* ARABIC </w:instrText>
      </w:r>
      <w:r w:rsidRPr="00C74630">
        <w:rPr>
          <w:b/>
          <w:bCs/>
        </w:rPr>
        <w:fldChar w:fldCharType="separate"/>
      </w:r>
      <w:r w:rsidR="00EE04EA">
        <w:rPr>
          <w:b/>
          <w:bCs/>
          <w:noProof/>
        </w:rPr>
        <w:t>5</w:t>
      </w:r>
      <w:r w:rsidRPr="00C74630">
        <w:rPr>
          <w:b/>
          <w:bCs/>
        </w:rPr>
        <w:fldChar w:fldCharType="end"/>
      </w:r>
      <w:bookmarkEnd w:id="9"/>
      <w:r w:rsidRPr="00C74630">
        <w:rPr>
          <w:b/>
          <w:bCs/>
        </w:rPr>
        <w:t>.</w:t>
      </w:r>
      <w:r w:rsidRPr="00475470">
        <w:t xml:space="preserve"> Coeficientes del modelo de regresión lineal</w:t>
      </w:r>
      <w:bookmarkEnd w:id="10"/>
      <w:r w:rsidRPr="00475470">
        <w:t xml:space="preserve"> </w:t>
      </w:r>
    </w:p>
    <w:tbl>
      <w:tblPr>
        <w:tblW w:w="9208" w:type="dxa"/>
        <w:tblCellMar>
          <w:left w:w="70" w:type="dxa"/>
          <w:right w:w="70" w:type="dxa"/>
        </w:tblCellMar>
        <w:tblLook w:val="04A0" w:firstRow="1" w:lastRow="0" w:firstColumn="1" w:lastColumn="0" w:noHBand="0" w:noVBand="1"/>
      </w:tblPr>
      <w:tblGrid>
        <w:gridCol w:w="241"/>
        <w:gridCol w:w="1546"/>
        <w:gridCol w:w="965"/>
        <w:gridCol w:w="1078"/>
        <w:gridCol w:w="1416"/>
        <w:gridCol w:w="637"/>
        <w:gridCol w:w="616"/>
        <w:gridCol w:w="1215"/>
        <w:gridCol w:w="1494"/>
      </w:tblGrid>
      <w:tr w:rsidR="0002762E" w:rsidRPr="00475470" w14:paraId="18C41EAC" w14:textId="77777777" w:rsidTr="000763E2">
        <w:trPr>
          <w:trHeight w:val="51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A6DB7"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Modelo</w:t>
            </w:r>
          </w:p>
        </w:tc>
        <w:tc>
          <w:tcPr>
            <w:tcW w:w="0" w:type="auto"/>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4B9FBAAE"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Coeficientes no estandarizados</w:t>
            </w:r>
          </w:p>
        </w:tc>
        <w:tc>
          <w:tcPr>
            <w:tcW w:w="1416" w:type="dxa"/>
            <w:tcBorders>
              <w:top w:val="single" w:sz="4" w:space="0" w:color="auto"/>
              <w:left w:val="nil"/>
              <w:bottom w:val="single" w:sz="4" w:space="0" w:color="000000"/>
              <w:right w:val="single" w:sz="4" w:space="0" w:color="000000"/>
            </w:tcBorders>
            <w:shd w:val="clear" w:color="auto" w:fill="auto"/>
            <w:vAlign w:val="center"/>
            <w:hideMark/>
          </w:tcPr>
          <w:p w14:paraId="49C97DB3"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Coeficientes tipificados</w:t>
            </w:r>
          </w:p>
        </w:tc>
        <w:tc>
          <w:tcPr>
            <w:tcW w:w="637" w:type="dxa"/>
            <w:vMerge w:val="restart"/>
            <w:tcBorders>
              <w:top w:val="single" w:sz="4" w:space="0" w:color="auto"/>
              <w:left w:val="single" w:sz="4" w:space="0" w:color="000000"/>
              <w:bottom w:val="single" w:sz="12" w:space="0" w:color="000000"/>
              <w:right w:val="single" w:sz="4" w:space="0" w:color="000000"/>
            </w:tcBorders>
            <w:shd w:val="clear" w:color="auto" w:fill="auto"/>
            <w:vAlign w:val="center"/>
            <w:hideMark/>
          </w:tcPr>
          <w:p w14:paraId="51E829B9"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t</w:t>
            </w:r>
          </w:p>
        </w:tc>
        <w:tc>
          <w:tcPr>
            <w:tcW w:w="616" w:type="dxa"/>
            <w:vMerge w:val="restart"/>
            <w:tcBorders>
              <w:top w:val="single" w:sz="4" w:space="0" w:color="auto"/>
              <w:left w:val="single" w:sz="4" w:space="0" w:color="000000"/>
              <w:bottom w:val="single" w:sz="12" w:space="0" w:color="000000"/>
              <w:right w:val="single" w:sz="4" w:space="0" w:color="000000"/>
            </w:tcBorders>
            <w:shd w:val="clear" w:color="auto" w:fill="auto"/>
            <w:vAlign w:val="center"/>
            <w:hideMark/>
          </w:tcPr>
          <w:p w14:paraId="5295750C"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Sig.</w:t>
            </w:r>
          </w:p>
        </w:tc>
        <w:tc>
          <w:tcPr>
            <w:tcW w:w="2709" w:type="dxa"/>
            <w:gridSpan w:val="2"/>
            <w:tcBorders>
              <w:top w:val="single" w:sz="4" w:space="0" w:color="auto"/>
              <w:left w:val="nil"/>
              <w:bottom w:val="single" w:sz="4" w:space="0" w:color="000000"/>
              <w:right w:val="single" w:sz="4" w:space="0" w:color="auto"/>
            </w:tcBorders>
            <w:shd w:val="clear" w:color="auto" w:fill="auto"/>
            <w:vAlign w:val="center"/>
            <w:hideMark/>
          </w:tcPr>
          <w:p w14:paraId="4AB83B34"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Estadísticos de colinealidad</w:t>
            </w:r>
          </w:p>
        </w:tc>
      </w:tr>
      <w:tr w:rsidR="0002762E" w:rsidRPr="00475470" w14:paraId="5B7D0649" w14:textId="77777777" w:rsidTr="000763E2">
        <w:trPr>
          <w:trHeight w:val="315"/>
        </w:trPr>
        <w:tc>
          <w:tcPr>
            <w:tcW w:w="0" w:type="auto"/>
            <w:gridSpan w:val="2"/>
            <w:vMerge/>
            <w:tcBorders>
              <w:top w:val="single" w:sz="12" w:space="0" w:color="000000"/>
              <w:left w:val="single" w:sz="4" w:space="0" w:color="auto"/>
              <w:bottom w:val="single" w:sz="4" w:space="0" w:color="auto"/>
              <w:right w:val="single" w:sz="4" w:space="0" w:color="auto"/>
            </w:tcBorders>
            <w:vAlign w:val="center"/>
            <w:hideMark/>
          </w:tcPr>
          <w:p w14:paraId="36D96BBA"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p>
        </w:tc>
        <w:tc>
          <w:tcPr>
            <w:tcW w:w="0" w:type="auto"/>
            <w:tcBorders>
              <w:top w:val="nil"/>
              <w:left w:val="single" w:sz="4" w:space="0" w:color="auto"/>
              <w:bottom w:val="single" w:sz="4" w:space="0" w:color="auto"/>
              <w:right w:val="single" w:sz="4" w:space="0" w:color="000000"/>
            </w:tcBorders>
            <w:shd w:val="clear" w:color="auto" w:fill="auto"/>
            <w:vAlign w:val="center"/>
            <w:hideMark/>
          </w:tcPr>
          <w:p w14:paraId="4E067DBC"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B</w:t>
            </w:r>
          </w:p>
        </w:tc>
        <w:tc>
          <w:tcPr>
            <w:tcW w:w="0" w:type="auto"/>
            <w:tcBorders>
              <w:top w:val="nil"/>
              <w:left w:val="nil"/>
              <w:bottom w:val="single" w:sz="4" w:space="0" w:color="auto"/>
              <w:right w:val="single" w:sz="4" w:space="0" w:color="000000"/>
            </w:tcBorders>
            <w:shd w:val="clear" w:color="auto" w:fill="auto"/>
            <w:vAlign w:val="center"/>
            <w:hideMark/>
          </w:tcPr>
          <w:p w14:paraId="6A1273DB"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 xml:space="preserve">Error </w:t>
            </w:r>
            <w:proofErr w:type="spellStart"/>
            <w:r w:rsidRPr="00475470">
              <w:rPr>
                <w:rFonts w:ascii="Times New Roman" w:eastAsia="Times New Roman" w:hAnsi="Times New Roman" w:cs="Times New Roman"/>
                <w:b/>
                <w:bCs/>
                <w:color w:val="000000"/>
                <w:sz w:val="20"/>
                <w:szCs w:val="20"/>
                <w:lang w:eastAsia="es-MX"/>
              </w:rPr>
              <w:t>típ</w:t>
            </w:r>
            <w:proofErr w:type="spellEnd"/>
            <w:r w:rsidRPr="00475470">
              <w:rPr>
                <w:rFonts w:ascii="Times New Roman" w:eastAsia="Times New Roman" w:hAnsi="Times New Roman" w:cs="Times New Roman"/>
                <w:b/>
                <w:bCs/>
                <w:color w:val="000000"/>
                <w:sz w:val="20"/>
                <w:szCs w:val="20"/>
                <w:lang w:eastAsia="es-MX"/>
              </w:rPr>
              <w:t>.</w:t>
            </w:r>
          </w:p>
        </w:tc>
        <w:tc>
          <w:tcPr>
            <w:tcW w:w="1416" w:type="dxa"/>
            <w:tcBorders>
              <w:top w:val="nil"/>
              <w:left w:val="nil"/>
              <w:bottom w:val="single" w:sz="4" w:space="0" w:color="auto"/>
              <w:right w:val="single" w:sz="4" w:space="0" w:color="000000"/>
            </w:tcBorders>
            <w:shd w:val="clear" w:color="auto" w:fill="auto"/>
            <w:vAlign w:val="center"/>
            <w:hideMark/>
          </w:tcPr>
          <w:p w14:paraId="60F37B3D"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Beta</w:t>
            </w:r>
          </w:p>
        </w:tc>
        <w:tc>
          <w:tcPr>
            <w:tcW w:w="637" w:type="dxa"/>
            <w:vMerge/>
            <w:tcBorders>
              <w:top w:val="single" w:sz="12" w:space="0" w:color="000000"/>
              <w:left w:val="single" w:sz="4" w:space="0" w:color="000000"/>
              <w:bottom w:val="single" w:sz="4" w:space="0" w:color="auto"/>
              <w:right w:val="single" w:sz="4" w:space="0" w:color="000000"/>
            </w:tcBorders>
            <w:vAlign w:val="center"/>
            <w:hideMark/>
          </w:tcPr>
          <w:p w14:paraId="77CBB577"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p>
        </w:tc>
        <w:tc>
          <w:tcPr>
            <w:tcW w:w="616" w:type="dxa"/>
            <w:vMerge/>
            <w:tcBorders>
              <w:top w:val="single" w:sz="12" w:space="0" w:color="000000"/>
              <w:left w:val="single" w:sz="4" w:space="0" w:color="000000"/>
              <w:bottom w:val="single" w:sz="4" w:space="0" w:color="auto"/>
              <w:right w:val="single" w:sz="4" w:space="0" w:color="000000"/>
            </w:tcBorders>
            <w:vAlign w:val="center"/>
            <w:hideMark/>
          </w:tcPr>
          <w:p w14:paraId="5CFD7C0E"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p>
        </w:tc>
        <w:tc>
          <w:tcPr>
            <w:tcW w:w="1215" w:type="dxa"/>
            <w:tcBorders>
              <w:top w:val="nil"/>
              <w:left w:val="nil"/>
              <w:bottom w:val="single" w:sz="4" w:space="0" w:color="auto"/>
              <w:right w:val="single" w:sz="4" w:space="0" w:color="000000"/>
            </w:tcBorders>
            <w:shd w:val="clear" w:color="auto" w:fill="auto"/>
            <w:vAlign w:val="center"/>
            <w:hideMark/>
          </w:tcPr>
          <w:p w14:paraId="038D1F99"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Tolerancia</w:t>
            </w:r>
          </w:p>
        </w:tc>
        <w:tc>
          <w:tcPr>
            <w:tcW w:w="1494" w:type="dxa"/>
            <w:tcBorders>
              <w:top w:val="nil"/>
              <w:left w:val="nil"/>
              <w:bottom w:val="single" w:sz="4" w:space="0" w:color="auto"/>
              <w:right w:val="single" w:sz="4" w:space="0" w:color="auto"/>
            </w:tcBorders>
            <w:shd w:val="clear" w:color="auto" w:fill="auto"/>
            <w:vAlign w:val="center"/>
            <w:hideMark/>
          </w:tcPr>
          <w:p w14:paraId="5801E362"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FIV</w:t>
            </w:r>
          </w:p>
        </w:tc>
      </w:tr>
      <w:tr w:rsidR="0002762E" w:rsidRPr="00475470" w14:paraId="35F9AE64" w14:textId="77777777" w:rsidTr="000763E2">
        <w:trPr>
          <w:trHeight w:val="315"/>
        </w:trPr>
        <w:tc>
          <w:tcPr>
            <w:tcW w:w="0" w:type="auto"/>
            <w:vMerge w:val="restart"/>
            <w:tcBorders>
              <w:top w:val="single" w:sz="4" w:space="0" w:color="auto"/>
              <w:left w:val="single" w:sz="4" w:space="0" w:color="auto"/>
              <w:bottom w:val="single" w:sz="12" w:space="0" w:color="000000"/>
              <w:right w:val="nil"/>
            </w:tcBorders>
            <w:shd w:val="clear" w:color="auto" w:fill="auto"/>
            <w:noWrap/>
            <w:hideMark/>
          </w:tcPr>
          <w:p w14:paraId="6666F6A2"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w:t>
            </w:r>
          </w:p>
        </w:tc>
        <w:tc>
          <w:tcPr>
            <w:tcW w:w="0" w:type="auto"/>
            <w:tcBorders>
              <w:top w:val="single" w:sz="4" w:space="0" w:color="auto"/>
              <w:left w:val="nil"/>
              <w:bottom w:val="nil"/>
              <w:right w:val="single" w:sz="4" w:space="0" w:color="auto"/>
            </w:tcBorders>
            <w:shd w:val="clear" w:color="auto" w:fill="auto"/>
            <w:hideMark/>
          </w:tcPr>
          <w:p w14:paraId="17109612"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(Constante)</w:t>
            </w:r>
          </w:p>
        </w:tc>
        <w:tc>
          <w:tcPr>
            <w:tcW w:w="0" w:type="auto"/>
            <w:tcBorders>
              <w:top w:val="single" w:sz="4" w:space="0" w:color="auto"/>
              <w:left w:val="single" w:sz="4" w:space="0" w:color="auto"/>
              <w:bottom w:val="nil"/>
              <w:right w:val="single" w:sz="4" w:space="0" w:color="000000"/>
            </w:tcBorders>
            <w:shd w:val="clear" w:color="auto" w:fill="auto"/>
            <w:noWrap/>
            <w:hideMark/>
          </w:tcPr>
          <w:p w14:paraId="7259F59F"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792.902</w:t>
            </w:r>
          </w:p>
        </w:tc>
        <w:tc>
          <w:tcPr>
            <w:tcW w:w="0" w:type="auto"/>
            <w:tcBorders>
              <w:top w:val="single" w:sz="4" w:space="0" w:color="auto"/>
              <w:left w:val="nil"/>
              <w:bottom w:val="nil"/>
              <w:right w:val="single" w:sz="4" w:space="0" w:color="000000"/>
            </w:tcBorders>
            <w:shd w:val="clear" w:color="auto" w:fill="auto"/>
            <w:noWrap/>
            <w:hideMark/>
          </w:tcPr>
          <w:p w14:paraId="0030C0BD"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240.552</w:t>
            </w:r>
          </w:p>
        </w:tc>
        <w:tc>
          <w:tcPr>
            <w:tcW w:w="1416" w:type="dxa"/>
            <w:tcBorders>
              <w:top w:val="single" w:sz="4" w:space="0" w:color="auto"/>
              <w:left w:val="nil"/>
              <w:bottom w:val="nil"/>
              <w:right w:val="single" w:sz="4" w:space="0" w:color="000000"/>
            </w:tcBorders>
            <w:shd w:val="clear" w:color="auto" w:fill="auto"/>
            <w:hideMark/>
          </w:tcPr>
          <w:p w14:paraId="695EBC65"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w:t>
            </w:r>
          </w:p>
        </w:tc>
        <w:tc>
          <w:tcPr>
            <w:tcW w:w="637" w:type="dxa"/>
            <w:tcBorders>
              <w:top w:val="single" w:sz="4" w:space="0" w:color="auto"/>
              <w:left w:val="nil"/>
              <w:bottom w:val="nil"/>
              <w:right w:val="single" w:sz="4" w:space="0" w:color="000000"/>
            </w:tcBorders>
            <w:shd w:val="clear" w:color="auto" w:fill="auto"/>
            <w:noWrap/>
            <w:hideMark/>
          </w:tcPr>
          <w:p w14:paraId="726E4F33"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3.296</w:t>
            </w:r>
          </w:p>
        </w:tc>
        <w:tc>
          <w:tcPr>
            <w:tcW w:w="616" w:type="dxa"/>
            <w:tcBorders>
              <w:top w:val="single" w:sz="4" w:space="0" w:color="auto"/>
              <w:left w:val="nil"/>
              <w:bottom w:val="nil"/>
              <w:right w:val="single" w:sz="4" w:space="0" w:color="000000"/>
            </w:tcBorders>
            <w:shd w:val="clear" w:color="auto" w:fill="auto"/>
            <w:noWrap/>
            <w:hideMark/>
          </w:tcPr>
          <w:p w14:paraId="0CE13DF5"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.002</w:t>
            </w:r>
          </w:p>
        </w:tc>
        <w:tc>
          <w:tcPr>
            <w:tcW w:w="1215" w:type="dxa"/>
            <w:tcBorders>
              <w:top w:val="single" w:sz="4" w:space="0" w:color="auto"/>
              <w:left w:val="nil"/>
              <w:bottom w:val="nil"/>
              <w:right w:val="single" w:sz="4" w:space="0" w:color="000000"/>
            </w:tcBorders>
            <w:shd w:val="clear" w:color="auto" w:fill="auto"/>
            <w:hideMark/>
          </w:tcPr>
          <w:p w14:paraId="38129F2B"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w:t>
            </w:r>
          </w:p>
        </w:tc>
        <w:tc>
          <w:tcPr>
            <w:tcW w:w="1494" w:type="dxa"/>
            <w:tcBorders>
              <w:top w:val="single" w:sz="4" w:space="0" w:color="auto"/>
              <w:left w:val="nil"/>
              <w:bottom w:val="nil"/>
              <w:right w:val="single" w:sz="4" w:space="0" w:color="auto"/>
            </w:tcBorders>
            <w:shd w:val="clear" w:color="auto" w:fill="auto"/>
            <w:hideMark/>
          </w:tcPr>
          <w:p w14:paraId="3D71132E"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w:t>
            </w:r>
          </w:p>
        </w:tc>
      </w:tr>
      <w:tr w:rsidR="0002762E" w:rsidRPr="00475470" w14:paraId="137255AE" w14:textId="77777777" w:rsidTr="000763E2">
        <w:trPr>
          <w:trHeight w:val="555"/>
        </w:trPr>
        <w:tc>
          <w:tcPr>
            <w:tcW w:w="0" w:type="auto"/>
            <w:vMerge/>
            <w:tcBorders>
              <w:top w:val="nil"/>
              <w:left w:val="single" w:sz="4" w:space="0" w:color="auto"/>
              <w:bottom w:val="single" w:sz="4" w:space="0" w:color="auto"/>
              <w:right w:val="nil"/>
            </w:tcBorders>
            <w:vAlign w:val="center"/>
            <w:hideMark/>
          </w:tcPr>
          <w:p w14:paraId="46A414A2"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hideMark/>
          </w:tcPr>
          <w:p w14:paraId="1FB870AE" w14:textId="77777777" w:rsidR="0002762E" w:rsidRPr="00475470" w:rsidRDefault="0002762E"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xml:space="preserve">Entorno </w:t>
            </w:r>
            <w:proofErr w:type="spellStart"/>
            <w:r w:rsidRPr="00475470">
              <w:rPr>
                <w:rFonts w:ascii="Times New Roman" w:eastAsia="Times New Roman" w:hAnsi="Times New Roman" w:cs="Times New Roman"/>
                <w:color w:val="000000"/>
                <w:sz w:val="20"/>
                <w:szCs w:val="20"/>
                <w:lang w:eastAsia="es-MX"/>
              </w:rPr>
              <w:t>terciarizado</w:t>
            </w:r>
            <w:proofErr w:type="spellEnd"/>
            <w:r w:rsidRPr="00475470">
              <w:rPr>
                <w:rFonts w:ascii="Times New Roman" w:eastAsia="Times New Roman" w:hAnsi="Times New Roman" w:cs="Times New Roman"/>
                <w:color w:val="000000"/>
                <w:sz w:val="20"/>
                <w:szCs w:val="20"/>
                <w:lang w:eastAsia="es-MX"/>
              </w:rPr>
              <w:t xml:space="preserve"> (000)</w:t>
            </w:r>
          </w:p>
        </w:tc>
        <w:tc>
          <w:tcPr>
            <w:tcW w:w="0" w:type="auto"/>
            <w:tcBorders>
              <w:top w:val="nil"/>
              <w:left w:val="single" w:sz="4" w:space="0" w:color="auto"/>
              <w:bottom w:val="single" w:sz="4" w:space="0" w:color="auto"/>
              <w:right w:val="single" w:sz="4" w:space="0" w:color="000000"/>
            </w:tcBorders>
            <w:shd w:val="clear" w:color="auto" w:fill="auto"/>
            <w:noWrap/>
            <w:hideMark/>
          </w:tcPr>
          <w:p w14:paraId="01C79749"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1.173</w:t>
            </w:r>
          </w:p>
        </w:tc>
        <w:tc>
          <w:tcPr>
            <w:tcW w:w="0" w:type="auto"/>
            <w:tcBorders>
              <w:top w:val="nil"/>
              <w:left w:val="nil"/>
              <w:bottom w:val="single" w:sz="4" w:space="0" w:color="auto"/>
              <w:right w:val="single" w:sz="4" w:space="0" w:color="000000"/>
            </w:tcBorders>
            <w:shd w:val="clear" w:color="auto" w:fill="auto"/>
            <w:noWrap/>
            <w:hideMark/>
          </w:tcPr>
          <w:p w14:paraId="6103775A"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.161</w:t>
            </w:r>
          </w:p>
        </w:tc>
        <w:tc>
          <w:tcPr>
            <w:tcW w:w="1416" w:type="dxa"/>
            <w:tcBorders>
              <w:top w:val="nil"/>
              <w:left w:val="nil"/>
              <w:bottom w:val="single" w:sz="4" w:space="0" w:color="auto"/>
              <w:right w:val="single" w:sz="4" w:space="0" w:color="000000"/>
            </w:tcBorders>
            <w:shd w:val="clear" w:color="auto" w:fill="auto"/>
            <w:noWrap/>
            <w:hideMark/>
          </w:tcPr>
          <w:p w14:paraId="5D069B80"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.736</w:t>
            </w:r>
          </w:p>
        </w:tc>
        <w:tc>
          <w:tcPr>
            <w:tcW w:w="637" w:type="dxa"/>
            <w:tcBorders>
              <w:top w:val="nil"/>
              <w:left w:val="nil"/>
              <w:bottom w:val="single" w:sz="4" w:space="0" w:color="auto"/>
              <w:right w:val="single" w:sz="4" w:space="0" w:color="000000"/>
            </w:tcBorders>
            <w:shd w:val="clear" w:color="auto" w:fill="auto"/>
            <w:noWrap/>
            <w:hideMark/>
          </w:tcPr>
          <w:p w14:paraId="61886C3E"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7.304</w:t>
            </w:r>
          </w:p>
        </w:tc>
        <w:tc>
          <w:tcPr>
            <w:tcW w:w="616" w:type="dxa"/>
            <w:tcBorders>
              <w:top w:val="nil"/>
              <w:left w:val="nil"/>
              <w:bottom w:val="single" w:sz="4" w:space="0" w:color="auto"/>
              <w:right w:val="single" w:sz="4" w:space="0" w:color="000000"/>
            </w:tcBorders>
            <w:shd w:val="clear" w:color="auto" w:fill="auto"/>
            <w:noWrap/>
            <w:hideMark/>
          </w:tcPr>
          <w:p w14:paraId="49AD7232"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.000</w:t>
            </w:r>
          </w:p>
        </w:tc>
        <w:tc>
          <w:tcPr>
            <w:tcW w:w="1215" w:type="dxa"/>
            <w:tcBorders>
              <w:top w:val="nil"/>
              <w:left w:val="nil"/>
              <w:bottom w:val="single" w:sz="4" w:space="0" w:color="auto"/>
              <w:right w:val="single" w:sz="4" w:space="0" w:color="000000"/>
            </w:tcBorders>
            <w:shd w:val="clear" w:color="auto" w:fill="auto"/>
            <w:noWrap/>
            <w:hideMark/>
          </w:tcPr>
          <w:p w14:paraId="1E02C2AE"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1.000</w:t>
            </w:r>
          </w:p>
        </w:tc>
        <w:tc>
          <w:tcPr>
            <w:tcW w:w="1494" w:type="dxa"/>
            <w:tcBorders>
              <w:top w:val="nil"/>
              <w:left w:val="nil"/>
              <w:bottom w:val="single" w:sz="4" w:space="0" w:color="auto"/>
              <w:right w:val="single" w:sz="4" w:space="0" w:color="auto"/>
            </w:tcBorders>
            <w:shd w:val="clear" w:color="auto" w:fill="auto"/>
            <w:noWrap/>
            <w:hideMark/>
          </w:tcPr>
          <w:p w14:paraId="6AF350DE" w14:textId="77777777" w:rsidR="0002762E" w:rsidRPr="00475470" w:rsidRDefault="0002762E"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1.000</w:t>
            </w:r>
          </w:p>
        </w:tc>
      </w:tr>
      <w:tr w:rsidR="0002762E" w:rsidRPr="00475470" w14:paraId="50F06A93" w14:textId="77777777" w:rsidTr="000763E2">
        <w:trPr>
          <w:trHeight w:val="315"/>
        </w:trPr>
        <w:tc>
          <w:tcPr>
            <w:tcW w:w="9208" w:type="dxa"/>
            <w:gridSpan w:val="9"/>
            <w:tcBorders>
              <w:top w:val="nil"/>
              <w:left w:val="nil"/>
              <w:bottom w:val="nil"/>
              <w:right w:val="nil"/>
            </w:tcBorders>
            <w:shd w:val="clear" w:color="auto" w:fill="auto"/>
            <w:hideMark/>
          </w:tcPr>
          <w:p w14:paraId="244D9F99" w14:textId="77777777" w:rsidR="0002762E" w:rsidRPr="00475470" w:rsidRDefault="0002762E" w:rsidP="000763E2">
            <w:pPr>
              <w:pStyle w:val="9FigurasytablasleyendaIIGG"/>
              <w:spacing w:after="120"/>
            </w:pPr>
            <w:r w:rsidRPr="00475470">
              <w:t>Nota: Variable dependiente: Arribo de turistas (000)</w:t>
            </w:r>
          </w:p>
        </w:tc>
      </w:tr>
    </w:tbl>
    <w:p w14:paraId="323579DF" w14:textId="77777777" w:rsidR="0002762E" w:rsidRPr="00475470" w:rsidRDefault="0002762E" w:rsidP="0002762E">
      <w:pPr>
        <w:spacing w:after="120" w:line="240" w:lineRule="auto"/>
        <w:jc w:val="both"/>
        <w:rPr>
          <w:rFonts w:ascii="Times New Roman" w:hAnsi="Times New Roman" w:cs="Times New Roman"/>
        </w:rPr>
      </w:pPr>
    </w:p>
    <w:p w14:paraId="48912C23" w14:textId="77777777" w:rsidR="0002762E" w:rsidRPr="00475470" w:rsidRDefault="0002762E" w:rsidP="0002762E">
      <w:pPr>
        <w:pStyle w:val="5TextocomnIIGG"/>
        <w:spacing w:after="120"/>
        <w:ind w:firstLine="567"/>
      </w:pPr>
      <w:r w:rsidRPr="00475470">
        <w:t xml:space="preserve">A esta ecuación resultante se le sumó el promedio ponderado de las variables asociadas con la Preferencia Espacial, utilizando la fórmula </w:t>
      </w:r>
      <m:oMath>
        <m:acc>
          <m:accPr>
            <m:chr m:val="̅"/>
            <m:ctrlPr>
              <w:rPr>
                <w:rFonts w:ascii="Cambria Math" w:hAnsi="Cambria Math"/>
              </w:rPr>
            </m:ctrlPr>
          </m:accPr>
          <m:e>
            <m:r>
              <w:rPr>
                <w:rFonts w:ascii="Cambria Math" w:hAnsi="Cambria Math"/>
              </w:rPr>
              <m:t>x</m:t>
            </m:r>
          </m:e>
        </m:acc>
        <m:r>
          <m:rPr>
            <m:sty m:val="p"/>
          </m:rPr>
          <w:rPr>
            <w:rFonts w:ascii="Cambria Math" w:hAnsi="Cambria Math"/>
          </w:rPr>
          <m:t xml:space="preserve">= </m:t>
        </m:r>
        <m:f>
          <m:fPr>
            <m:ctrlPr>
              <w:rPr>
                <w:rFonts w:ascii="Cambria Math" w:hAnsi="Cambria Math"/>
              </w:rPr>
            </m:ctrlPr>
          </m:fPr>
          <m:num>
            <m:nary>
              <m:naryPr>
                <m:chr m:val="∑"/>
                <m:limLoc m:val="undOvr"/>
                <m:subHide m:val="1"/>
                <m:supHide m:val="1"/>
                <m:ctrlPr>
                  <w:rPr>
                    <w:rFonts w:ascii="Cambria Math" w:hAnsi="Cambria Math"/>
                  </w:rPr>
                </m:ctrlPr>
              </m:naryPr>
              <m:sub/>
              <m:sup/>
              <m:e>
                <m:sSub>
                  <m:sSubPr>
                    <m:ctrlPr>
                      <w:rPr>
                        <w:rFonts w:ascii="Cambria Math" w:hAnsi="Cambria Math"/>
                      </w:rPr>
                    </m:ctrlPr>
                  </m:sSubPr>
                  <m:e>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x</m:t>
                    </m:r>
                  </m:e>
                  <m:sub>
                    <m:r>
                      <w:rPr>
                        <w:rFonts w:ascii="Cambria Math" w:hAnsi="Cambria Math"/>
                      </w:rPr>
                      <m:t>i</m:t>
                    </m:r>
                  </m:sub>
                </m:sSub>
              </m:e>
            </m:nary>
          </m:num>
          <m:den>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w</m:t>
                    </m:r>
                  </m:e>
                  <m:sub>
                    <m:r>
                      <w:rPr>
                        <w:rFonts w:ascii="Cambria Math" w:hAnsi="Cambria Math"/>
                      </w:rPr>
                      <m:t>i</m:t>
                    </m:r>
                  </m:sub>
                </m:sSub>
              </m:e>
            </m:nary>
          </m:den>
        </m:f>
      </m:oMath>
      <w:r w:rsidRPr="00475470">
        <w:t xml:space="preserve"> donde </w:t>
      </w:r>
    </w:p>
    <w:p w14:paraId="0457298A" w14:textId="77777777" w:rsidR="0002762E" w:rsidRPr="00475470" w:rsidRDefault="0002762E" w:rsidP="0002762E">
      <w:pPr>
        <w:pStyle w:val="5TextocomnIIGG"/>
        <w:spacing w:after="120"/>
        <w:ind w:firstLine="567"/>
      </w:pPr>
      <w:r w:rsidRPr="00475470">
        <w:t xml:space="preserve"> </w:t>
      </w:r>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 xml:space="preserve">= </m:t>
        </m:r>
        <m:r>
          <m:rPr>
            <m:nor/>
          </m:rPr>
          <m:t>valor de la observación i</m:t>
        </m:r>
      </m:oMath>
      <w:r w:rsidRPr="00475470">
        <w:t xml:space="preserve">  y  </w:t>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 xml:space="preserve">= </m:t>
        </m:r>
        <m:r>
          <m:rPr>
            <m:nor/>
          </m:rPr>
          <m:t>peso para la observación i</m:t>
        </m:r>
      </m:oMath>
      <w:r w:rsidRPr="00475470">
        <w:t>.</w:t>
      </w:r>
    </w:p>
    <w:p w14:paraId="1EE1390D" w14:textId="77777777" w:rsidR="0002762E" w:rsidRPr="00475470" w:rsidRDefault="0002762E" w:rsidP="0002762E">
      <w:pPr>
        <w:pStyle w:val="5TextocomnIIGG"/>
        <w:spacing w:after="120"/>
        <w:ind w:firstLine="567"/>
      </w:pPr>
      <w:r w:rsidRPr="00475470">
        <w:t xml:space="preserve">El peso utilizado para cada variable se muestra en la </w:t>
      </w:r>
      <w:r w:rsidRPr="00475470">
        <w:fldChar w:fldCharType="begin" w:fldLock="1"/>
      </w:r>
      <w:r w:rsidRPr="00475470">
        <w:instrText xml:space="preserve"> REF _Ref166712197 \h  \* MERGEFORMAT </w:instrText>
      </w:r>
      <w:r w:rsidRPr="00475470">
        <w:fldChar w:fldCharType="separate"/>
      </w:r>
      <w:r w:rsidRPr="00475470">
        <w:t>Tabla 6</w:t>
      </w:r>
      <w:r w:rsidRPr="00475470">
        <w:fldChar w:fldCharType="end"/>
      </w:r>
      <w:r w:rsidRPr="00475470">
        <w:t xml:space="preserve">. </w:t>
      </w:r>
    </w:p>
    <w:p w14:paraId="6B862DF4" w14:textId="77777777" w:rsidR="0005482E" w:rsidRPr="00475470" w:rsidRDefault="0005482E" w:rsidP="0002762E">
      <w:pPr>
        <w:pStyle w:val="5TextocomnIIGG"/>
        <w:spacing w:after="120"/>
        <w:ind w:firstLine="567"/>
      </w:pPr>
    </w:p>
    <w:p w14:paraId="415657C0" w14:textId="656D1F43" w:rsidR="0002762E" w:rsidRPr="00475470" w:rsidRDefault="0002762E" w:rsidP="0002762E">
      <w:pPr>
        <w:pStyle w:val="7FigurasytablasencabezadoIIGG"/>
      </w:pPr>
      <w:bookmarkStart w:id="11" w:name="_Ref166712197"/>
      <w:bookmarkStart w:id="12" w:name="_Toc169028981"/>
      <w:r w:rsidRPr="00C74630">
        <w:rPr>
          <w:b/>
          <w:bCs/>
        </w:rPr>
        <w:t xml:space="preserve">Tabla </w:t>
      </w:r>
      <w:r w:rsidRPr="00C74630">
        <w:rPr>
          <w:b/>
          <w:bCs/>
        </w:rPr>
        <w:fldChar w:fldCharType="begin"/>
      </w:r>
      <w:r w:rsidRPr="00C74630">
        <w:rPr>
          <w:b/>
          <w:bCs/>
        </w:rPr>
        <w:instrText xml:space="preserve"> SEQ Tabla \* ARABIC </w:instrText>
      </w:r>
      <w:r w:rsidRPr="00C74630">
        <w:rPr>
          <w:b/>
          <w:bCs/>
        </w:rPr>
        <w:fldChar w:fldCharType="separate"/>
      </w:r>
      <w:r w:rsidR="00EE04EA">
        <w:rPr>
          <w:b/>
          <w:bCs/>
          <w:noProof/>
        </w:rPr>
        <w:t>6</w:t>
      </w:r>
      <w:r w:rsidRPr="00C74630">
        <w:rPr>
          <w:b/>
          <w:bCs/>
        </w:rPr>
        <w:fldChar w:fldCharType="end"/>
      </w:r>
      <w:bookmarkEnd w:id="11"/>
      <w:r w:rsidRPr="00C74630">
        <w:rPr>
          <w:b/>
          <w:bCs/>
        </w:rPr>
        <w:t>.</w:t>
      </w:r>
      <w:r w:rsidRPr="00475470">
        <w:t xml:space="preserve"> Peso ponderado para variables de Preferencia Espacial</w:t>
      </w:r>
      <w:bookmarkEnd w:id="12"/>
    </w:p>
    <w:tbl>
      <w:tblPr>
        <w:tblW w:w="7301" w:type="dxa"/>
        <w:jc w:val="center"/>
        <w:tblCellMar>
          <w:left w:w="70" w:type="dxa"/>
          <w:right w:w="70" w:type="dxa"/>
        </w:tblCellMar>
        <w:tblLook w:val="04A0" w:firstRow="1" w:lastRow="0" w:firstColumn="1" w:lastColumn="0" w:noHBand="0" w:noVBand="1"/>
      </w:tblPr>
      <w:tblGrid>
        <w:gridCol w:w="1413"/>
        <w:gridCol w:w="1489"/>
        <w:gridCol w:w="1423"/>
        <w:gridCol w:w="1559"/>
        <w:gridCol w:w="1417"/>
      </w:tblGrid>
      <w:tr w:rsidR="0002762E" w:rsidRPr="00475470" w14:paraId="1F1FD920" w14:textId="77777777" w:rsidTr="004707E0">
        <w:trPr>
          <w:trHeight w:val="587"/>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14B26"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Variable</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14:paraId="1D5CC7F3"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Contexto de tránsito</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0B6F7246"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Contexto recreativo de 3S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D7F955C"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Evento recreativo popular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291D186"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Popularidad LGTB+</w:t>
            </w:r>
          </w:p>
        </w:tc>
      </w:tr>
      <w:tr w:rsidR="0002762E" w:rsidRPr="00475470" w14:paraId="3DCC834B" w14:textId="77777777" w:rsidTr="000763E2">
        <w:trPr>
          <w:trHeight w:val="270"/>
          <w:jc w:val="center"/>
        </w:trPr>
        <w:tc>
          <w:tcPr>
            <w:tcW w:w="1413" w:type="dxa"/>
            <w:tcBorders>
              <w:top w:val="nil"/>
              <w:left w:val="single" w:sz="4" w:space="0" w:color="auto"/>
              <w:bottom w:val="single" w:sz="4" w:space="0" w:color="auto"/>
              <w:right w:val="single" w:sz="4" w:space="0" w:color="auto"/>
            </w:tcBorders>
            <w:shd w:val="clear" w:color="auto" w:fill="auto"/>
            <w:noWrap/>
            <w:hideMark/>
          </w:tcPr>
          <w:p w14:paraId="23D95321"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w</w:t>
            </w:r>
          </w:p>
        </w:tc>
        <w:tc>
          <w:tcPr>
            <w:tcW w:w="1489" w:type="dxa"/>
            <w:tcBorders>
              <w:top w:val="nil"/>
              <w:left w:val="nil"/>
              <w:bottom w:val="single" w:sz="4" w:space="0" w:color="auto"/>
              <w:right w:val="single" w:sz="4" w:space="0" w:color="auto"/>
            </w:tcBorders>
            <w:shd w:val="clear" w:color="auto" w:fill="auto"/>
            <w:noWrap/>
            <w:hideMark/>
          </w:tcPr>
          <w:p w14:paraId="6356DCCC" w14:textId="77777777" w:rsidR="0002762E" w:rsidRPr="00475470" w:rsidRDefault="0002762E"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w:t>
            </w:r>
          </w:p>
        </w:tc>
        <w:tc>
          <w:tcPr>
            <w:tcW w:w="1423" w:type="dxa"/>
            <w:tcBorders>
              <w:top w:val="nil"/>
              <w:left w:val="nil"/>
              <w:bottom w:val="single" w:sz="4" w:space="0" w:color="auto"/>
              <w:right w:val="single" w:sz="4" w:space="0" w:color="auto"/>
            </w:tcBorders>
            <w:shd w:val="clear" w:color="auto" w:fill="auto"/>
            <w:noWrap/>
            <w:hideMark/>
          </w:tcPr>
          <w:p w14:paraId="166166B6" w14:textId="77777777" w:rsidR="0002762E" w:rsidRPr="00475470" w:rsidRDefault="0002762E"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w:t>
            </w:r>
          </w:p>
        </w:tc>
        <w:tc>
          <w:tcPr>
            <w:tcW w:w="1559" w:type="dxa"/>
            <w:tcBorders>
              <w:top w:val="nil"/>
              <w:left w:val="nil"/>
              <w:bottom w:val="single" w:sz="4" w:space="0" w:color="auto"/>
              <w:right w:val="single" w:sz="4" w:space="0" w:color="auto"/>
            </w:tcBorders>
            <w:shd w:val="clear" w:color="auto" w:fill="auto"/>
            <w:noWrap/>
            <w:hideMark/>
          </w:tcPr>
          <w:p w14:paraId="31AE1D79" w14:textId="77777777" w:rsidR="0002762E" w:rsidRPr="00475470" w:rsidRDefault="0002762E"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w:t>
            </w:r>
          </w:p>
        </w:tc>
        <w:tc>
          <w:tcPr>
            <w:tcW w:w="1417" w:type="dxa"/>
            <w:tcBorders>
              <w:top w:val="nil"/>
              <w:left w:val="nil"/>
              <w:bottom w:val="single" w:sz="4" w:space="0" w:color="auto"/>
              <w:right w:val="single" w:sz="4" w:space="0" w:color="auto"/>
            </w:tcBorders>
            <w:shd w:val="clear" w:color="auto" w:fill="auto"/>
            <w:noWrap/>
            <w:hideMark/>
          </w:tcPr>
          <w:p w14:paraId="7FAD7E20" w14:textId="77777777" w:rsidR="0002762E" w:rsidRPr="00475470" w:rsidRDefault="0002762E"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w:t>
            </w:r>
          </w:p>
        </w:tc>
      </w:tr>
    </w:tbl>
    <w:p w14:paraId="69D59CD9" w14:textId="77777777" w:rsidR="0002762E" w:rsidRPr="00475470" w:rsidRDefault="0002762E" w:rsidP="0002762E">
      <w:pPr>
        <w:spacing w:after="120" w:line="240" w:lineRule="auto"/>
        <w:jc w:val="both"/>
        <w:rPr>
          <w:rFonts w:ascii="Times New Roman" w:eastAsiaTheme="minorEastAsia" w:hAnsi="Times New Roman" w:cs="Times New Roman"/>
        </w:rPr>
      </w:pPr>
    </w:p>
    <w:p w14:paraId="42EF3169" w14:textId="77777777" w:rsidR="0002762E" w:rsidRPr="00475470" w:rsidRDefault="0002762E" w:rsidP="0002762E">
      <w:pPr>
        <w:pStyle w:val="5TextocomnIIGG"/>
        <w:spacing w:after="120"/>
        <w:ind w:firstLine="567"/>
      </w:pPr>
      <w:r w:rsidRPr="00475470">
        <w:t xml:space="preserve">La ecuación que se utilizó para agrupar los casos fue: </w:t>
      </w:r>
      <m:oMath>
        <m:r>
          <w:rPr>
            <w:rFonts w:ascii="Cambria Math" w:hAnsi="Cambria Math"/>
          </w:rPr>
          <m:t>y</m:t>
        </m:r>
        <m:r>
          <m:rPr>
            <m:sty m:val="p"/>
          </m:rPr>
          <w:rPr>
            <w:rFonts w:ascii="Cambria Math" w:hAnsi="Cambria Math"/>
          </w:rPr>
          <m:t>=792.9+1.173</m:t>
        </m:r>
        <m:r>
          <w:rPr>
            <w:rFonts w:ascii="Cambria Math" w:hAnsi="Cambria Math"/>
          </w:rPr>
          <m:t>x</m:t>
        </m:r>
        <m:r>
          <m:rPr>
            <m:sty m:val="p"/>
          </m:rPr>
          <w:rPr>
            <w:rFonts w:ascii="Cambria Math" w:hAnsi="Cambria Math"/>
          </w:rPr>
          <m:t xml:space="preserve">+ </m:t>
        </m:r>
        <m:acc>
          <m:accPr>
            <m:chr m:val="̅"/>
            <m:ctrlPr>
              <w:rPr>
                <w:rFonts w:ascii="Cambria Math" w:hAnsi="Cambria Math"/>
              </w:rPr>
            </m:ctrlPr>
          </m:accPr>
          <m:e>
            <m:r>
              <w:rPr>
                <w:rFonts w:ascii="Cambria Math" w:hAnsi="Cambria Math"/>
              </w:rPr>
              <m:t>x</m:t>
            </m:r>
          </m:e>
        </m:acc>
      </m:oMath>
      <w:r w:rsidRPr="00475470">
        <w:t>, de la que resultaron cinco grupos (</w:t>
      </w:r>
      <w:r w:rsidRPr="00475470">
        <w:fldChar w:fldCharType="begin" w:fldLock="1"/>
      </w:r>
      <w:r w:rsidRPr="00475470">
        <w:instrText xml:space="preserve"> REF _Ref169024652 \h  \* MERGEFORMAT </w:instrText>
      </w:r>
      <w:r w:rsidRPr="00475470">
        <w:fldChar w:fldCharType="separate"/>
      </w:r>
      <w:r w:rsidRPr="00475470">
        <w:t>Tabla 7</w:t>
      </w:r>
      <w:r w:rsidRPr="00475470">
        <w:fldChar w:fldCharType="end"/>
      </w:r>
      <w:r w:rsidRPr="00475470">
        <w:t>).</w:t>
      </w:r>
    </w:p>
    <w:p w14:paraId="7A4647EA" w14:textId="77777777" w:rsidR="00667F85" w:rsidRPr="00475470" w:rsidRDefault="00667F85" w:rsidP="0002762E">
      <w:pPr>
        <w:pStyle w:val="5TextocomnIIGG"/>
        <w:spacing w:after="120"/>
        <w:ind w:firstLine="567"/>
      </w:pPr>
    </w:p>
    <w:p w14:paraId="6D47574B" w14:textId="2C619763" w:rsidR="0002762E" w:rsidRPr="00475470" w:rsidRDefault="0002762E" w:rsidP="0002762E">
      <w:pPr>
        <w:pStyle w:val="7FigurasytablasencabezadoIIGG"/>
      </w:pPr>
      <w:r w:rsidRPr="00475470">
        <w:t xml:space="preserve"> </w:t>
      </w:r>
      <w:bookmarkStart w:id="13" w:name="_Ref169024652"/>
      <w:bookmarkStart w:id="14" w:name="_Toc169028982"/>
      <w:r w:rsidRPr="00C74630">
        <w:rPr>
          <w:b/>
          <w:bCs/>
        </w:rPr>
        <w:t xml:space="preserve">Tabla </w:t>
      </w:r>
      <w:r w:rsidRPr="00C74630">
        <w:rPr>
          <w:b/>
          <w:bCs/>
        </w:rPr>
        <w:fldChar w:fldCharType="begin"/>
      </w:r>
      <w:r w:rsidRPr="00C74630">
        <w:rPr>
          <w:b/>
          <w:bCs/>
        </w:rPr>
        <w:instrText xml:space="preserve"> SEQ Tabla \* ARABIC </w:instrText>
      </w:r>
      <w:r w:rsidRPr="00C74630">
        <w:rPr>
          <w:b/>
          <w:bCs/>
        </w:rPr>
        <w:fldChar w:fldCharType="separate"/>
      </w:r>
      <w:r w:rsidR="00EE04EA">
        <w:rPr>
          <w:b/>
          <w:bCs/>
          <w:noProof/>
        </w:rPr>
        <w:t>7</w:t>
      </w:r>
      <w:r w:rsidRPr="00C74630">
        <w:rPr>
          <w:b/>
          <w:bCs/>
        </w:rPr>
        <w:fldChar w:fldCharType="end"/>
      </w:r>
      <w:bookmarkEnd w:id="13"/>
      <w:r w:rsidRPr="00475470">
        <w:t>. Tipología de los destinos según resultado matemático</w:t>
      </w:r>
      <w:bookmarkEnd w:id="14"/>
    </w:p>
    <w:tbl>
      <w:tblPr>
        <w:tblW w:w="8718" w:type="dxa"/>
        <w:jc w:val="center"/>
        <w:tblCellMar>
          <w:left w:w="70" w:type="dxa"/>
          <w:right w:w="70" w:type="dxa"/>
        </w:tblCellMar>
        <w:tblLook w:val="04A0" w:firstRow="1" w:lastRow="0" w:firstColumn="1" w:lastColumn="0" w:noHBand="0" w:noVBand="1"/>
      </w:tblPr>
      <w:tblGrid>
        <w:gridCol w:w="1413"/>
        <w:gridCol w:w="1489"/>
        <w:gridCol w:w="1423"/>
        <w:gridCol w:w="1559"/>
        <w:gridCol w:w="1417"/>
        <w:gridCol w:w="1417"/>
      </w:tblGrid>
      <w:tr w:rsidR="0002762E" w:rsidRPr="00E34565" w14:paraId="059635E4" w14:textId="77777777" w:rsidTr="004707E0">
        <w:trPr>
          <w:trHeight w:val="587"/>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CC364" w14:textId="77777777" w:rsidR="0002762E" w:rsidRPr="00475470" w:rsidRDefault="0002762E" w:rsidP="000763E2">
            <w:pPr>
              <w:spacing w:after="0" w:line="240" w:lineRule="auto"/>
              <w:jc w:val="center"/>
              <w:rPr>
                <w:rFonts w:ascii="Times New Roman" w:eastAsia="Times New Roman" w:hAnsi="Times New Roman" w:cs="Times New Roman"/>
                <w:b/>
                <w:bCs/>
                <w:i/>
                <w:iCs/>
                <w:color w:val="000000"/>
                <w:sz w:val="20"/>
                <w:szCs w:val="20"/>
                <w:lang w:eastAsia="es-MX"/>
              </w:rPr>
            </w:pPr>
            <w:r w:rsidRPr="00475470">
              <w:rPr>
                <w:rFonts w:ascii="Times New Roman" w:eastAsia="Times New Roman" w:hAnsi="Times New Roman" w:cs="Times New Roman"/>
                <w:b/>
                <w:bCs/>
                <w:i/>
                <w:iCs/>
                <w:color w:val="000000"/>
                <w:sz w:val="20"/>
                <w:szCs w:val="20"/>
                <w:lang w:eastAsia="es-MX"/>
              </w:rPr>
              <w:t>y</w:t>
            </w:r>
          </w:p>
        </w:tc>
        <w:tc>
          <w:tcPr>
            <w:tcW w:w="1489" w:type="dxa"/>
            <w:tcBorders>
              <w:top w:val="single" w:sz="4" w:space="0" w:color="auto"/>
              <w:left w:val="nil"/>
              <w:bottom w:val="single" w:sz="4" w:space="0" w:color="auto"/>
              <w:right w:val="single" w:sz="4" w:space="0" w:color="auto"/>
            </w:tcBorders>
            <w:shd w:val="clear" w:color="auto" w:fill="auto"/>
            <w:vAlign w:val="center"/>
          </w:tcPr>
          <w:p w14:paraId="6A10C9F0"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Mayor a 3 mil</w:t>
            </w:r>
          </w:p>
        </w:tc>
        <w:tc>
          <w:tcPr>
            <w:tcW w:w="1423" w:type="dxa"/>
            <w:tcBorders>
              <w:top w:val="single" w:sz="4" w:space="0" w:color="auto"/>
              <w:left w:val="nil"/>
              <w:bottom w:val="single" w:sz="4" w:space="0" w:color="auto"/>
              <w:right w:val="single" w:sz="4" w:space="0" w:color="auto"/>
            </w:tcBorders>
            <w:shd w:val="clear" w:color="auto" w:fill="auto"/>
            <w:vAlign w:val="center"/>
          </w:tcPr>
          <w:p w14:paraId="211FEAA2"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Mayor a 2 mil</w:t>
            </w:r>
          </w:p>
        </w:tc>
        <w:tc>
          <w:tcPr>
            <w:tcW w:w="1559" w:type="dxa"/>
            <w:tcBorders>
              <w:top w:val="single" w:sz="4" w:space="0" w:color="auto"/>
              <w:left w:val="nil"/>
              <w:bottom w:val="single" w:sz="4" w:space="0" w:color="auto"/>
              <w:right w:val="single" w:sz="4" w:space="0" w:color="auto"/>
            </w:tcBorders>
            <w:shd w:val="clear" w:color="auto" w:fill="auto"/>
            <w:vAlign w:val="center"/>
          </w:tcPr>
          <w:p w14:paraId="607918A6"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Mayor a 1.5 mil</w:t>
            </w:r>
          </w:p>
        </w:tc>
        <w:tc>
          <w:tcPr>
            <w:tcW w:w="1417" w:type="dxa"/>
            <w:tcBorders>
              <w:top w:val="single" w:sz="4" w:space="0" w:color="auto"/>
              <w:left w:val="nil"/>
              <w:bottom w:val="single" w:sz="4" w:space="0" w:color="auto"/>
              <w:right w:val="single" w:sz="4" w:space="0" w:color="auto"/>
            </w:tcBorders>
            <w:shd w:val="clear" w:color="auto" w:fill="auto"/>
            <w:vAlign w:val="center"/>
          </w:tcPr>
          <w:p w14:paraId="20B3834E"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Mayor a 1.2 mil</w:t>
            </w:r>
          </w:p>
        </w:tc>
        <w:tc>
          <w:tcPr>
            <w:tcW w:w="1417" w:type="dxa"/>
            <w:tcBorders>
              <w:top w:val="single" w:sz="4" w:space="0" w:color="auto"/>
              <w:left w:val="nil"/>
              <w:bottom w:val="single" w:sz="4" w:space="0" w:color="auto"/>
              <w:right w:val="single" w:sz="4" w:space="0" w:color="auto"/>
            </w:tcBorders>
          </w:tcPr>
          <w:p w14:paraId="21C10980" w14:textId="77777777" w:rsidR="0002762E" w:rsidRPr="00C63A94" w:rsidRDefault="0002762E" w:rsidP="000763E2">
            <w:pPr>
              <w:spacing w:after="0" w:line="240" w:lineRule="auto"/>
              <w:jc w:val="center"/>
              <w:rPr>
                <w:rFonts w:ascii="Times New Roman" w:eastAsia="Times New Roman" w:hAnsi="Times New Roman" w:cs="Times New Roman"/>
                <w:b/>
                <w:bCs/>
                <w:color w:val="000000"/>
                <w:sz w:val="20"/>
                <w:szCs w:val="20"/>
                <w:lang w:val="pt-PT" w:eastAsia="es-MX"/>
              </w:rPr>
            </w:pPr>
            <w:r w:rsidRPr="00C63A94">
              <w:rPr>
                <w:rFonts w:ascii="Times New Roman" w:eastAsia="Times New Roman" w:hAnsi="Times New Roman" w:cs="Times New Roman"/>
                <w:b/>
                <w:bCs/>
                <w:color w:val="000000"/>
                <w:sz w:val="20"/>
                <w:szCs w:val="20"/>
                <w:lang w:val="pt-PT" w:eastAsia="es-MX"/>
              </w:rPr>
              <w:t>Menor o igual a 1.2 mil</w:t>
            </w:r>
          </w:p>
        </w:tc>
      </w:tr>
      <w:tr w:rsidR="0002762E" w:rsidRPr="00475470" w14:paraId="0577F19D" w14:textId="77777777" w:rsidTr="000763E2">
        <w:trPr>
          <w:trHeight w:val="270"/>
          <w:jc w:val="center"/>
        </w:trPr>
        <w:tc>
          <w:tcPr>
            <w:tcW w:w="1413" w:type="dxa"/>
            <w:tcBorders>
              <w:top w:val="nil"/>
              <w:left w:val="single" w:sz="4" w:space="0" w:color="auto"/>
              <w:bottom w:val="single" w:sz="4" w:space="0" w:color="auto"/>
              <w:right w:val="single" w:sz="4" w:space="0" w:color="auto"/>
            </w:tcBorders>
            <w:shd w:val="clear" w:color="auto" w:fill="auto"/>
            <w:noWrap/>
            <w:hideMark/>
          </w:tcPr>
          <w:p w14:paraId="6E9E1CC1" w14:textId="77777777" w:rsidR="0002762E" w:rsidRPr="00475470" w:rsidRDefault="0002762E"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Tipología del destino</w:t>
            </w:r>
          </w:p>
        </w:tc>
        <w:tc>
          <w:tcPr>
            <w:tcW w:w="1489" w:type="dxa"/>
            <w:tcBorders>
              <w:top w:val="nil"/>
              <w:left w:val="nil"/>
              <w:bottom w:val="single" w:sz="4" w:space="0" w:color="auto"/>
              <w:right w:val="single" w:sz="4" w:space="0" w:color="auto"/>
            </w:tcBorders>
            <w:shd w:val="clear" w:color="auto" w:fill="auto"/>
            <w:noWrap/>
            <w:vAlign w:val="center"/>
            <w:hideMark/>
          </w:tcPr>
          <w:p w14:paraId="42C20968" w14:textId="77777777" w:rsidR="0002762E" w:rsidRPr="00475470" w:rsidRDefault="0002762E"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Consolidado</w:t>
            </w:r>
          </w:p>
        </w:tc>
        <w:tc>
          <w:tcPr>
            <w:tcW w:w="1423" w:type="dxa"/>
            <w:tcBorders>
              <w:top w:val="nil"/>
              <w:left w:val="nil"/>
              <w:bottom w:val="single" w:sz="4" w:space="0" w:color="auto"/>
              <w:right w:val="single" w:sz="4" w:space="0" w:color="auto"/>
            </w:tcBorders>
            <w:shd w:val="clear" w:color="auto" w:fill="auto"/>
            <w:noWrap/>
            <w:vAlign w:val="center"/>
            <w:hideMark/>
          </w:tcPr>
          <w:p w14:paraId="28EFA6D6" w14:textId="77777777" w:rsidR="0002762E" w:rsidRPr="00475470" w:rsidRDefault="0002762E"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En fortalecimiento</w:t>
            </w:r>
          </w:p>
        </w:tc>
        <w:tc>
          <w:tcPr>
            <w:tcW w:w="1559" w:type="dxa"/>
            <w:tcBorders>
              <w:top w:val="nil"/>
              <w:left w:val="nil"/>
              <w:bottom w:val="single" w:sz="4" w:space="0" w:color="auto"/>
              <w:right w:val="single" w:sz="4" w:space="0" w:color="auto"/>
            </w:tcBorders>
            <w:shd w:val="clear" w:color="auto" w:fill="auto"/>
            <w:noWrap/>
            <w:vAlign w:val="center"/>
            <w:hideMark/>
          </w:tcPr>
          <w:p w14:paraId="0CE0213C" w14:textId="77777777" w:rsidR="0002762E" w:rsidRPr="00475470" w:rsidRDefault="0002762E"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En crecimiento</w:t>
            </w:r>
          </w:p>
        </w:tc>
        <w:tc>
          <w:tcPr>
            <w:tcW w:w="1417" w:type="dxa"/>
            <w:tcBorders>
              <w:top w:val="nil"/>
              <w:left w:val="nil"/>
              <w:bottom w:val="single" w:sz="4" w:space="0" w:color="auto"/>
              <w:right w:val="single" w:sz="4" w:space="0" w:color="auto"/>
            </w:tcBorders>
            <w:shd w:val="clear" w:color="auto" w:fill="auto"/>
            <w:noWrap/>
            <w:vAlign w:val="center"/>
            <w:hideMark/>
          </w:tcPr>
          <w:p w14:paraId="0D67A4D6" w14:textId="77777777" w:rsidR="0002762E" w:rsidRPr="00475470" w:rsidRDefault="0002762E"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Con tendencia débil</w:t>
            </w:r>
          </w:p>
        </w:tc>
        <w:tc>
          <w:tcPr>
            <w:tcW w:w="1417" w:type="dxa"/>
            <w:tcBorders>
              <w:top w:val="nil"/>
              <w:left w:val="nil"/>
              <w:bottom w:val="single" w:sz="4" w:space="0" w:color="auto"/>
              <w:right w:val="single" w:sz="4" w:space="0" w:color="auto"/>
            </w:tcBorders>
            <w:vAlign w:val="center"/>
          </w:tcPr>
          <w:p w14:paraId="5C2B5565" w14:textId="77777777" w:rsidR="0002762E" w:rsidRPr="00475470" w:rsidRDefault="0002762E"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Con tendencia incipiente</w:t>
            </w:r>
          </w:p>
        </w:tc>
      </w:tr>
    </w:tbl>
    <w:p w14:paraId="78F52FE5" w14:textId="77777777" w:rsidR="0015662B" w:rsidRPr="00475470" w:rsidRDefault="0015662B" w:rsidP="00B03996">
      <w:pPr>
        <w:pStyle w:val="5TextocomnIIGG"/>
        <w:spacing w:after="120"/>
        <w:ind w:firstLine="567"/>
      </w:pPr>
    </w:p>
    <w:p w14:paraId="1BAC7FD3" w14:textId="77777777" w:rsidR="00026DAC" w:rsidRPr="00475470" w:rsidRDefault="00026DAC" w:rsidP="002E47F3">
      <w:pPr>
        <w:pStyle w:val="5TextocomnIIGG"/>
        <w:spacing w:after="120"/>
      </w:pPr>
    </w:p>
    <w:p w14:paraId="43B070DB" w14:textId="520FCBF6" w:rsidR="00026DAC" w:rsidRDefault="00026DAC" w:rsidP="00C74630">
      <w:pPr>
        <w:pStyle w:val="Ttulo2"/>
        <w:numPr>
          <w:ilvl w:val="0"/>
          <w:numId w:val="16"/>
        </w:numPr>
        <w:spacing w:before="0" w:line="240" w:lineRule="auto"/>
        <w:rPr>
          <w:rFonts w:ascii="Times New Roman" w:hAnsi="Times New Roman" w:cs="Times New Roman"/>
          <w:b/>
          <w:bCs/>
          <w:color w:val="auto"/>
          <w:sz w:val="24"/>
          <w:szCs w:val="24"/>
        </w:rPr>
      </w:pPr>
      <w:r w:rsidRPr="00475470">
        <w:rPr>
          <w:rFonts w:ascii="Times New Roman" w:hAnsi="Times New Roman" w:cs="Times New Roman"/>
          <w:b/>
          <w:bCs/>
          <w:color w:val="auto"/>
          <w:sz w:val="24"/>
          <w:szCs w:val="24"/>
        </w:rPr>
        <w:t>Resultados</w:t>
      </w:r>
    </w:p>
    <w:p w14:paraId="1BE2496E" w14:textId="77777777" w:rsidR="00C74630" w:rsidRPr="00C74630" w:rsidRDefault="00C74630" w:rsidP="00C74630">
      <w:pPr>
        <w:spacing w:after="0" w:line="240" w:lineRule="auto"/>
      </w:pPr>
    </w:p>
    <w:p w14:paraId="1D30FE4F" w14:textId="77777777" w:rsidR="0045223A" w:rsidRPr="00475470" w:rsidRDefault="0045223A" w:rsidP="00C74630">
      <w:pPr>
        <w:pStyle w:val="5TextocomnIIGG"/>
        <w:ind w:firstLine="567"/>
      </w:pPr>
      <w:r w:rsidRPr="00475470">
        <w:t xml:space="preserve">Para el cálculo de los estadísticos descriptivos de </w:t>
      </w:r>
      <w:r w:rsidRPr="00475470">
        <w:rPr>
          <w:i/>
          <w:iCs/>
        </w:rPr>
        <w:t>x</w:t>
      </w:r>
      <w:r w:rsidRPr="00475470">
        <w:t xml:space="preserve"> y </w:t>
      </w:r>
      <w:proofErr w:type="spellStart"/>
      <w:r w:rsidRPr="00475470">
        <w:rPr>
          <w:i/>
          <w:iCs/>
        </w:rPr>
        <w:t>y</w:t>
      </w:r>
      <w:proofErr w:type="spellEnd"/>
      <w:r w:rsidRPr="00475470">
        <w:t xml:space="preserve"> (</w:t>
      </w:r>
      <w:r w:rsidRPr="00475470">
        <w:fldChar w:fldCharType="begin" w:fldLock="1"/>
      </w:r>
      <w:r w:rsidRPr="00475470">
        <w:instrText xml:space="preserve"> REF _Ref166514369 \h  \* MERGEFORMAT </w:instrText>
      </w:r>
      <w:r w:rsidRPr="00475470">
        <w:fldChar w:fldCharType="separate"/>
      </w:r>
      <w:r w:rsidRPr="00475470">
        <w:t>Tabla 8</w:t>
      </w:r>
      <w:r w:rsidRPr="00475470">
        <w:fldChar w:fldCharType="end"/>
      </w:r>
      <w:r w:rsidRPr="00475470">
        <w:t xml:space="preserve">), se descartaron cuatro casos en </w:t>
      </w:r>
      <w:r w:rsidRPr="00475470">
        <w:rPr>
          <w:i/>
          <w:iCs/>
        </w:rPr>
        <w:t>y</w:t>
      </w:r>
      <w:r w:rsidRPr="00475470">
        <w:t xml:space="preserve">, que fueron los mayores a 4 millones, debido a que sus registros son considerados atípicos para el conjunto; solo un caso no fue considerado en </w:t>
      </w:r>
      <w:r w:rsidRPr="00475470">
        <w:rPr>
          <w:i/>
          <w:iCs/>
        </w:rPr>
        <w:t>x</w:t>
      </w:r>
      <w:r w:rsidRPr="00475470">
        <w:t xml:space="preserve">, cuyo registro está por encima de 9 millones. </w:t>
      </w:r>
    </w:p>
    <w:p w14:paraId="44EF00D2" w14:textId="77777777" w:rsidR="00D02413" w:rsidRPr="00475470" w:rsidRDefault="00D02413" w:rsidP="0045223A">
      <w:pPr>
        <w:pStyle w:val="5TextocomnIIGG"/>
        <w:spacing w:after="120"/>
        <w:ind w:firstLine="567"/>
      </w:pPr>
    </w:p>
    <w:p w14:paraId="7B98E9B9" w14:textId="7BAFBEC1" w:rsidR="0045223A" w:rsidRPr="00475470" w:rsidRDefault="0045223A" w:rsidP="0045223A">
      <w:pPr>
        <w:pStyle w:val="7FigurasytablasencabezadoIIGG"/>
      </w:pPr>
      <w:bookmarkStart w:id="15" w:name="_Ref166514369"/>
      <w:bookmarkStart w:id="16" w:name="_Toc169028983"/>
      <w:r w:rsidRPr="00C74630">
        <w:rPr>
          <w:b/>
          <w:bCs/>
        </w:rPr>
        <w:t xml:space="preserve">Tabla </w:t>
      </w:r>
      <w:r w:rsidRPr="00C74630">
        <w:rPr>
          <w:b/>
          <w:bCs/>
        </w:rPr>
        <w:fldChar w:fldCharType="begin"/>
      </w:r>
      <w:r w:rsidRPr="00C74630">
        <w:rPr>
          <w:b/>
          <w:bCs/>
        </w:rPr>
        <w:instrText xml:space="preserve"> SEQ Tabla \* ARABIC </w:instrText>
      </w:r>
      <w:r w:rsidRPr="00C74630">
        <w:rPr>
          <w:b/>
          <w:bCs/>
        </w:rPr>
        <w:fldChar w:fldCharType="separate"/>
      </w:r>
      <w:r w:rsidR="00EE04EA">
        <w:rPr>
          <w:b/>
          <w:bCs/>
          <w:noProof/>
        </w:rPr>
        <w:t>8</w:t>
      </w:r>
      <w:r w:rsidRPr="00C74630">
        <w:rPr>
          <w:b/>
          <w:bCs/>
        </w:rPr>
        <w:fldChar w:fldCharType="end"/>
      </w:r>
      <w:bookmarkEnd w:id="15"/>
      <w:r w:rsidRPr="00C74630">
        <w:rPr>
          <w:b/>
          <w:bCs/>
        </w:rPr>
        <w:t>.</w:t>
      </w:r>
      <w:r w:rsidRPr="00475470">
        <w:t xml:space="preserve"> Estadísticos descriptivos de la variable dependiente y la independiente</w:t>
      </w:r>
      <w:bookmarkEnd w:id="16"/>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6"/>
        <w:gridCol w:w="639"/>
        <w:gridCol w:w="989"/>
        <w:gridCol w:w="841"/>
        <w:gridCol w:w="871"/>
        <w:gridCol w:w="887"/>
        <w:gridCol w:w="993"/>
        <w:gridCol w:w="993"/>
        <w:gridCol w:w="1013"/>
      </w:tblGrid>
      <w:tr w:rsidR="0045223A" w:rsidRPr="00475470" w14:paraId="3165D930" w14:textId="77777777" w:rsidTr="000763E2">
        <w:trPr>
          <w:trHeight w:val="330"/>
          <w:tblHeader/>
          <w:jc w:val="center"/>
        </w:trPr>
        <w:tc>
          <w:tcPr>
            <w:tcW w:w="968" w:type="pct"/>
            <w:shd w:val="clear" w:color="auto" w:fill="auto"/>
            <w:vAlign w:val="bottom"/>
            <w:hideMark/>
          </w:tcPr>
          <w:p w14:paraId="344B53EC" w14:textId="77777777" w:rsidR="0045223A" w:rsidRPr="00475470" w:rsidRDefault="0045223A" w:rsidP="000763E2">
            <w:pPr>
              <w:spacing w:after="0" w:line="240" w:lineRule="auto"/>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Variable</w:t>
            </w:r>
          </w:p>
        </w:tc>
        <w:tc>
          <w:tcPr>
            <w:tcW w:w="356" w:type="pct"/>
            <w:shd w:val="clear" w:color="auto" w:fill="auto"/>
            <w:vAlign w:val="bottom"/>
            <w:hideMark/>
          </w:tcPr>
          <w:p w14:paraId="48DF45FF" w14:textId="77777777" w:rsidR="0045223A" w:rsidRPr="00475470" w:rsidRDefault="0045223A"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N</w:t>
            </w:r>
          </w:p>
        </w:tc>
        <w:tc>
          <w:tcPr>
            <w:tcW w:w="552" w:type="pct"/>
            <w:shd w:val="clear" w:color="auto" w:fill="auto"/>
            <w:vAlign w:val="bottom"/>
            <w:hideMark/>
          </w:tcPr>
          <w:p w14:paraId="388D297E" w14:textId="77777777" w:rsidR="0045223A" w:rsidRPr="00475470" w:rsidRDefault="0045223A"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Rango</w:t>
            </w:r>
          </w:p>
        </w:tc>
        <w:tc>
          <w:tcPr>
            <w:tcW w:w="469" w:type="pct"/>
            <w:shd w:val="clear" w:color="auto" w:fill="auto"/>
            <w:vAlign w:val="bottom"/>
            <w:hideMark/>
          </w:tcPr>
          <w:p w14:paraId="1A7DA928" w14:textId="77777777" w:rsidR="0045223A" w:rsidRPr="00475470" w:rsidRDefault="0045223A"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Mínimo</w:t>
            </w:r>
          </w:p>
        </w:tc>
        <w:tc>
          <w:tcPr>
            <w:tcW w:w="486" w:type="pct"/>
            <w:shd w:val="clear" w:color="auto" w:fill="auto"/>
            <w:vAlign w:val="bottom"/>
            <w:hideMark/>
          </w:tcPr>
          <w:p w14:paraId="61CF29F6" w14:textId="77777777" w:rsidR="0045223A" w:rsidRPr="00475470" w:rsidRDefault="0045223A"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Máximo</w:t>
            </w:r>
          </w:p>
        </w:tc>
        <w:tc>
          <w:tcPr>
            <w:tcW w:w="495" w:type="pct"/>
            <w:shd w:val="clear" w:color="auto" w:fill="auto"/>
            <w:vAlign w:val="bottom"/>
            <w:hideMark/>
          </w:tcPr>
          <w:p w14:paraId="6389B8AD" w14:textId="77777777" w:rsidR="0045223A" w:rsidRPr="00475470" w:rsidRDefault="0045223A"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Media</w:t>
            </w:r>
          </w:p>
        </w:tc>
        <w:tc>
          <w:tcPr>
            <w:tcW w:w="554" w:type="pct"/>
            <w:shd w:val="clear" w:color="auto" w:fill="auto"/>
            <w:vAlign w:val="bottom"/>
            <w:hideMark/>
          </w:tcPr>
          <w:p w14:paraId="357EBDC8" w14:textId="77777777" w:rsidR="0045223A" w:rsidRPr="00475470" w:rsidRDefault="0045223A"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Mediana</w:t>
            </w:r>
          </w:p>
        </w:tc>
        <w:tc>
          <w:tcPr>
            <w:tcW w:w="554" w:type="pct"/>
            <w:shd w:val="clear" w:color="auto" w:fill="auto"/>
            <w:vAlign w:val="bottom"/>
            <w:hideMark/>
          </w:tcPr>
          <w:p w14:paraId="5A4381F0" w14:textId="77777777" w:rsidR="0045223A" w:rsidRPr="00475470" w:rsidRDefault="0045223A" w:rsidP="000763E2">
            <w:pPr>
              <w:spacing w:after="0" w:line="240" w:lineRule="auto"/>
              <w:jc w:val="center"/>
              <w:rPr>
                <w:rFonts w:ascii="Times New Roman" w:eastAsia="Times New Roman" w:hAnsi="Times New Roman" w:cs="Times New Roman"/>
                <w:b/>
                <w:bCs/>
                <w:color w:val="000000"/>
                <w:sz w:val="20"/>
                <w:szCs w:val="20"/>
                <w:lang w:eastAsia="es-MX"/>
              </w:rPr>
            </w:pPr>
            <w:proofErr w:type="spellStart"/>
            <w:r w:rsidRPr="00475470">
              <w:rPr>
                <w:rFonts w:ascii="Times New Roman" w:eastAsia="Times New Roman" w:hAnsi="Times New Roman" w:cs="Times New Roman"/>
                <w:b/>
                <w:bCs/>
                <w:color w:val="000000"/>
                <w:sz w:val="20"/>
                <w:szCs w:val="20"/>
                <w:lang w:eastAsia="es-MX"/>
              </w:rPr>
              <w:t>Desv</w:t>
            </w:r>
            <w:proofErr w:type="spellEnd"/>
            <w:r w:rsidRPr="00475470">
              <w:rPr>
                <w:rFonts w:ascii="Times New Roman" w:eastAsia="Times New Roman" w:hAnsi="Times New Roman" w:cs="Times New Roman"/>
                <w:b/>
                <w:bCs/>
                <w:color w:val="000000"/>
                <w:sz w:val="20"/>
                <w:szCs w:val="20"/>
                <w:lang w:eastAsia="es-MX"/>
              </w:rPr>
              <w:t xml:space="preserve">. </w:t>
            </w:r>
            <w:proofErr w:type="spellStart"/>
            <w:r w:rsidRPr="00475470">
              <w:rPr>
                <w:rFonts w:ascii="Times New Roman" w:eastAsia="Times New Roman" w:hAnsi="Times New Roman" w:cs="Times New Roman"/>
                <w:b/>
                <w:bCs/>
                <w:color w:val="000000"/>
                <w:sz w:val="20"/>
                <w:szCs w:val="20"/>
                <w:lang w:eastAsia="es-MX"/>
              </w:rPr>
              <w:t>típ</w:t>
            </w:r>
            <w:proofErr w:type="spellEnd"/>
            <w:r w:rsidRPr="00475470">
              <w:rPr>
                <w:rFonts w:ascii="Times New Roman" w:eastAsia="Times New Roman" w:hAnsi="Times New Roman" w:cs="Times New Roman"/>
                <w:b/>
                <w:bCs/>
                <w:color w:val="000000"/>
                <w:sz w:val="20"/>
                <w:szCs w:val="20"/>
                <w:lang w:eastAsia="es-MX"/>
              </w:rPr>
              <w:t>.</w:t>
            </w:r>
          </w:p>
        </w:tc>
        <w:tc>
          <w:tcPr>
            <w:tcW w:w="565" w:type="pct"/>
            <w:shd w:val="clear" w:color="auto" w:fill="auto"/>
            <w:vAlign w:val="bottom"/>
            <w:hideMark/>
          </w:tcPr>
          <w:p w14:paraId="6ADCBDAF" w14:textId="77777777" w:rsidR="0045223A" w:rsidRPr="00475470" w:rsidRDefault="0045223A"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Varianza</w:t>
            </w:r>
          </w:p>
        </w:tc>
      </w:tr>
      <w:tr w:rsidR="0045223A" w:rsidRPr="00475470" w14:paraId="47077F26" w14:textId="77777777" w:rsidTr="000763E2">
        <w:trPr>
          <w:trHeight w:val="495"/>
          <w:jc w:val="center"/>
        </w:trPr>
        <w:tc>
          <w:tcPr>
            <w:tcW w:w="968" w:type="pct"/>
            <w:shd w:val="clear" w:color="auto" w:fill="auto"/>
            <w:hideMark/>
          </w:tcPr>
          <w:p w14:paraId="2B49CE98" w14:textId="77777777" w:rsidR="0045223A" w:rsidRPr="00475470" w:rsidRDefault="0045223A"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i/>
                <w:iCs/>
                <w:color w:val="000000"/>
                <w:sz w:val="20"/>
                <w:szCs w:val="20"/>
                <w:lang w:eastAsia="es-MX"/>
              </w:rPr>
              <w:t>y</w:t>
            </w:r>
            <w:r w:rsidRPr="00475470">
              <w:rPr>
                <w:rFonts w:ascii="Times New Roman" w:eastAsia="Times New Roman" w:hAnsi="Times New Roman" w:cs="Times New Roman"/>
                <w:color w:val="000000"/>
                <w:sz w:val="20"/>
                <w:szCs w:val="20"/>
                <w:lang w:eastAsia="es-MX"/>
              </w:rPr>
              <w:t xml:space="preserve"> = Arribo de turistas (000)</w:t>
            </w:r>
          </w:p>
        </w:tc>
        <w:tc>
          <w:tcPr>
            <w:tcW w:w="356" w:type="pct"/>
            <w:shd w:val="clear" w:color="auto" w:fill="auto"/>
            <w:noWrap/>
            <w:vAlign w:val="center"/>
            <w:hideMark/>
          </w:tcPr>
          <w:p w14:paraId="498773FC"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hAnsi="Times New Roman" w:cs="Times New Roman"/>
                <w:sz w:val="20"/>
                <w:szCs w:val="20"/>
              </w:rPr>
              <w:t>43</w:t>
            </w:r>
          </w:p>
        </w:tc>
        <w:tc>
          <w:tcPr>
            <w:tcW w:w="552" w:type="pct"/>
            <w:shd w:val="clear" w:color="auto" w:fill="auto"/>
            <w:noWrap/>
            <w:vAlign w:val="center"/>
            <w:hideMark/>
          </w:tcPr>
          <w:p w14:paraId="6C79716C"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hAnsi="Times New Roman" w:cs="Times New Roman"/>
                <w:sz w:val="20"/>
                <w:szCs w:val="20"/>
              </w:rPr>
              <w:t>2959.1</w:t>
            </w:r>
          </w:p>
        </w:tc>
        <w:tc>
          <w:tcPr>
            <w:tcW w:w="469" w:type="pct"/>
            <w:shd w:val="clear" w:color="auto" w:fill="auto"/>
            <w:noWrap/>
            <w:vAlign w:val="center"/>
            <w:hideMark/>
          </w:tcPr>
          <w:p w14:paraId="0A012523"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hAnsi="Times New Roman" w:cs="Times New Roman"/>
                <w:sz w:val="20"/>
                <w:szCs w:val="20"/>
              </w:rPr>
              <w:t>94.6</w:t>
            </w:r>
          </w:p>
        </w:tc>
        <w:tc>
          <w:tcPr>
            <w:tcW w:w="486" w:type="pct"/>
            <w:shd w:val="clear" w:color="auto" w:fill="auto"/>
            <w:noWrap/>
            <w:vAlign w:val="center"/>
            <w:hideMark/>
          </w:tcPr>
          <w:p w14:paraId="68FA6E94"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hAnsi="Times New Roman" w:cs="Times New Roman"/>
                <w:sz w:val="20"/>
                <w:szCs w:val="20"/>
              </w:rPr>
              <w:t>3053.7</w:t>
            </w:r>
          </w:p>
        </w:tc>
        <w:tc>
          <w:tcPr>
            <w:tcW w:w="495" w:type="pct"/>
            <w:shd w:val="clear" w:color="auto" w:fill="auto"/>
            <w:noWrap/>
            <w:vAlign w:val="center"/>
            <w:hideMark/>
          </w:tcPr>
          <w:p w14:paraId="6A710CD0"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hAnsi="Times New Roman" w:cs="Times New Roman"/>
                <w:sz w:val="20"/>
                <w:szCs w:val="20"/>
              </w:rPr>
              <w:t>970.1</w:t>
            </w:r>
          </w:p>
        </w:tc>
        <w:tc>
          <w:tcPr>
            <w:tcW w:w="554" w:type="pct"/>
            <w:shd w:val="clear" w:color="auto" w:fill="auto"/>
            <w:noWrap/>
            <w:vAlign w:val="center"/>
          </w:tcPr>
          <w:p w14:paraId="0E057ABB"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746.8</w:t>
            </w:r>
          </w:p>
        </w:tc>
        <w:tc>
          <w:tcPr>
            <w:tcW w:w="554" w:type="pct"/>
            <w:shd w:val="clear" w:color="auto" w:fill="auto"/>
            <w:noWrap/>
            <w:vAlign w:val="center"/>
          </w:tcPr>
          <w:p w14:paraId="03421262"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hAnsi="Times New Roman" w:cs="Times New Roman"/>
                <w:sz w:val="20"/>
                <w:szCs w:val="20"/>
              </w:rPr>
              <w:t>741.4</w:t>
            </w:r>
          </w:p>
        </w:tc>
        <w:tc>
          <w:tcPr>
            <w:tcW w:w="565" w:type="pct"/>
            <w:shd w:val="clear" w:color="auto" w:fill="auto"/>
            <w:noWrap/>
            <w:vAlign w:val="center"/>
            <w:hideMark/>
          </w:tcPr>
          <w:p w14:paraId="18C7E0CB"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hAnsi="Times New Roman" w:cs="Times New Roman"/>
                <w:sz w:val="20"/>
                <w:szCs w:val="20"/>
              </w:rPr>
              <w:t>549639.5</w:t>
            </w:r>
          </w:p>
        </w:tc>
      </w:tr>
      <w:tr w:rsidR="0045223A" w:rsidRPr="00475470" w14:paraId="3EB47129" w14:textId="77777777" w:rsidTr="000763E2">
        <w:trPr>
          <w:trHeight w:val="583"/>
          <w:jc w:val="center"/>
        </w:trPr>
        <w:tc>
          <w:tcPr>
            <w:tcW w:w="968" w:type="pct"/>
            <w:shd w:val="clear" w:color="auto" w:fill="auto"/>
            <w:hideMark/>
          </w:tcPr>
          <w:p w14:paraId="05A5B684" w14:textId="77777777" w:rsidR="0045223A" w:rsidRPr="00475470" w:rsidRDefault="0045223A"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i/>
                <w:iCs/>
                <w:color w:val="000000"/>
                <w:sz w:val="20"/>
                <w:szCs w:val="20"/>
                <w:lang w:eastAsia="es-MX"/>
              </w:rPr>
              <w:lastRenderedPageBreak/>
              <w:t xml:space="preserve">x </w:t>
            </w:r>
            <w:r w:rsidRPr="00475470">
              <w:rPr>
                <w:rFonts w:ascii="Times New Roman" w:eastAsia="Times New Roman" w:hAnsi="Times New Roman" w:cs="Times New Roman"/>
                <w:color w:val="000000"/>
                <w:sz w:val="20"/>
                <w:szCs w:val="20"/>
                <w:lang w:eastAsia="es-MX"/>
              </w:rPr>
              <w:t xml:space="preserve">= Entorno urbano </w:t>
            </w:r>
            <w:proofErr w:type="spellStart"/>
            <w:r w:rsidRPr="00475470">
              <w:rPr>
                <w:rFonts w:ascii="Times New Roman" w:eastAsia="Times New Roman" w:hAnsi="Times New Roman" w:cs="Times New Roman"/>
                <w:color w:val="000000"/>
                <w:sz w:val="20"/>
                <w:szCs w:val="20"/>
                <w:lang w:eastAsia="es-MX"/>
              </w:rPr>
              <w:t>terciarizado</w:t>
            </w:r>
            <w:proofErr w:type="spellEnd"/>
            <w:r w:rsidRPr="00475470">
              <w:rPr>
                <w:rFonts w:ascii="Times New Roman" w:eastAsia="Times New Roman" w:hAnsi="Times New Roman" w:cs="Times New Roman"/>
                <w:color w:val="000000"/>
                <w:sz w:val="20"/>
                <w:szCs w:val="20"/>
                <w:lang w:eastAsia="es-MX"/>
              </w:rPr>
              <w:t xml:space="preserve"> (000)</w:t>
            </w:r>
          </w:p>
        </w:tc>
        <w:tc>
          <w:tcPr>
            <w:tcW w:w="356" w:type="pct"/>
            <w:shd w:val="clear" w:color="auto" w:fill="auto"/>
            <w:noWrap/>
            <w:vAlign w:val="center"/>
            <w:hideMark/>
          </w:tcPr>
          <w:p w14:paraId="41579409"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hAnsi="Times New Roman" w:cs="Times New Roman"/>
                <w:color w:val="000000"/>
                <w:sz w:val="20"/>
                <w:szCs w:val="20"/>
              </w:rPr>
              <w:t>46</w:t>
            </w:r>
          </w:p>
        </w:tc>
        <w:tc>
          <w:tcPr>
            <w:tcW w:w="552" w:type="pct"/>
            <w:shd w:val="clear" w:color="auto" w:fill="auto"/>
            <w:noWrap/>
            <w:vAlign w:val="center"/>
            <w:hideMark/>
          </w:tcPr>
          <w:p w14:paraId="57D6EBF1"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hAnsi="Times New Roman" w:cs="Times New Roman"/>
                <w:color w:val="000000"/>
                <w:sz w:val="20"/>
                <w:szCs w:val="20"/>
              </w:rPr>
              <w:t>1797.4</w:t>
            </w:r>
          </w:p>
        </w:tc>
        <w:tc>
          <w:tcPr>
            <w:tcW w:w="469" w:type="pct"/>
            <w:shd w:val="clear" w:color="auto" w:fill="auto"/>
            <w:noWrap/>
            <w:vAlign w:val="center"/>
            <w:hideMark/>
          </w:tcPr>
          <w:p w14:paraId="6B26721C"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hAnsi="Times New Roman" w:cs="Times New Roman"/>
                <w:color w:val="000000"/>
                <w:sz w:val="20"/>
                <w:szCs w:val="20"/>
              </w:rPr>
              <w:t>13.2</w:t>
            </w:r>
          </w:p>
        </w:tc>
        <w:tc>
          <w:tcPr>
            <w:tcW w:w="486" w:type="pct"/>
            <w:shd w:val="clear" w:color="auto" w:fill="auto"/>
            <w:noWrap/>
            <w:vAlign w:val="center"/>
            <w:hideMark/>
          </w:tcPr>
          <w:p w14:paraId="3CF49C26"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hAnsi="Times New Roman" w:cs="Times New Roman"/>
                <w:color w:val="000000"/>
                <w:sz w:val="20"/>
                <w:szCs w:val="20"/>
              </w:rPr>
              <w:t>1810.6</w:t>
            </w:r>
          </w:p>
        </w:tc>
        <w:tc>
          <w:tcPr>
            <w:tcW w:w="495" w:type="pct"/>
            <w:shd w:val="clear" w:color="auto" w:fill="auto"/>
            <w:noWrap/>
            <w:vAlign w:val="center"/>
            <w:hideMark/>
          </w:tcPr>
          <w:p w14:paraId="0F1740F0"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hAnsi="Times New Roman" w:cs="Times New Roman"/>
                <w:color w:val="000000"/>
                <w:sz w:val="20"/>
                <w:szCs w:val="20"/>
              </w:rPr>
              <w:t>456.7</w:t>
            </w:r>
          </w:p>
        </w:tc>
        <w:tc>
          <w:tcPr>
            <w:tcW w:w="554" w:type="pct"/>
            <w:shd w:val="clear" w:color="auto" w:fill="auto"/>
            <w:noWrap/>
            <w:vAlign w:val="center"/>
          </w:tcPr>
          <w:p w14:paraId="0A22F695"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hAnsi="Times New Roman" w:cs="Times New Roman"/>
                <w:color w:val="000000"/>
                <w:sz w:val="20"/>
                <w:szCs w:val="20"/>
              </w:rPr>
              <w:t>249.9</w:t>
            </w:r>
          </w:p>
        </w:tc>
        <w:tc>
          <w:tcPr>
            <w:tcW w:w="554" w:type="pct"/>
            <w:shd w:val="clear" w:color="auto" w:fill="auto"/>
            <w:noWrap/>
            <w:vAlign w:val="center"/>
          </w:tcPr>
          <w:p w14:paraId="7A5A58DD"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hAnsi="Times New Roman" w:cs="Times New Roman"/>
                <w:color w:val="000000"/>
                <w:sz w:val="20"/>
                <w:szCs w:val="20"/>
              </w:rPr>
              <w:t>496.5</w:t>
            </w:r>
          </w:p>
        </w:tc>
        <w:tc>
          <w:tcPr>
            <w:tcW w:w="565" w:type="pct"/>
            <w:shd w:val="clear" w:color="auto" w:fill="auto"/>
            <w:noWrap/>
            <w:vAlign w:val="center"/>
            <w:hideMark/>
          </w:tcPr>
          <w:p w14:paraId="771012F6"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hAnsi="Times New Roman" w:cs="Times New Roman"/>
                <w:color w:val="000000"/>
                <w:sz w:val="20"/>
                <w:szCs w:val="20"/>
              </w:rPr>
              <w:t>246492.6</w:t>
            </w:r>
          </w:p>
        </w:tc>
      </w:tr>
    </w:tbl>
    <w:p w14:paraId="2B660D3C" w14:textId="77777777" w:rsidR="0045223A" w:rsidRPr="00475470" w:rsidRDefault="0045223A" w:rsidP="0045223A">
      <w:pPr>
        <w:spacing w:after="120" w:line="240" w:lineRule="auto"/>
        <w:jc w:val="both"/>
        <w:rPr>
          <w:rFonts w:ascii="Times New Roman" w:hAnsi="Times New Roman" w:cs="Times New Roman"/>
          <w:sz w:val="24"/>
          <w:szCs w:val="24"/>
        </w:rPr>
      </w:pPr>
    </w:p>
    <w:p w14:paraId="05167A63" w14:textId="77777777" w:rsidR="0045223A" w:rsidRPr="00475470" w:rsidRDefault="0045223A" w:rsidP="0045223A">
      <w:pPr>
        <w:pStyle w:val="5TextocomnIIGG"/>
        <w:spacing w:after="120"/>
        <w:ind w:firstLine="567"/>
      </w:pPr>
      <w:r w:rsidRPr="00475470">
        <w:t>El destino turístico con mayor afluencia es Ciudad de México, con más de 11 millones de turistas, albergando también la población más grande de los casos bajo análisis, por encima de los 9 millones de habitantes. Seguido de Cancún, Quintana Roo (con más de 8 millones de turistas); Acapulco, Guerrero (con casi 7 millones); y Guadalajara, Jalisco (con poco más de 4 millones) (</w:t>
      </w:r>
      <w:r w:rsidRPr="00475470">
        <w:fldChar w:fldCharType="begin" w:fldLock="1"/>
      </w:r>
      <w:r w:rsidRPr="00475470">
        <w:instrText xml:space="preserve"> REF _Ref169025144 \h  \* MERGEFORMAT </w:instrText>
      </w:r>
      <w:r w:rsidRPr="00475470">
        <w:fldChar w:fldCharType="separate"/>
      </w:r>
      <w:r w:rsidRPr="00475470">
        <w:t>Tabla 1</w:t>
      </w:r>
      <w:r w:rsidRPr="00475470">
        <w:fldChar w:fldCharType="end"/>
      </w:r>
      <w:r w:rsidRPr="00475470">
        <w:t xml:space="preserve">). </w:t>
      </w:r>
    </w:p>
    <w:p w14:paraId="4A61D54C" w14:textId="77777777" w:rsidR="0045223A" w:rsidRPr="00475470" w:rsidRDefault="0045223A" w:rsidP="0045223A">
      <w:pPr>
        <w:pStyle w:val="5TextocomnIIGG"/>
        <w:spacing w:after="120"/>
        <w:ind w:firstLine="567"/>
      </w:pPr>
      <w:r w:rsidRPr="00475470">
        <w:t>Caso contrario, el destino con menor afluencia fue Tecate, en Baja California, pero no así el de menor población (registra 81.1 mil habitantes), pues está por encima de la localidad de Isla Mujeres, en Quintana Roo, que alberga poco más de 13 mil habitantes (</w:t>
      </w:r>
      <w:r w:rsidRPr="00475470">
        <w:fldChar w:fldCharType="begin" w:fldLock="1"/>
      </w:r>
      <w:r w:rsidRPr="00475470">
        <w:instrText xml:space="preserve"> REF _Ref169028760 \h  \* MERGEFORMAT </w:instrText>
      </w:r>
      <w:r w:rsidRPr="00475470">
        <w:fldChar w:fldCharType="separate"/>
      </w:r>
      <w:r w:rsidRPr="00475470">
        <w:t>Tabla 2</w:t>
      </w:r>
      <w:r w:rsidRPr="00475470">
        <w:fldChar w:fldCharType="end"/>
      </w:r>
      <w:r w:rsidRPr="00475470">
        <w:t>).</w:t>
      </w:r>
    </w:p>
    <w:p w14:paraId="57E96442" w14:textId="77777777" w:rsidR="00D02413" w:rsidRPr="00475470" w:rsidRDefault="00D02413" w:rsidP="0045223A">
      <w:pPr>
        <w:pStyle w:val="5TextocomnIIGG"/>
        <w:spacing w:after="120"/>
        <w:ind w:firstLine="567"/>
      </w:pPr>
    </w:p>
    <w:p w14:paraId="26409A54" w14:textId="18841F12" w:rsidR="0045223A" w:rsidRPr="00475470" w:rsidRDefault="0045223A" w:rsidP="0045223A">
      <w:pPr>
        <w:pStyle w:val="7FigurasytablasencabezadoIIGG"/>
      </w:pPr>
      <w:bookmarkStart w:id="17" w:name="_Ref166514353"/>
      <w:bookmarkStart w:id="18" w:name="_Toc169028984"/>
      <w:r w:rsidRPr="00C74630">
        <w:rPr>
          <w:b/>
          <w:bCs/>
        </w:rPr>
        <w:t xml:space="preserve">Tabla </w:t>
      </w:r>
      <w:r w:rsidRPr="00C74630">
        <w:rPr>
          <w:b/>
          <w:bCs/>
        </w:rPr>
        <w:fldChar w:fldCharType="begin"/>
      </w:r>
      <w:r w:rsidRPr="00C74630">
        <w:rPr>
          <w:b/>
          <w:bCs/>
        </w:rPr>
        <w:instrText xml:space="preserve"> SEQ Tabla \* ARABIC </w:instrText>
      </w:r>
      <w:r w:rsidRPr="00C74630">
        <w:rPr>
          <w:b/>
          <w:bCs/>
        </w:rPr>
        <w:fldChar w:fldCharType="separate"/>
      </w:r>
      <w:r w:rsidR="00EE04EA">
        <w:rPr>
          <w:b/>
          <w:bCs/>
          <w:noProof/>
        </w:rPr>
        <w:t>9</w:t>
      </w:r>
      <w:r w:rsidRPr="00C74630">
        <w:rPr>
          <w:b/>
          <w:bCs/>
        </w:rPr>
        <w:fldChar w:fldCharType="end"/>
      </w:r>
      <w:bookmarkEnd w:id="17"/>
      <w:r w:rsidRPr="00C74630">
        <w:rPr>
          <w:b/>
          <w:bCs/>
        </w:rPr>
        <w:t>.</w:t>
      </w:r>
      <w:r w:rsidRPr="00475470">
        <w:t xml:space="preserve"> Distribución de los casos en cuartiles</w:t>
      </w:r>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709"/>
        <w:gridCol w:w="709"/>
        <w:gridCol w:w="709"/>
        <w:gridCol w:w="827"/>
      </w:tblGrid>
      <w:tr w:rsidR="0045223A" w:rsidRPr="00475470" w14:paraId="6D29A8FA" w14:textId="77777777" w:rsidTr="000763E2">
        <w:trPr>
          <w:trHeight w:val="330"/>
          <w:tblHeader/>
          <w:jc w:val="center"/>
        </w:trPr>
        <w:tc>
          <w:tcPr>
            <w:tcW w:w="2830" w:type="dxa"/>
            <w:shd w:val="clear" w:color="auto" w:fill="auto"/>
            <w:vAlign w:val="bottom"/>
            <w:hideMark/>
          </w:tcPr>
          <w:p w14:paraId="176D5A91" w14:textId="77777777" w:rsidR="0045223A" w:rsidRPr="00475470" w:rsidRDefault="0045223A" w:rsidP="000763E2">
            <w:pPr>
              <w:spacing w:after="0" w:line="240" w:lineRule="auto"/>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Variable</w:t>
            </w:r>
          </w:p>
        </w:tc>
        <w:tc>
          <w:tcPr>
            <w:tcW w:w="709" w:type="dxa"/>
            <w:shd w:val="clear" w:color="auto" w:fill="auto"/>
            <w:vAlign w:val="bottom"/>
            <w:hideMark/>
          </w:tcPr>
          <w:p w14:paraId="59381C2E" w14:textId="77777777" w:rsidR="0045223A" w:rsidRPr="00475470" w:rsidRDefault="0045223A"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N</w:t>
            </w:r>
          </w:p>
        </w:tc>
        <w:tc>
          <w:tcPr>
            <w:tcW w:w="709" w:type="dxa"/>
            <w:shd w:val="clear" w:color="auto" w:fill="auto"/>
            <w:vAlign w:val="bottom"/>
            <w:hideMark/>
          </w:tcPr>
          <w:p w14:paraId="589DF0B1" w14:textId="77777777" w:rsidR="0045223A" w:rsidRPr="00475470" w:rsidRDefault="0045223A"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Q1</w:t>
            </w:r>
          </w:p>
        </w:tc>
        <w:tc>
          <w:tcPr>
            <w:tcW w:w="709" w:type="dxa"/>
            <w:shd w:val="clear" w:color="auto" w:fill="auto"/>
            <w:vAlign w:val="bottom"/>
            <w:hideMark/>
          </w:tcPr>
          <w:p w14:paraId="3E27AA4A" w14:textId="77777777" w:rsidR="0045223A" w:rsidRPr="00475470" w:rsidRDefault="0045223A"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Q2</w:t>
            </w:r>
          </w:p>
        </w:tc>
        <w:tc>
          <w:tcPr>
            <w:tcW w:w="827" w:type="dxa"/>
            <w:shd w:val="clear" w:color="auto" w:fill="auto"/>
            <w:vAlign w:val="bottom"/>
            <w:hideMark/>
          </w:tcPr>
          <w:p w14:paraId="12BCB99E" w14:textId="77777777" w:rsidR="0045223A" w:rsidRPr="00475470" w:rsidRDefault="0045223A"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Q3</w:t>
            </w:r>
          </w:p>
        </w:tc>
      </w:tr>
      <w:tr w:rsidR="0045223A" w:rsidRPr="00475470" w14:paraId="073DF274" w14:textId="77777777" w:rsidTr="000763E2">
        <w:trPr>
          <w:trHeight w:val="495"/>
          <w:jc w:val="center"/>
        </w:trPr>
        <w:tc>
          <w:tcPr>
            <w:tcW w:w="2830" w:type="dxa"/>
            <w:shd w:val="clear" w:color="auto" w:fill="auto"/>
            <w:hideMark/>
          </w:tcPr>
          <w:p w14:paraId="72448311" w14:textId="77777777" w:rsidR="0045223A" w:rsidRPr="00475470" w:rsidRDefault="0045223A"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i/>
                <w:iCs/>
                <w:color w:val="000000"/>
                <w:sz w:val="20"/>
                <w:szCs w:val="20"/>
                <w:lang w:eastAsia="es-MX"/>
              </w:rPr>
              <w:t>y</w:t>
            </w:r>
            <w:r w:rsidRPr="00475470">
              <w:rPr>
                <w:rFonts w:ascii="Times New Roman" w:eastAsia="Times New Roman" w:hAnsi="Times New Roman" w:cs="Times New Roman"/>
                <w:color w:val="000000"/>
                <w:sz w:val="20"/>
                <w:szCs w:val="20"/>
                <w:lang w:eastAsia="es-MX"/>
              </w:rPr>
              <w:t xml:space="preserve"> = Arribo de turistas </w:t>
            </w:r>
          </w:p>
          <w:p w14:paraId="496513F1" w14:textId="77777777" w:rsidR="0045223A" w:rsidRPr="00475470" w:rsidRDefault="0045223A"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(000)</w:t>
            </w:r>
          </w:p>
        </w:tc>
        <w:tc>
          <w:tcPr>
            <w:tcW w:w="709" w:type="dxa"/>
            <w:shd w:val="clear" w:color="auto" w:fill="auto"/>
            <w:noWrap/>
            <w:vAlign w:val="center"/>
            <w:hideMark/>
          </w:tcPr>
          <w:p w14:paraId="45BAECA0"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47</w:t>
            </w:r>
          </w:p>
        </w:tc>
        <w:tc>
          <w:tcPr>
            <w:tcW w:w="709" w:type="dxa"/>
            <w:shd w:val="clear" w:color="auto" w:fill="auto"/>
            <w:noWrap/>
            <w:vAlign w:val="center"/>
            <w:hideMark/>
          </w:tcPr>
          <w:p w14:paraId="2F149B6E"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466.8</w:t>
            </w:r>
          </w:p>
        </w:tc>
        <w:tc>
          <w:tcPr>
            <w:tcW w:w="709" w:type="dxa"/>
            <w:shd w:val="clear" w:color="auto" w:fill="auto"/>
            <w:noWrap/>
            <w:vAlign w:val="center"/>
            <w:hideMark/>
          </w:tcPr>
          <w:p w14:paraId="449B949E"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829.0</w:t>
            </w:r>
          </w:p>
        </w:tc>
        <w:tc>
          <w:tcPr>
            <w:tcW w:w="827" w:type="dxa"/>
            <w:shd w:val="clear" w:color="auto" w:fill="auto"/>
            <w:noWrap/>
            <w:vAlign w:val="center"/>
            <w:hideMark/>
          </w:tcPr>
          <w:p w14:paraId="1FA13A15"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1692.5</w:t>
            </w:r>
          </w:p>
        </w:tc>
      </w:tr>
      <w:tr w:rsidR="0045223A" w:rsidRPr="00475470" w14:paraId="30B5B553" w14:textId="77777777" w:rsidTr="000763E2">
        <w:trPr>
          <w:trHeight w:val="450"/>
          <w:jc w:val="center"/>
        </w:trPr>
        <w:tc>
          <w:tcPr>
            <w:tcW w:w="2830" w:type="dxa"/>
            <w:shd w:val="clear" w:color="auto" w:fill="auto"/>
            <w:hideMark/>
          </w:tcPr>
          <w:p w14:paraId="6E8AEFCE" w14:textId="77777777" w:rsidR="0045223A" w:rsidRPr="00475470" w:rsidRDefault="0045223A"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i/>
                <w:iCs/>
                <w:color w:val="000000"/>
                <w:sz w:val="20"/>
                <w:szCs w:val="20"/>
                <w:lang w:eastAsia="es-MX"/>
              </w:rPr>
              <w:t xml:space="preserve">x </w:t>
            </w:r>
            <w:r w:rsidRPr="00475470">
              <w:rPr>
                <w:rFonts w:ascii="Times New Roman" w:eastAsia="Times New Roman" w:hAnsi="Times New Roman" w:cs="Times New Roman"/>
                <w:color w:val="000000"/>
                <w:sz w:val="20"/>
                <w:szCs w:val="20"/>
                <w:lang w:eastAsia="es-MX"/>
              </w:rPr>
              <w:t xml:space="preserve">= Entorno urbano </w:t>
            </w:r>
            <w:proofErr w:type="spellStart"/>
            <w:r w:rsidRPr="00475470">
              <w:rPr>
                <w:rFonts w:ascii="Times New Roman" w:eastAsia="Times New Roman" w:hAnsi="Times New Roman" w:cs="Times New Roman"/>
                <w:color w:val="000000"/>
                <w:sz w:val="20"/>
                <w:szCs w:val="20"/>
                <w:lang w:eastAsia="es-MX"/>
              </w:rPr>
              <w:t>terciarizado</w:t>
            </w:r>
            <w:proofErr w:type="spellEnd"/>
            <w:r w:rsidRPr="00475470">
              <w:rPr>
                <w:rFonts w:ascii="Times New Roman" w:eastAsia="Times New Roman" w:hAnsi="Times New Roman" w:cs="Times New Roman"/>
                <w:color w:val="000000"/>
                <w:sz w:val="20"/>
                <w:szCs w:val="20"/>
                <w:lang w:eastAsia="es-MX"/>
              </w:rPr>
              <w:t xml:space="preserve"> </w:t>
            </w:r>
          </w:p>
          <w:p w14:paraId="631E9D5B" w14:textId="77777777" w:rsidR="0045223A" w:rsidRPr="00475470" w:rsidRDefault="0045223A"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(000)</w:t>
            </w:r>
          </w:p>
        </w:tc>
        <w:tc>
          <w:tcPr>
            <w:tcW w:w="709" w:type="dxa"/>
            <w:shd w:val="clear" w:color="auto" w:fill="auto"/>
            <w:noWrap/>
            <w:vAlign w:val="center"/>
            <w:hideMark/>
          </w:tcPr>
          <w:p w14:paraId="28879F13"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47</w:t>
            </w:r>
          </w:p>
        </w:tc>
        <w:tc>
          <w:tcPr>
            <w:tcW w:w="709" w:type="dxa"/>
            <w:shd w:val="clear" w:color="auto" w:fill="auto"/>
            <w:noWrap/>
            <w:vAlign w:val="center"/>
            <w:hideMark/>
          </w:tcPr>
          <w:p w14:paraId="75EE6EC5"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109.0</w:t>
            </w:r>
          </w:p>
        </w:tc>
        <w:tc>
          <w:tcPr>
            <w:tcW w:w="709" w:type="dxa"/>
            <w:shd w:val="clear" w:color="auto" w:fill="auto"/>
            <w:noWrap/>
            <w:vAlign w:val="center"/>
            <w:hideMark/>
          </w:tcPr>
          <w:p w14:paraId="571C77B9"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250.1</w:t>
            </w:r>
          </w:p>
        </w:tc>
        <w:tc>
          <w:tcPr>
            <w:tcW w:w="827" w:type="dxa"/>
            <w:shd w:val="clear" w:color="auto" w:fill="auto"/>
            <w:noWrap/>
            <w:vAlign w:val="center"/>
            <w:hideMark/>
          </w:tcPr>
          <w:p w14:paraId="7A29CD4B" w14:textId="77777777" w:rsidR="0045223A" w:rsidRPr="00475470" w:rsidRDefault="0045223A" w:rsidP="000763E2">
            <w:pPr>
              <w:spacing w:after="0" w:line="240" w:lineRule="auto"/>
              <w:jc w:val="center"/>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769.0</w:t>
            </w:r>
          </w:p>
        </w:tc>
      </w:tr>
    </w:tbl>
    <w:p w14:paraId="45FA0D64" w14:textId="77777777" w:rsidR="0045223A" w:rsidRPr="00475470" w:rsidRDefault="0045223A" w:rsidP="0045223A">
      <w:pPr>
        <w:spacing w:after="120" w:line="240" w:lineRule="auto"/>
        <w:jc w:val="both"/>
        <w:rPr>
          <w:rFonts w:ascii="Times New Roman" w:hAnsi="Times New Roman" w:cs="Times New Roman"/>
          <w:sz w:val="24"/>
          <w:szCs w:val="24"/>
        </w:rPr>
      </w:pPr>
    </w:p>
    <w:p w14:paraId="24E07FCF" w14:textId="77777777" w:rsidR="0045223A" w:rsidRPr="00475470" w:rsidRDefault="0045223A" w:rsidP="0045223A">
      <w:pPr>
        <w:pStyle w:val="5TextocomnIIGG"/>
        <w:spacing w:after="120"/>
        <w:ind w:firstLine="567"/>
      </w:pPr>
      <w:r w:rsidRPr="00475470">
        <w:t>En general, de los 47 casos analizados, aproximadamente 50% de ellos registran una afluencia turística igual o mayor de los 829 mil turistas. Por encima del millón de arribos está 40.4% de los casos; entre 500 mil y menos del millón está 31.9%; entre 100 mil y menos de 500 mil está 25.5%, y solo un caso, Tecate, Baja California (que representa 2.1% del total), tiene arribos menores a 100 mil.</w:t>
      </w:r>
    </w:p>
    <w:p w14:paraId="5393F0CE" w14:textId="77777777" w:rsidR="0045223A" w:rsidRPr="00475470" w:rsidRDefault="0045223A" w:rsidP="0045223A">
      <w:pPr>
        <w:pStyle w:val="5TextocomnIIGG"/>
        <w:spacing w:after="120"/>
        <w:ind w:firstLine="567"/>
      </w:pPr>
      <w:r w:rsidRPr="00475470">
        <w:t>Adicional a esto, aproximadamente 50% de los destinos seleccionados registraron poblaciones menores o iguales a 250.1 mil habitantes (</w:t>
      </w:r>
      <w:r w:rsidRPr="00475470">
        <w:fldChar w:fldCharType="begin" w:fldLock="1"/>
      </w:r>
      <w:r w:rsidRPr="00475470">
        <w:instrText xml:space="preserve"> REF _Ref166514353 \h  \* MERGEFORMAT </w:instrText>
      </w:r>
      <w:r w:rsidRPr="00475470">
        <w:fldChar w:fldCharType="separate"/>
      </w:r>
      <w:r w:rsidRPr="00475470">
        <w:t>Tabla 8</w:t>
      </w:r>
      <w:r w:rsidRPr="00475470">
        <w:fldChar w:fldCharType="end"/>
      </w:r>
      <w:r w:rsidRPr="00475470">
        <w:t xml:space="preserve">). Y la distribución, según los rangos referidos (alta, media, baja) en cuanto a entorno urbano </w:t>
      </w:r>
      <w:proofErr w:type="spellStart"/>
      <w:r w:rsidRPr="00475470">
        <w:t>terciarizado</w:t>
      </w:r>
      <w:proofErr w:type="spellEnd"/>
      <w:r w:rsidRPr="00475470">
        <w:t>, concentra 14.9% de los casos de nivel alto (localidades con un millón o más); en el nivel medio se tienen dos terceras partes aproximadamente (61.7%); y en el bajo, 19.1% de los casos. Dos casos solamente registran poblaciones menores a los 20 mil:  Bahías de Huatulco, en Oaxaca, e Isla Mujeres, en Quintana Roo.</w:t>
      </w:r>
    </w:p>
    <w:p w14:paraId="4D21FBC6" w14:textId="77777777" w:rsidR="0045223A" w:rsidRPr="00475470" w:rsidRDefault="0045223A" w:rsidP="0045223A">
      <w:pPr>
        <w:pStyle w:val="5TextocomnIIGG"/>
        <w:spacing w:after="120"/>
        <w:ind w:firstLine="567"/>
      </w:pPr>
      <w:r w:rsidRPr="00475470">
        <w:t xml:space="preserve">Se presenta un resumen de las variables cualitativas, relacionadas con el entorno urbano </w:t>
      </w:r>
      <w:proofErr w:type="spellStart"/>
      <w:r w:rsidRPr="00475470">
        <w:t>terciarizado</w:t>
      </w:r>
      <w:proofErr w:type="spellEnd"/>
      <w:r w:rsidRPr="00475470">
        <w:t xml:space="preserve"> (</w:t>
      </w:r>
      <w:r w:rsidRPr="00475470">
        <w:fldChar w:fldCharType="begin" w:fldLock="1"/>
      </w:r>
      <w:r w:rsidRPr="00475470">
        <w:instrText xml:space="preserve"> REF _Ref166530614 \h  \* MERGEFORMAT </w:instrText>
      </w:r>
      <w:r w:rsidRPr="00475470">
        <w:fldChar w:fldCharType="separate"/>
      </w:r>
      <w:r w:rsidRPr="00475470">
        <w:t>Tabla 10</w:t>
      </w:r>
      <w:r w:rsidRPr="00475470">
        <w:fldChar w:fldCharType="end"/>
      </w:r>
      <w:r w:rsidRPr="00475470">
        <w:t>): contexto de tránsito, contexto recreativo de las tres S, evento recreativo popular y popularidad LGTB+. La mayor cantidad de casos se registró en popularidad LGTB+ (74.5%), ya que en el resto de las variables los casos con atributos fueron los menos.</w:t>
      </w:r>
    </w:p>
    <w:p w14:paraId="6D89E90C" w14:textId="458652C4" w:rsidR="0045223A" w:rsidRPr="00475470" w:rsidRDefault="0045223A" w:rsidP="0045223A">
      <w:pPr>
        <w:pStyle w:val="5TextocomnIIGG"/>
        <w:spacing w:after="120"/>
        <w:ind w:firstLine="567"/>
      </w:pPr>
      <w:r w:rsidRPr="00475470">
        <w:t xml:space="preserve"> </w:t>
      </w:r>
    </w:p>
    <w:p w14:paraId="5EBE65DF" w14:textId="103DBB94" w:rsidR="0045223A" w:rsidRPr="00475470" w:rsidRDefault="0045223A" w:rsidP="0045223A">
      <w:pPr>
        <w:pStyle w:val="7FigurasytablasencabezadoIIGG"/>
      </w:pPr>
      <w:r w:rsidRPr="00475470">
        <w:t xml:space="preserve"> </w:t>
      </w:r>
      <w:bookmarkStart w:id="19" w:name="_Ref166530614"/>
      <w:bookmarkStart w:id="20" w:name="_Toc169028985"/>
      <w:r w:rsidRPr="00C74630">
        <w:rPr>
          <w:b/>
          <w:bCs/>
        </w:rPr>
        <w:t xml:space="preserve">Tabla </w:t>
      </w:r>
      <w:r w:rsidRPr="00C74630">
        <w:rPr>
          <w:b/>
          <w:bCs/>
        </w:rPr>
        <w:fldChar w:fldCharType="begin"/>
      </w:r>
      <w:r w:rsidRPr="00C74630">
        <w:rPr>
          <w:b/>
          <w:bCs/>
        </w:rPr>
        <w:instrText xml:space="preserve"> SEQ Tabla \* ARABIC </w:instrText>
      </w:r>
      <w:r w:rsidRPr="00C74630">
        <w:rPr>
          <w:b/>
          <w:bCs/>
        </w:rPr>
        <w:fldChar w:fldCharType="separate"/>
      </w:r>
      <w:r w:rsidR="00EE04EA">
        <w:rPr>
          <w:b/>
          <w:bCs/>
          <w:noProof/>
        </w:rPr>
        <w:t>10</w:t>
      </w:r>
      <w:r w:rsidRPr="00C74630">
        <w:rPr>
          <w:b/>
          <w:bCs/>
        </w:rPr>
        <w:fldChar w:fldCharType="end"/>
      </w:r>
      <w:bookmarkEnd w:id="19"/>
      <w:r w:rsidRPr="00C74630">
        <w:rPr>
          <w:b/>
          <w:bCs/>
        </w:rPr>
        <w:t>.</w:t>
      </w:r>
      <w:r w:rsidRPr="00475470">
        <w:t xml:space="preserve"> Resumen de variables cualitativas relacionadas con entorno urbano </w:t>
      </w:r>
      <w:proofErr w:type="spellStart"/>
      <w:r w:rsidRPr="00475470">
        <w:t>terciarizado</w:t>
      </w:r>
      <w:bookmarkEnd w:id="20"/>
      <w:proofErr w:type="spellEnd"/>
    </w:p>
    <w:tbl>
      <w:tblPr>
        <w:tblW w:w="7409" w:type="dxa"/>
        <w:jc w:val="center"/>
        <w:tblCellMar>
          <w:left w:w="70" w:type="dxa"/>
          <w:right w:w="70" w:type="dxa"/>
        </w:tblCellMar>
        <w:tblLook w:val="04A0" w:firstRow="1" w:lastRow="0" w:firstColumn="1" w:lastColumn="0" w:noHBand="0" w:noVBand="1"/>
      </w:tblPr>
      <w:tblGrid>
        <w:gridCol w:w="1418"/>
        <w:gridCol w:w="1200"/>
        <w:gridCol w:w="1068"/>
        <w:gridCol w:w="1316"/>
        <w:gridCol w:w="1200"/>
        <w:gridCol w:w="1207"/>
      </w:tblGrid>
      <w:tr w:rsidR="0045223A" w:rsidRPr="00475470" w14:paraId="30424A1F" w14:textId="77777777" w:rsidTr="000763E2">
        <w:trPr>
          <w:trHeight w:val="382"/>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7073C" w14:textId="77777777" w:rsidR="0045223A" w:rsidRPr="00475470" w:rsidRDefault="0045223A" w:rsidP="000763E2">
            <w:pPr>
              <w:spacing w:after="0" w:line="240" w:lineRule="auto"/>
              <w:jc w:val="right"/>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Variable</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BD5FDD" w14:textId="77777777" w:rsidR="0045223A" w:rsidRPr="00475470" w:rsidRDefault="0045223A"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Contexto de tránsito</w:t>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137DAC" w14:textId="77777777" w:rsidR="0045223A" w:rsidRPr="00475470" w:rsidRDefault="0045223A"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Contexto recreativo de 3S</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907E7" w14:textId="77777777" w:rsidR="0045223A" w:rsidRPr="00475470" w:rsidRDefault="0045223A"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Evento recreativo popular</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40E949" w14:textId="77777777" w:rsidR="0045223A" w:rsidRPr="00475470" w:rsidRDefault="0045223A" w:rsidP="000763E2">
            <w:pPr>
              <w:spacing w:after="0" w:line="240" w:lineRule="auto"/>
              <w:jc w:val="center"/>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Popularidad LGTB+</w:t>
            </w:r>
          </w:p>
        </w:tc>
      </w:tr>
      <w:tr w:rsidR="0045223A" w:rsidRPr="00475470" w14:paraId="0051FD2D" w14:textId="77777777" w:rsidTr="000763E2">
        <w:trPr>
          <w:trHeight w:val="315"/>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24E5E" w14:textId="77777777" w:rsidR="0045223A" w:rsidRPr="00475470" w:rsidRDefault="0045223A" w:rsidP="000763E2">
            <w:pPr>
              <w:spacing w:after="0" w:line="240" w:lineRule="auto"/>
              <w:rPr>
                <w:rFonts w:ascii="Times New Roman" w:eastAsia="Times New Roman" w:hAnsi="Times New Roman" w:cs="Times New Roman"/>
                <w:b/>
                <w:bCs/>
                <w:color w:val="000000"/>
                <w:sz w:val="20"/>
                <w:szCs w:val="20"/>
                <w:lang w:eastAsia="es-MX"/>
              </w:rPr>
            </w:pPr>
            <w:r w:rsidRPr="00475470">
              <w:rPr>
                <w:rFonts w:ascii="Times New Roman" w:eastAsia="Times New Roman" w:hAnsi="Times New Roman" w:cs="Times New Roman"/>
                <w:b/>
                <w:bCs/>
                <w:color w:val="000000"/>
                <w:sz w:val="20"/>
                <w:szCs w:val="20"/>
                <w:lang w:eastAsia="es-MX"/>
              </w:rPr>
              <w:t>Valor</w:t>
            </w:r>
          </w:p>
        </w:tc>
        <w:tc>
          <w:tcPr>
            <w:tcW w:w="12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255474" w14:textId="77777777" w:rsidR="0045223A" w:rsidRPr="00475470" w:rsidRDefault="0045223A" w:rsidP="000763E2">
            <w:pPr>
              <w:spacing w:after="0" w:line="240" w:lineRule="auto"/>
              <w:rPr>
                <w:rFonts w:ascii="Times New Roman" w:eastAsia="Times New Roman" w:hAnsi="Times New Roman" w:cs="Times New Roman"/>
                <w:b/>
                <w:bCs/>
                <w:color w:val="000000"/>
                <w:sz w:val="20"/>
                <w:szCs w:val="20"/>
                <w:lang w:eastAsia="es-MX"/>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5939F" w14:textId="77777777" w:rsidR="0045223A" w:rsidRPr="00475470" w:rsidRDefault="0045223A" w:rsidP="000763E2">
            <w:pPr>
              <w:spacing w:after="0" w:line="240" w:lineRule="auto"/>
              <w:jc w:val="center"/>
              <w:rPr>
                <w:rFonts w:ascii="Times New Roman" w:eastAsia="Times New Roman" w:hAnsi="Times New Roman" w:cs="Times New Roman"/>
                <w:b/>
                <w:bCs/>
                <w:i/>
                <w:iCs/>
                <w:color w:val="000000"/>
                <w:sz w:val="20"/>
                <w:szCs w:val="20"/>
                <w:lang w:eastAsia="es-MX"/>
              </w:rPr>
            </w:pPr>
            <w:r w:rsidRPr="00475470">
              <w:rPr>
                <w:rFonts w:ascii="Times New Roman" w:eastAsia="Times New Roman" w:hAnsi="Times New Roman" w:cs="Times New Roman"/>
                <w:b/>
                <w:bCs/>
                <w:i/>
                <w:iCs/>
                <w:color w:val="000000"/>
                <w:sz w:val="20"/>
                <w:szCs w:val="20"/>
                <w:lang w:eastAsia="es-MX"/>
              </w:rPr>
              <w:t>Baja</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D1E6B" w14:textId="77777777" w:rsidR="0045223A" w:rsidRPr="00475470" w:rsidRDefault="0045223A" w:rsidP="000763E2">
            <w:pPr>
              <w:spacing w:after="0" w:line="240" w:lineRule="auto"/>
              <w:jc w:val="center"/>
              <w:rPr>
                <w:rFonts w:ascii="Times New Roman" w:eastAsia="Times New Roman" w:hAnsi="Times New Roman" w:cs="Times New Roman"/>
                <w:b/>
                <w:bCs/>
                <w:i/>
                <w:iCs/>
                <w:color w:val="000000"/>
                <w:sz w:val="20"/>
                <w:szCs w:val="20"/>
                <w:lang w:eastAsia="es-MX"/>
              </w:rPr>
            </w:pPr>
            <w:r w:rsidRPr="00475470">
              <w:rPr>
                <w:rFonts w:ascii="Times New Roman" w:eastAsia="Times New Roman" w:hAnsi="Times New Roman" w:cs="Times New Roman"/>
                <w:b/>
                <w:bCs/>
                <w:i/>
                <w:iCs/>
                <w:color w:val="000000"/>
                <w:sz w:val="20"/>
                <w:szCs w:val="20"/>
                <w:lang w:eastAsia="es-MX"/>
              </w:rPr>
              <w:t>Alta</w:t>
            </w:r>
          </w:p>
        </w:tc>
        <w:tc>
          <w:tcPr>
            <w:tcW w:w="12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A4B8AD" w14:textId="77777777" w:rsidR="0045223A" w:rsidRPr="00475470" w:rsidRDefault="0045223A" w:rsidP="000763E2">
            <w:pPr>
              <w:spacing w:after="0" w:line="240" w:lineRule="auto"/>
              <w:rPr>
                <w:rFonts w:ascii="Times New Roman" w:eastAsia="Times New Roman" w:hAnsi="Times New Roman" w:cs="Times New Roman"/>
                <w:b/>
                <w:bCs/>
                <w:color w:val="000000"/>
                <w:sz w:val="20"/>
                <w:szCs w:val="20"/>
                <w:lang w:eastAsia="es-MX"/>
              </w:rPr>
            </w:pPr>
          </w:p>
        </w:tc>
        <w:tc>
          <w:tcPr>
            <w:tcW w:w="12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4D9B78" w14:textId="77777777" w:rsidR="0045223A" w:rsidRPr="00475470" w:rsidRDefault="0045223A" w:rsidP="000763E2">
            <w:pPr>
              <w:spacing w:after="0" w:line="240" w:lineRule="auto"/>
              <w:rPr>
                <w:rFonts w:ascii="Times New Roman" w:eastAsia="Times New Roman" w:hAnsi="Times New Roman" w:cs="Times New Roman"/>
                <w:b/>
                <w:bCs/>
                <w:color w:val="000000"/>
                <w:sz w:val="20"/>
                <w:szCs w:val="20"/>
                <w:lang w:eastAsia="es-MX"/>
              </w:rPr>
            </w:pPr>
          </w:p>
        </w:tc>
      </w:tr>
      <w:tr w:rsidR="0045223A" w:rsidRPr="00475470" w14:paraId="7B3D68B1" w14:textId="77777777" w:rsidTr="000763E2">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46A4BC3" w14:textId="77777777" w:rsidR="0045223A" w:rsidRPr="00475470" w:rsidRDefault="0045223A"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Con atributo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5CE95C52" w14:textId="77777777" w:rsidR="0045223A" w:rsidRPr="00475470" w:rsidRDefault="0045223A"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19</w:t>
            </w:r>
          </w:p>
        </w:tc>
        <w:tc>
          <w:tcPr>
            <w:tcW w:w="1068" w:type="dxa"/>
            <w:tcBorders>
              <w:top w:val="single" w:sz="4" w:space="0" w:color="auto"/>
              <w:left w:val="single" w:sz="4" w:space="0" w:color="auto"/>
              <w:bottom w:val="single" w:sz="4" w:space="0" w:color="auto"/>
              <w:right w:val="single" w:sz="4" w:space="0" w:color="auto"/>
            </w:tcBorders>
            <w:shd w:val="clear" w:color="auto" w:fill="auto"/>
            <w:noWrap/>
            <w:hideMark/>
          </w:tcPr>
          <w:p w14:paraId="7F878DE7" w14:textId="77777777" w:rsidR="0045223A" w:rsidRPr="00475470" w:rsidRDefault="0045223A"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7</w:t>
            </w:r>
          </w:p>
        </w:tc>
        <w:tc>
          <w:tcPr>
            <w:tcW w:w="1316" w:type="dxa"/>
            <w:tcBorders>
              <w:top w:val="single" w:sz="4" w:space="0" w:color="auto"/>
              <w:left w:val="single" w:sz="4" w:space="0" w:color="auto"/>
              <w:bottom w:val="single" w:sz="4" w:space="0" w:color="auto"/>
              <w:right w:val="single" w:sz="4" w:space="0" w:color="auto"/>
            </w:tcBorders>
            <w:shd w:val="clear" w:color="auto" w:fill="auto"/>
            <w:noWrap/>
            <w:hideMark/>
          </w:tcPr>
          <w:p w14:paraId="0E5BC823" w14:textId="77777777" w:rsidR="0045223A" w:rsidRPr="00475470" w:rsidRDefault="0045223A"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14</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7219ABDF" w14:textId="77777777" w:rsidR="0045223A" w:rsidRPr="00475470" w:rsidRDefault="0045223A"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17</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5DE37CF3" w14:textId="77777777" w:rsidR="0045223A" w:rsidRPr="00475470" w:rsidRDefault="0045223A"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35</w:t>
            </w:r>
          </w:p>
        </w:tc>
      </w:tr>
      <w:tr w:rsidR="0045223A" w:rsidRPr="00475470" w14:paraId="50A26CC7" w14:textId="77777777" w:rsidTr="000763E2">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DE63626" w14:textId="77777777" w:rsidR="0045223A" w:rsidRPr="00475470" w:rsidRDefault="0045223A"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Sin atributo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3B846B8" w14:textId="77777777" w:rsidR="0045223A" w:rsidRPr="00475470" w:rsidRDefault="0045223A"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28</w:t>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F7DBE82" w14:textId="77777777" w:rsidR="0045223A" w:rsidRPr="00475470" w:rsidRDefault="0045223A"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26</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6026DE0" w14:textId="77777777" w:rsidR="0045223A" w:rsidRPr="00475470" w:rsidRDefault="0045223A"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30</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14:paraId="463DEC63" w14:textId="77777777" w:rsidR="0045223A" w:rsidRPr="00475470" w:rsidRDefault="0045223A"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12</w:t>
            </w:r>
          </w:p>
        </w:tc>
      </w:tr>
      <w:tr w:rsidR="0045223A" w:rsidRPr="00475470" w14:paraId="2E1DF772" w14:textId="77777777" w:rsidTr="000763E2">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233EDD5" w14:textId="77777777" w:rsidR="0045223A" w:rsidRPr="00475470" w:rsidRDefault="0045223A" w:rsidP="000763E2">
            <w:pPr>
              <w:spacing w:after="0" w:line="240" w:lineRule="auto"/>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 con atributo</w:t>
            </w:r>
          </w:p>
        </w:tc>
        <w:tc>
          <w:tcPr>
            <w:tcW w:w="1200" w:type="dxa"/>
            <w:tcBorders>
              <w:top w:val="single" w:sz="4" w:space="0" w:color="auto"/>
              <w:left w:val="single" w:sz="4" w:space="0" w:color="auto"/>
              <w:bottom w:val="single" w:sz="4" w:space="0" w:color="auto"/>
              <w:right w:val="single" w:sz="4" w:space="0" w:color="auto"/>
            </w:tcBorders>
            <w:shd w:val="clear" w:color="auto" w:fill="auto"/>
            <w:noWrap/>
          </w:tcPr>
          <w:p w14:paraId="1D37A832" w14:textId="77777777" w:rsidR="0045223A" w:rsidRPr="00475470" w:rsidRDefault="0045223A"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40.4%</w:t>
            </w:r>
          </w:p>
        </w:tc>
        <w:tc>
          <w:tcPr>
            <w:tcW w:w="1068" w:type="dxa"/>
            <w:tcBorders>
              <w:top w:val="single" w:sz="4" w:space="0" w:color="auto"/>
              <w:left w:val="single" w:sz="4" w:space="0" w:color="auto"/>
              <w:bottom w:val="single" w:sz="4" w:space="0" w:color="auto"/>
              <w:right w:val="single" w:sz="4" w:space="0" w:color="auto"/>
            </w:tcBorders>
            <w:shd w:val="clear" w:color="auto" w:fill="auto"/>
            <w:noWrap/>
          </w:tcPr>
          <w:p w14:paraId="7B3C5942" w14:textId="77777777" w:rsidR="0045223A" w:rsidRPr="00475470" w:rsidRDefault="0045223A"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14.9%</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55393AAD" w14:textId="77777777" w:rsidR="0045223A" w:rsidRPr="00475470" w:rsidRDefault="0045223A"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29.8%</w:t>
            </w:r>
          </w:p>
        </w:tc>
        <w:tc>
          <w:tcPr>
            <w:tcW w:w="1200" w:type="dxa"/>
            <w:tcBorders>
              <w:top w:val="single" w:sz="4" w:space="0" w:color="auto"/>
              <w:left w:val="single" w:sz="4" w:space="0" w:color="auto"/>
              <w:bottom w:val="single" w:sz="4" w:space="0" w:color="auto"/>
              <w:right w:val="single" w:sz="4" w:space="0" w:color="auto"/>
            </w:tcBorders>
            <w:shd w:val="clear" w:color="auto" w:fill="auto"/>
            <w:noWrap/>
          </w:tcPr>
          <w:p w14:paraId="0F8CE8E0" w14:textId="77777777" w:rsidR="0045223A" w:rsidRPr="00475470" w:rsidRDefault="0045223A"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36.2%</w:t>
            </w:r>
          </w:p>
        </w:tc>
        <w:tc>
          <w:tcPr>
            <w:tcW w:w="1207" w:type="dxa"/>
            <w:tcBorders>
              <w:top w:val="single" w:sz="4" w:space="0" w:color="auto"/>
              <w:left w:val="single" w:sz="4" w:space="0" w:color="auto"/>
              <w:bottom w:val="single" w:sz="4" w:space="0" w:color="auto"/>
              <w:right w:val="single" w:sz="4" w:space="0" w:color="auto"/>
            </w:tcBorders>
            <w:shd w:val="clear" w:color="auto" w:fill="auto"/>
            <w:noWrap/>
          </w:tcPr>
          <w:p w14:paraId="2BCE8DAD" w14:textId="77777777" w:rsidR="0045223A" w:rsidRPr="00475470" w:rsidRDefault="0045223A" w:rsidP="000763E2">
            <w:pPr>
              <w:spacing w:after="0" w:line="240" w:lineRule="auto"/>
              <w:jc w:val="right"/>
              <w:rPr>
                <w:rFonts w:ascii="Times New Roman" w:eastAsia="Times New Roman" w:hAnsi="Times New Roman" w:cs="Times New Roman"/>
                <w:color w:val="000000"/>
                <w:sz w:val="20"/>
                <w:szCs w:val="20"/>
                <w:lang w:eastAsia="es-MX"/>
              </w:rPr>
            </w:pPr>
            <w:r w:rsidRPr="00475470">
              <w:rPr>
                <w:rFonts w:ascii="Times New Roman" w:eastAsia="Times New Roman" w:hAnsi="Times New Roman" w:cs="Times New Roman"/>
                <w:color w:val="000000"/>
                <w:sz w:val="20"/>
                <w:szCs w:val="20"/>
                <w:lang w:eastAsia="es-MX"/>
              </w:rPr>
              <w:t>74.5%</w:t>
            </w:r>
          </w:p>
        </w:tc>
      </w:tr>
    </w:tbl>
    <w:p w14:paraId="4EAAA2D6" w14:textId="77777777" w:rsidR="0045223A" w:rsidRPr="00475470" w:rsidRDefault="0045223A" w:rsidP="0045223A">
      <w:pPr>
        <w:tabs>
          <w:tab w:val="left" w:pos="7557"/>
        </w:tabs>
        <w:spacing w:after="120" w:line="240" w:lineRule="auto"/>
        <w:jc w:val="both"/>
        <w:rPr>
          <w:rFonts w:ascii="Times New Roman" w:hAnsi="Times New Roman" w:cs="Times New Roman"/>
          <w:sz w:val="24"/>
          <w:szCs w:val="24"/>
        </w:rPr>
      </w:pPr>
      <w:r w:rsidRPr="00475470">
        <w:rPr>
          <w:rFonts w:ascii="Times New Roman" w:hAnsi="Times New Roman" w:cs="Times New Roman"/>
          <w:sz w:val="24"/>
          <w:szCs w:val="24"/>
        </w:rPr>
        <w:tab/>
      </w:r>
    </w:p>
    <w:p w14:paraId="0335BE18" w14:textId="6A82484B" w:rsidR="0045223A" w:rsidRPr="00475470" w:rsidRDefault="0045223A" w:rsidP="0045223A">
      <w:pPr>
        <w:pStyle w:val="5TextocomnIIGG"/>
        <w:spacing w:after="120"/>
        <w:ind w:firstLine="567"/>
      </w:pPr>
      <w:r w:rsidRPr="00475470">
        <w:lastRenderedPageBreak/>
        <w:t xml:space="preserve">El procesamiento de la información estadística ha sido sintetizado en una tipología que, en </w:t>
      </w:r>
      <w:r w:rsidRPr="00772172">
        <w:t>cinco</w:t>
      </w:r>
      <w:r w:rsidRPr="00475470">
        <w:t xml:space="preserve"> categorías, agrupa los destinos turísticos de México según su prospección por condiciones de dinámica turístico-sexual, mediante la generalización cognoscitiva siguiente (</w:t>
      </w:r>
      <w:r w:rsidRPr="00475470">
        <w:fldChar w:fldCharType="begin" w:fldLock="1"/>
      </w:r>
      <w:r w:rsidRPr="00475470">
        <w:instrText xml:space="preserve"> REF _Ref169028937 \h  \* MERGEFORMAT </w:instrText>
      </w:r>
      <w:r w:rsidRPr="00475470">
        <w:fldChar w:fldCharType="separate"/>
      </w:r>
      <w:r w:rsidRPr="00475470">
        <w:t>Figura 2</w:t>
      </w:r>
      <w:r w:rsidRPr="00475470">
        <w:fldChar w:fldCharType="end"/>
      </w:r>
      <w:r w:rsidRPr="00475470">
        <w:t>):</w:t>
      </w:r>
    </w:p>
    <w:p w14:paraId="354EF01E" w14:textId="77777777" w:rsidR="0045223A" w:rsidRPr="00475470" w:rsidRDefault="0045223A" w:rsidP="0045223A">
      <w:pPr>
        <w:pStyle w:val="5TextocomnIIGG"/>
        <w:spacing w:after="120"/>
        <w:ind w:firstLine="567"/>
      </w:pPr>
    </w:p>
    <w:p w14:paraId="3FCA43BC" w14:textId="07F221FC" w:rsidR="0045223A" w:rsidRPr="00475470" w:rsidRDefault="0045223A" w:rsidP="0045223A">
      <w:pPr>
        <w:pStyle w:val="7FigurasytablasencabezadoIIGG"/>
      </w:pPr>
      <w:bookmarkStart w:id="21" w:name="_Ref169028937"/>
      <w:r w:rsidRPr="00C74630">
        <w:rPr>
          <w:b/>
          <w:bCs/>
        </w:rPr>
        <w:t xml:space="preserve">Figura </w:t>
      </w:r>
      <w:r w:rsidRPr="00C74630">
        <w:rPr>
          <w:b/>
          <w:bCs/>
        </w:rPr>
        <w:fldChar w:fldCharType="begin"/>
      </w:r>
      <w:r w:rsidRPr="00C74630">
        <w:rPr>
          <w:b/>
          <w:bCs/>
        </w:rPr>
        <w:instrText xml:space="preserve"> SEQ Figura \* ARABIC </w:instrText>
      </w:r>
      <w:r w:rsidRPr="00C74630">
        <w:rPr>
          <w:b/>
          <w:bCs/>
        </w:rPr>
        <w:fldChar w:fldCharType="separate"/>
      </w:r>
      <w:r w:rsidR="00EE04EA">
        <w:rPr>
          <w:b/>
          <w:bCs/>
          <w:noProof/>
        </w:rPr>
        <w:t>2</w:t>
      </w:r>
      <w:r w:rsidRPr="00C74630">
        <w:rPr>
          <w:b/>
          <w:bCs/>
        </w:rPr>
        <w:fldChar w:fldCharType="end"/>
      </w:r>
      <w:bookmarkEnd w:id="21"/>
      <w:r w:rsidRPr="00C74630">
        <w:rPr>
          <w:b/>
          <w:bCs/>
        </w:rPr>
        <w:t>.</w:t>
      </w:r>
      <w:r w:rsidRPr="00475470">
        <w:t xml:space="preserve"> Destinos turísticos mexicanos preferenciales del vínculo turismo-sexo.</w:t>
      </w:r>
    </w:p>
    <w:p w14:paraId="4D9552CC" w14:textId="16C876A1" w:rsidR="0045223A" w:rsidRPr="00475470" w:rsidRDefault="0045223A" w:rsidP="0045223A">
      <w:pPr>
        <w:pStyle w:val="8FigurasyTablasFuenteyoelaboracin"/>
        <w:spacing w:after="120"/>
      </w:pPr>
      <w:r w:rsidRPr="00475470">
        <w:rPr>
          <w:rFonts w:eastAsia="Times New Roman"/>
          <w:noProof/>
          <w:lang w:eastAsia="es-MX"/>
        </w:rPr>
        <w:drawing>
          <wp:inline distT="0" distB="0" distL="0" distR="0" wp14:anchorId="316224F8" wp14:editId="4FF8DEEE">
            <wp:extent cx="5615940" cy="3907790"/>
            <wp:effectExtent l="0" t="0" r="3810" b="0"/>
            <wp:docPr id="1433702035" name="Imagen 3" descr="P169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02035" name="Imagen 3" descr="P1691#yI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940" cy="3907790"/>
                    </a:xfrm>
                    <a:prstGeom prst="rect">
                      <a:avLst/>
                    </a:prstGeom>
                    <a:noFill/>
                    <a:ln>
                      <a:noFill/>
                    </a:ln>
                  </pic:spPr>
                </pic:pic>
              </a:graphicData>
            </a:graphic>
          </wp:inline>
        </w:drawing>
      </w:r>
      <w:r w:rsidRPr="00475470">
        <w:t xml:space="preserve"> Elaboración propia</w:t>
      </w:r>
    </w:p>
    <w:p w14:paraId="7496423C" w14:textId="77777777" w:rsidR="0045223A" w:rsidRPr="00475470" w:rsidRDefault="0045223A" w:rsidP="0045223A">
      <w:pPr>
        <w:spacing w:after="120" w:line="240" w:lineRule="auto"/>
        <w:jc w:val="center"/>
        <w:rPr>
          <w:rFonts w:ascii="Times New Roman" w:hAnsi="Times New Roman" w:cs="Times New Roman"/>
          <w:sz w:val="24"/>
          <w:szCs w:val="24"/>
        </w:rPr>
      </w:pPr>
    </w:p>
    <w:p w14:paraId="4377E7BD" w14:textId="363E8A04" w:rsidR="0045223A" w:rsidRPr="00475470" w:rsidRDefault="00C74630" w:rsidP="0045223A">
      <w:pPr>
        <w:pStyle w:val="5TextocomnIIGG"/>
        <w:spacing w:after="120"/>
        <w:rPr>
          <w:b/>
          <w:bCs/>
        </w:rPr>
      </w:pPr>
      <w:r>
        <w:rPr>
          <w:b/>
          <w:bCs/>
        </w:rPr>
        <w:t xml:space="preserve">4.1. </w:t>
      </w:r>
      <w:r w:rsidR="0045223A" w:rsidRPr="00475470">
        <w:rPr>
          <w:b/>
          <w:bCs/>
        </w:rPr>
        <w:t>Destinos consolidados (con presencialidad y dinámica intensa)</w:t>
      </w:r>
    </w:p>
    <w:p w14:paraId="6A0225E2" w14:textId="77777777" w:rsidR="0045223A" w:rsidRPr="00475470" w:rsidRDefault="0045223A" w:rsidP="0045223A">
      <w:pPr>
        <w:pStyle w:val="5TextocomnIIGG"/>
        <w:spacing w:after="120"/>
        <w:ind w:firstLine="567"/>
      </w:pPr>
      <w:r w:rsidRPr="00475470">
        <w:t xml:space="preserve">Suman múltiples y permanentes factores favorecedores de encuentro turístico-sexual pues al turista le confieren, además de un amplio espectro de anonimato por su amplia población, una alta oferta de espacios y servicios con vínculo al encuentro turístico-sexual, en ámbito comercial y no comercial. En este marco, reúnen diversos corredores urbanos recreativos con asociación a múltiples tipos de atractivos (cultural, lúdico, comercial), de vida nocturna en establecimientos a puerta cerrada y a explícitas zonas rojas —en alusión al sexo servicio. Regularmente son sede de más de un evento recreativo masivo popular a lo largo del año y se les reconoce como destinos plurales al diverso sexual, en particular los casos costeros de esta categoría realizan carnavales masivos de intenso y exacerbado festejo en el contexto recreativo de las tres S. Las ciudades de este conjunto obtuvieron un valor resultante en </w:t>
      </w:r>
      <w:r w:rsidRPr="00475470">
        <w:rPr>
          <w:i/>
          <w:iCs/>
        </w:rPr>
        <w:t>y</w:t>
      </w:r>
      <w:r w:rsidRPr="00475470">
        <w:t xml:space="preserve"> mayor a 3 mil, pues todas registran arribos de turistas de un millón o más; las de mayor afluencia como Acapulco, Cancún, y Ciudad de México, sus valores en y están por encima de los 8 mil. En cuanto a la variable independiente entorno </w:t>
      </w:r>
      <w:proofErr w:type="spellStart"/>
      <w:r w:rsidRPr="00475470">
        <w:t>terciarizado</w:t>
      </w:r>
      <w:proofErr w:type="spellEnd"/>
      <w:r w:rsidRPr="00475470">
        <w:t xml:space="preserve"> (</w:t>
      </w:r>
      <w:r w:rsidRPr="00475470">
        <w:rPr>
          <w:i/>
          <w:iCs/>
        </w:rPr>
        <w:t>x</w:t>
      </w:r>
      <w:r w:rsidRPr="00475470">
        <w:t xml:space="preserve">), la mitad de los destinos en este grupo recibe entre 200 mil y 701 mil turistas. </w:t>
      </w:r>
    </w:p>
    <w:p w14:paraId="6F744257" w14:textId="77777777" w:rsidR="0045223A" w:rsidRPr="00475470" w:rsidRDefault="0045223A" w:rsidP="0045223A">
      <w:pPr>
        <w:pStyle w:val="5TextocomnIIGG"/>
        <w:spacing w:after="120"/>
        <w:ind w:firstLine="567"/>
      </w:pPr>
      <w:r w:rsidRPr="00475470">
        <w:t xml:space="preserve">Se distinguen por ser urbes de amplias dimensiones territoriales, por su alta concentración de población y por tener los registros más altos de flujo turístico nacional, estas características </w:t>
      </w:r>
      <w:r w:rsidRPr="00475470">
        <w:lastRenderedPageBreak/>
        <w:t>les confieren la cualidad de ser nodos articuladores regionales y enclaves en el sistema turístico nacional y con el extranjero. Su estructura urbana y de esparcimiento dan pauta para aglutinar diferentes centralidades recreativas a lo largo y ancho de su área urbana, particularmente en las de mayor población del centro del país. En este conjunto se encuentran las grandes ciudades metrópoli del país, Ciudad de México, Guadalajara, Monterrey y Puebla, y los principales destinos costeros del país, tradicionales como Acapulco, Mazatlán, Puerto Vallarta y Veracruz, o turísticamente planeados como Cancún, Isla Mujeres, Playa del Carmen.</w:t>
      </w:r>
    </w:p>
    <w:p w14:paraId="5A21EB61" w14:textId="60075165" w:rsidR="0045223A" w:rsidRPr="00475470" w:rsidRDefault="00C74630" w:rsidP="0045223A">
      <w:pPr>
        <w:pStyle w:val="5TextocomnIIGG"/>
        <w:spacing w:after="120"/>
        <w:rPr>
          <w:b/>
          <w:bCs/>
        </w:rPr>
      </w:pPr>
      <w:r>
        <w:rPr>
          <w:b/>
          <w:bCs/>
        </w:rPr>
        <w:t xml:space="preserve">4.2. </w:t>
      </w:r>
      <w:r w:rsidR="0045223A" w:rsidRPr="00475470">
        <w:rPr>
          <w:b/>
          <w:bCs/>
        </w:rPr>
        <w:t>Destinos en fortalecimiento (con presencialidad y dinámica elevada)</w:t>
      </w:r>
    </w:p>
    <w:p w14:paraId="624FD81B" w14:textId="13D9F98A" w:rsidR="0045223A" w:rsidRPr="00475470" w:rsidRDefault="0045223A" w:rsidP="0045223A">
      <w:pPr>
        <w:pStyle w:val="5TextocomnIIGG"/>
        <w:spacing w:after="120"/>
        <w:ind w:firstLine="567"/>
      </w:pPr>
      <w:r w:rsidRPr="00475470">
        <w:t xml:space="preserve">Su espacio turístico funciona en coexistencia con el espacio de uso comercial y de esparcimiento local, el cual regularmente se ubica en la centralidad primaria e histórica de la ciudad. Según sea el caso, la dinámica turístico-sexual de estos destinos tiene vínculo directo con la masividad y el anonimato de lo urbano, pues en general son ciudades medias y en ocasiones grandes </w:t>
      </w:r>
      <w:r w:rsidRPr="00772172">
        <w:t xml:space="preserve">que en combinación con dos o hasta tres rasgos potenciadores, dotan al destino con visibles e intensos sitios y entornos de socialización desinhibida, erotizada o </w:t>
      </w:r>
      <w:r w:rsidRPr="00475470">
        <w:t>en esencia</w:t>
      </w:r>
      <w:r w:rsidRPr="00772172">
        <w:t xml:space="preserve"> de encuentro</w:t>
      </w:r>
      <w:r w:rsidRPr="00475470">
        <w:t>.</w:t>
      </w:r>
    </w:p>
    <w:p w14:paraId="2C2264EB" w14:textId="77777777" w:rsidR="0045223A" w:rsidRPr="00475470" w:rsidRDefault="0045223A" w:rsidP="0045223A">
      <w:pPr>
        <w:pStyle w:val="5TextocomnIIGG"/>
        <w:spacing w:after="120"/>
        <w:ind w:firstLine="567"/>
      </w:pPr>
      <w:r w:rsidRPr="00475470">
        <w:t xml:space="preserve">Los nueve destinos agrupados obtuvieron un valor resultante en </w:t>
      </w:r>
      <w:r w:rsidRPr="00475470">
        <w:rPr>
          <w:i/>
          <w:iCs/>
        </w:rPr>
        <w:t>y</w:t>
      </w:r>
      <w:r w:rsidRPr="00475470">
        <w:t xml:space="preserve"> mayor a 2 mil, pero menor a 3 mil. El promedio de afluencia es de 1 331 mil turistas. En términos de entorno </w:t>
      </w:r>
      <w:proofErr w:type="spellStart"/>
      <w:r w:rsidRPr="00475470">
        <w:t>terciarizado</w:t>
      </w:r>
      <w:proofErr w:type="spellEnd"/>
      <w:r w:rsidRPr="00475470">
        <w:t xml:space="preserve"> (</w:t>
      </w:r>
      <w:r w:rsidRPr="00475470">
        <w:rPr>
          <w:i/>
          <w:iCs/>
        </w:rPr>
        <w:t>x</w:t>
      </w:r>
      <w:r w:rsidRPr="00475470">
        <w:t xml:space="preserve">), sí hay mucha variación, mientras el menor de los registros es de 70 mil turistas (en Ixtapa </w:t>
      </w:r>
      <w:proofErr w:type="spellStart"/>
      <w:r w:rsidRPr="00475470">
        <w:t>Zihuatanjeo</w:t>
      </w:r>
      <w:proofErr w:type="spellEnd"/>
      <w:r w:rsidRPr="00475470">
        <w:t xml:space="preserve">), el mayor es de 1 810 mil (de Tijuana). Por tanto, es mejor centrarse en que la mitad de los destinos aquí considerados tienen registros mayores o iguales a 845 mil turistas.  </w:t>
      </w:r>
    </w:p>
    <w:p w14:paraId="3E864E6F" w14:textId="77777777" w:rsidR="0045223A" w:rsidRPr="00475470" w:rsidRDefault="0045223A" w:rsidP="0045223A">
      <w:pPr>
        <w:pStyle w:val="5TextocomnIIGG"/>
        <w:spacing w:after="120"/>
        <w:ind w:firstLine="567"/>
      </w:pPr>
      <w:r w:rsidRPr="00475470">
        <w:t>Se trata de ciudades medias (entre 100 y 500 mil habitantes) con procesos de urbanización y tercerización avanzados que en la dinámica turística nacional se les reconoce como nodos integradores regionales; en general reciben flujos turísticos constantes que van entre 200 y 900 mil arribos al año. En este conjunto se ubican ciudades del centro de México que principalmente asocian su atractivo al patrimonio cultural, histórico y arquitectónico (San Luis Potosí, León, Querétaro), de la costa —portuarias principalmente— con dinámica de las tres S de menor intensidad (Tampico, Cozumel y Manzanillo, Ixtapa, Cabo San Lucas), del Sur y Sureste del país en posición de enclave comercial y turístico regional (Oaxaca y Mérida), y del límite territorial México-Estados Unidos de América con denso tránsito transfronterizo (Tijuana y Ciudad Juárez).</w:t>
      </w:r>
    </w:p>
    <w:p w14:paraId="5ADCEE6F" w14:textId="77777777" w:rsidR="00C74630" w:rsidRDefault="00C74630" w:rsidP="0045223A">
      <w:pPr>
        <w:spacing w:after="120" w:line="240" w:lineRule="auto"/>
        <w:jc w:val="both"/>
        <w:rPr>
          <w:rFonts w:ascii="Times New Roman" w:hAnsi="Times New Roman" w:cs="Times New Roman"/>
          <w:b/>
          <w:sz w:val="24"/>
          <w:szCs w:val="24"/>
        </w:rPr>
      </w:pPr>
    </w:p>
    <w:p w14:paraId="417BC19B" w14:textId="14178844" w:rsidR="0045223A" w:rsidRPr="00475470" w:rsidRDefault="00C74630" w:rsidP="0045223A">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0045223A" w:rsidRPr="00475470">
        <w:rPr>
          <w:rFonts w:ascii="Times New Roman" w:hAnsi="Times New Roman" w:cs="Times New Roman"/>
          <w:b/>
          <w:sz w:val="24"/>
          <w:szCs w:val="24"/>
        </w:rPr>
        <w:t xml:space="preserve">Destinos en crecimiento (con presencialidad y dinámica al alza) </w:t>
      </w:r>
    </w:p>
    <w:p w14:paraId="43BF2383" w14:textId="77777777" w:rsidR="0045223A" w:rsidRPr="00475470" w:rsidRDefault="0045223A" w:rsidP="0045223A">
      <w:pPr>
        <w:pStyle w:val="5TextocomnIIGG"/>
        <w:spacing w:after="120"/>
        <w:ind w:firstLine="567"/>
      </w:pPr>
      <w:r w:rsidRPr="00475470">
        <w:t xml:space="preserve">En su caracterización turístico-sexual, se perciben con tendencia al alza por conjugar diversos factores favorecedores del nexo turismo-sexo en un marco de </w:t>
      </w:r>
      <w:proofErr w:type="spellStart"/>
      <w:r w:rsidRPr="00475470">
        <w:t>liminalidad</w:t>
      </w:r>
      <w:proofErr w:type="spellEnd"/>
      <w:r w:rsidRPr="00475470">
        <w:t xml:space="preserve"> </w:t>
      </w:r>
      <w:r w:rsidRPr="00772172">
        <w:t>en crecimiento</w:t>
      </w:r>
      <w:r w:rsidRPr="00475470">
        <w:t xml:space="preserve">, </w:t>
      </w:r>
      <w:r w:rsidRPr="00772172">
        <w:t>el cual se</w:t>
      </w:r>
      <w:r w:rsidRPr="00475470">
        <w:t xml:space="preserve"> </w:t>
      </w:r>
      <w:r w:rsidRPr="00772172">
        <w:t>vincula</w:t>
      </w:r>
      <w:r w:rsidRPr="00475470">
        <w:t xml:space="preserve"> al anonimato de la talla urbana, el consolidado y regular flujo turístico, en conjunción con el elevado volumen de población flotante por la llegada de tripulación y cruceristas —en Manzanillo, Tampico y Cozumel—; por la asistencia a un evento recreativo masivo popular de alcance nacional o internacional (festivales culturales y ferias regionales) —en Guanajuato, Aguascalientes y Villahermosa—; por cruce transfronterizo en un ámbito recreativo costero —en Chetumal y Playas de Rosarito—; o bien, por vincularse al turismo romántico y LGTB+ —como San Cristóbal de las Casas.</w:t>
      </w:r>
    </w:p>
    <w:p w14:paraId="16C22804" w14:textId="77777777" w:rsidR="0045223A" w:rsidRPr="00475470" w:rsidRDefault="0045223A" w:rsidP="0045223A">
      <w:pPr>
        <w:pStyle w:val="5TextocomnIIGG"/>
        <w:spacing w:after="120"/>
        <w:ind w:firstLine="567"/>
      </w:pPr>
      <w:r w:rsidRPr="00475470">
        <w:t xml:space="preserve">Estas nueve ciudades obtuvieron un valor resultante en </w:t>
      </w:r>
      <w:r w:rsidRPr="00475470">
        <w:rPr>
          <w:i/>
          <w:iCs/>
        </w:rPr>
        <w:t>y</w:t>
      </w:r>
      <w:r w:rsidRPr="00475470">
        <w:t xml:space="preserve"> mayor a 1.5 mil, pero menor a 2 mil. El promedio de afluencia es de 823 mil turistas, de hecho, es uno de los grupos con menos variación en este sentido. Solo hay un destino cuyo entorno </w:t>
      </w:r>
      <w:proofErr w:type="spellStart"/>
      <w:r w:rsidRPr="00475470">
        <w:t>terciarizado</w:t>
      </w:r>
      <w:proofErr w:type="spellEnd"/>
      <w:r w:rsidRPr="00475470">
        <w:t xml:space="preserve"> (</w:t>
      </w:r>
      <w:r w:rsidRPr="00475470">
        <w:rPr>
          <w:i/>
          <w:iCs/>
        </w:rPr>
        <w:t>x</w:t>
      </w:r>
      <w:r w:rsidRPr="00475470">
        <w:t xml:space="preserve">) está muy encima de los demás, y es Aguascalientes, con alrededor de 1 400 mil turistas, mientras que el resto anda por debajo de 340 mil. </w:t>
      </w:r>
    </w:p>
    <w:p w14:paraId="3185E99C" w14:textId="77777777" w:rsidR="0045223A" w:rsidRPr="00475470" w:rsidRDefault="0045223A" w:rsidP="0045223A">
      <w:pPr>
        <w:pStyle w:val="5TextocomnIIGG"/>
        <w:spacing w:after="120"/>
        <w:ind w:firstLine="567"/>
      </w:pPr>
      <w:r w:rsidRPr="00475470">
        <w:lastRenderedPageBreak/>
        <w:t>Son ciudades medias en términos de dimensión urbana y tamaño de población, cuyo proceso de terciarización se encuentra consolidado por ser longevas en asociación a su localización como enclave comercial, administrativo o de resguardo territorial; así, se trata de destinos capitales de estado, costeros portuarios y/o de arquitectura histórica colonial, que captan flujos relevantes en la escena nacional, de carácter regional sin necesariamente tener sinergia con otras localidades. El espacio turístico visiblemente se circunscribe a la centralidad primaria de la ciudad, en el que se concentran comercios, funciones administrativas y atractivos y sitios de esparcimiento para turistas y residentes.</w:t>
      </w:r>
    </w:p>
    <w:p w14:paraId="7682EDDA" w14:textId="77777777" w:rsidR="00C74630" w:rsidRDefault="00C74630" w:rsidP="0045223A">
      <w:pPr>
        <w:spacing w:after="120" w:line="240" w:lineRule="auto"/>
        <w:jc w:val="both"/>
        <w:rPr>
          <w:rFonts w:ascii="Times New Roman" w:hAnsi="Times New Roman" w:cs="Times New Roman"/>
          <w:b/>
          <w:sz w:val="24"/>
          <w:szCs w:val="24"/>
        </w:rPr>
      </w:pPr>
    </w:p>
    <w:p w14:paraId="795FDC70" w14:textId="5B171E24" w:rsidR="0045223A" w:rsidRPr="00475470" w:rsidRDefault="00C74630" w:rsidP="0045223A">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4.4. </w:t>
      </w:r>
      <w:r w:rsidR="0045223A" w:rsidRPr="00475470">
        <w:rPr>
          <w:rFonts w:ascii="Times New Roman" w:hAnsi="Times New Roman" w:cs="Times New Roman"/>
          <w:b/>
          <w:sz w:val="24"/>
          <w:szCs w:val="24"/>
        </w:rPr>
        <w:t>Destinos con tendencia débil (con presencialidad y dinámica moderada)</w:t>
      </w:r>
    </w:p>
    <w:p w14:paraId="6D989B90" w14:textId="3419F68D" w:rsidR="0045223A" w:rsidRPr="00475470" w:rsidRDefault="0045223A" w:rsidP="0045223A">
      <w:pPr>
        <w:pStyle w:val="5TextocomnIIGG"/>
        <w:spacing w:after="120"/>
        <w:ind w:firstLine="567"/>
      </w:pPr>
      <w:r w:rsidRPr="00475470">
        <w:t>La potencialidad principal de su caracterización turístico-sexual se fundamenta en la confluencia de haber alcanzado el anonimato masivo de lo urbano, de tener una jerarquía de captación turística por atracción directa de la ciudad y sumar un factor potenciador del vínculo turismo-sexo con popularidad y visibilidad nacional, tal es el caso del contexto recreativo de las tres S en los emplazados en la costa, de su popularidad LGTB+, o de aquellos que albergan un evento recreativo masivo popular. En este grupo figuran Cholula, San Miguel de Allende, Zacatecas e Isla Mujeres, como destinos románticos; Cuernavaca, Xalapa, La Paz y Mexicali, como enclaves administrativo-turísticos; y San José del Cabo, Puerto Escondido y Bahías de Huatulco, como costeros.</w:t>
      </w:r>
    </w:p>
    <w:p w14:paraId="1294CC4A" w14:textId="77777777" w:rsidR="0045223A" w:rsidRPr="00475470" w:rsidRDefault="0045223A" w:rsidP="0045223A">
      <w:pPr>
        <w:pStyle w:val="5TextocomnIIGG"/>
        <w:spacing w:after="120"/>
        <w:ind w:firstLine="567"/>
      </w:pPr>
      <w:r w:rsidRPr="00475470">
        <w:t xml:space="preserve">Los once destinos obtuvieron un valor resultante en </w:t>
      </w:r>
      <w:r w:rsidRPr="00475470">
        <w:rPr>
          <w:i/>
          <w:iCs/>
        </w:rPr>
        <w:t>y</w:t>
      </w:r>
      <w:r w:rsidRPr="00475470">
        <w:t xml:space="preserve"> mayor a 1.2 mil, pero menor a 1.5 mil. El promedio de afluencia en estos destinos es de 593 mil. El entorno </w:t>
      </w:r>
      <w:proofErr w:type="spellStart"/>
      <w:r w:rsidRPr="00475470">
        <w:t>terciarizado</w:t>
      </w:r>
      <w:proofErr w:type="spellEnd"/>
      <w:r w:rsidRPr="00475470">
        <w:t xml:space="preserve"> (</w:t>
      </w:r>
      <w:r w:rsidRPr="00475470">
        <w:rPr>
          <w:i/>
          <w:iCs/>
        </w:rPr>
        <w:t>x</w:t>
      </w:r>
      <w:r w:rsidRPr="00475470">
        <w:t>) en este grupo sí registra variación, lo cual es entendible por casos como Isla Mujeres o Bahías de Huatulco, que de la lista completa analizada para este estudio son los de menor registro.</w:t>
      </w:r>
    </w:p>
    <w:p w14:paraId="716DF8CA" w14:textId="77777777" w:rsidR="0045223A" w:rsidRPr="00475470" w:rsidRDefault="0045223A" w:rsidP="0045223A">
      <w:pPr>
        <w:pStyle w:val="5TextocomnIIGG"/>
        <w:spacing w:after="120"/>
        <w:ind w:firstLine="567"/>
      </w:pPr>
      <w:r w:rsidRPr="00475470">
        <w:t>Son ciudades de pequeñas a medias en términos de dimensión urbana y tamaño de población, cuyo proceso de terciarización se encuentra consolidado en las que son capitales de estado, en tanto que en el resto el proceso está en consolidación muy en asociación a su vocación turística, complementados por servicios vinculados a la función administrativa. Por la cualidad de sus atractivos, los destinos de este conjunto captan flujos en un carácter de nodo regional en sinergia con otras localidades. El espacio turístico visiblemente se circunscribe a un solo sector de la ciudad en el que se concentran atractivos y sitios de esparcimiento para turistas y residentes.</w:t>
      </w:r>
    </w:p>
    <w:p w14:paraId="22E5E848" w14:textId="77777777" w:rsidR="00C74630" w:rsidRDefault="00C74630" w:rsidP="0045223A">
      <w:pPr>
        <w:spacing w:after="120" w:line="240" w:lineRule="auto"/>
        <w:jc w:val="both"/>
        <w:rPr>
          <w:rFonts w:ascii="Times New Roman" w:hAnsi="Times New Roman" w:cs="Times New Roman"/>
          <w:b/>
          <w:sz w:val="24"/>
          <w:szCs w:val="24"/>
        </w:rPr>
      </w:pPr>
    </w:p>
    <w:p w14:paraId="22EE4948" w14:textId="5C0AD236" w:rsidR="0045223A" w:rsidRPr="00475470" w:rsidRDefault="00C74630" w:rsidP="0045223A">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4.5. </w:t>
      </w:r>
      <w:r w:rsidR="0045223A" w:rsidRPr="00475470">
        <w:rPr>
          <w:rFonts w:ascii="Times New Roman" w:hAnsi="Times New Roman" w:cs="Times New Roman"/>
          <w:b/>
          <w:sz w:val="24"/>
          <w:szCs w:val="24"/>
        </w:rPr>
        <w:t>Destinos con tendencia incipiente (con presencialidad y dinámica discreta)</w:t>
      </w:r>
    </w:p>
    <w:p w14:paraId="2A7E1837" w14:textId="63145E9B" w:rsidR="0045223A" w:rsidRPr="00475470" w:rsidRDefault="0045223A" w:rsidP="0045223A">
      <w:pPr>
        <w:pStyle w:val="5TextocomnIIGG"/>
        <w:spacing w:after="120"/>
        <w:ind w:firstLine="567"/>
      </w:pPr>
      <w:r w:rsidRPr="00475470">
        <w:t>Se trata de destinos turísticos que, aunque llegan a tener varias características favorecedoras para el vínculo turismo-sexo en su contexto espacial, al prescindir de la invisibilidad que otorga el entorno urbano-</w:t>
      </w:r>
      <w:proofErr w:type="spellStart"/>
      <w:r w:rsidRPr="00475470">
        <w:t>terciarizado</w:t>
      </w:r>
      <w:proofErr w:type="spellEnd"/>
      <w:r w:rsidRPr="00475470">
        <w:t xml:space="preserve"> consolidado y presentar poca afluencia de turistas al año, suelen limitar el nexo turismo-sexo y posicionarlo como una cualidad turística débil o muy discreta. En este grupo se ubican Tecate y Piedras Negras en la frontera norte de México; Coatzacoalcos y Campeche, como destinos tradicionales de la costa del Golfo de México, con baja dinámica de las tres S; Ensenada y Guaymas-San Carlos, en el Pacífico norte, con llegada de cruceros y de planificación turística, pero con débil arribo; y Valle de Bravo y Taxco, en el centro del país, con significativa captación de turistas en su cualidad de Pueblos Mágicos populares dentro del programa federal.</w:t>
      </w:r>
    </w:p>
    <w:p w14:paraId="4273AD47" w14:textId="77777777" w:rsidR="0045223A" w:rsidRPr="00475470" w:rsidRDefault="0045223A" w:rsidP="0045223A">
      <w:pPr>
        <w:pStyle w:val="5TextocomnIIGG"/>
        <w:spacing w:after="120"/>
        <w:ind w:firstLine="567"/>
      </w:pPr>
      <w:r w:rsidRPr="00475470">
        <w:t xml:space="preserve">Estas ocho ciudades obtuvieron un valor resultante en </w:t>
      </w:r>
      <w:r w:rsidRPr="00475470">
        <w:rPr>
          <w:i/>
          <w:iCs/>
        </w:rPr>
        <w:t>y</w:t>
      </w:r>
      <w:r w:rsidRPr="00475470">
        <w:t xml:space="preserve"> menor o igual a 1.2 mil. Es el otro grupo cuya variación es mínima en afluencia de turistas, solo porque tiene un destino con relativamente bajos registros (Tecate, con 94.5 mil turistas). No así en cuanto entorno </w:t>
      </w:r>
      <w:proofErr w:type="spellStart"/>
      <w:r w:rsidRPr="00475470">
        <w:lastRenderedPageBreak/>
        <w:t>terciarizado</w:t>
      </w:r>
      <w:proofErr w:type="spellEnd"/>
      <w:r w:rsidRPr="00475470">
        <w:t>, pues Valle de Bravo tiene registros bajos (24.1 mil), mientras que Campeche está muy por encima en esta variable (330 mil).</w:t>
      </w:r>
    </w:p>
    <w:p w14:paraId="6ACB5894" w14:textId="77777777" w:rsidR="0045223A" w:rsidRPr="00475470" w:rsidRDefault="0045223A" w:rsidP="0045223A">
      <w:pPr>
        <w:pStyle w:val="5TextocomnIIGG"/>
        <w:spacing w:after="120"/>
        <w:ind w:firstLine="567"/>
      </w:pPr>
      <w:r w:rsidRPr="00475470">
        <w:t>Se trata de destinos turísticos secundarios con registros de afluencia bajos, cuyo dinamismo turístico es local y está muy asociado a la sinergia que establece con otros destinos regionales de mayor jerarquía. Regularmente son casos de ciudades pequeñas a medias tanto en extensión territorial como en población que, en su compacto urbano, cuentan con pocos atractivos patrimoniales y sitios de esparcimiento, y con una limitada planta turística.</w:t>
      </w:r>
    </w:p>
    <w:p w14:paraId="1C268FCF" w14:textId="77777777" w:rsidR="00CD7BEC" w:rsidRPr="00475470" w:rsidRDefault="00CD7BEC" w:rsidP="002E47F3">
      <w:pPr>
        <w:pStyle w:val="5TextocomnIIGG"/>
        <w:spacing w:after="120"/>
      </w:pPr>
    </w:p>
    <w:p w14:paraId="4CEDA00A" w14:textId="007581BC" w:rsidR="00026DAC" w:rsidRPr="00475470" w:rsidRDefault="00C74630" w:rsidP="002E47F3">
      <w:pPr>
        <w:pStyle w:val="4TtulosepgrafesIIGG"/>
        <w:spacing w:after="120"/>
      </w:pPr>
      <w:r>
        <w:t>5</w:t>
      </w:r>
      <w:r w:rsidR="00026DAC" w:rsidRPr="00475470">
        <w:t xml:space="preserve">. </w:t>
      </w:r>
      <w:r w:rsidR="0022727B">
        <w:t>Discusión y c</w:t>
      </w:r>
      <w:r w:rsidR="00026DAC" w:rsidRPr="00475470">
        <w:t>onclusiones</w:t>
      </w:r>
    </w:p>
    <w:p w14:paraId="580C720D" w14:textId="1F7E42EB" w:rsidR="00773192" w:rsidRPr="00475470" w:rsidRDefault="00773192" w:rsidP="00773192">
      <w:pPr>
        <w:pStyle w:val="5TextocomnIIGG"/>
        <w:spacing w:after="120"/>
        <w:ind w:firstLine="567"/>
      </w:pPr>
      <w:r w:rsidRPr="00475470">
        <w:t xml:space="preserve">La relación entre turismo y sexo es un fenómeno intrincado que requiere un análisis detallado de sus múltiples dimensiones y variabilidades, reconociendo tanto las tendencias globales como las especificidades locales. </w:t>
      </w:r>
      <w:r w:rsidRPr="00772172">
        <w:t>No obstante,</w:t>
      </w:r>
      <w:r w:rsidRPr="00475470">
        <w:t xml:space="preserve"> este estudio </w:t>
      </w:r>
      <w:r w:rsidRPr="00772172">
        <w:t>ha</w:t>
      </w:r>
      <w:r w:rsidRPr="00475470">
        <w:t xml:space="preserve"> proporciona</w:t>
      </w:r>
      <w:r w:rsidRPr="00772172">
        <w:t>do</w:t>
      </w:r>
      <w:r w:rsidRPr="00475470">
        <w:t xml:space="preserve"> una base teórica y </w:t>
      </w:r>
      <w:r w:rsidRPr="00772172">
        <w:t>metodológica</w:t>
      </w:r>
      <w:r w:rsidRPr="00475470">
        <w:t xml:space="preserve"> para entender la relación entre </w:t>
      </w:r>
      <w:r w:rsidRPr="00772172">
        <w:t>el</w:t>
      </w:r>
      <w:r w:rsidRPr="00475470">
        <w:t xml:space="preserve"> turismo y el sexo en México. Así, en el marco de la ponderación del modelo construido, la singularidad de cada uno de los de los destinos estudiados a partir de cinco cualidades de preferencia espacial, ha sido identificado en una categoría que define presencialidad y potencialidad en su dinamismo turístico sexual.</w:t>
      </w:r>
    </w:p>
    <w:p w14:paraId="70804851" w14:textId="4ED73C06" w:rsidR="00773192" w:rsidRPr="00475470" w:rsidRDefault="00773192" w:rsidP="00773192">
      <w:pPr>
        <w:pStyle w:val="5TextocomnIIGG"/>
        <w:spacing w:after="120"/>
        <w:ind w:firstLine="567"/>
      </w:pPr>
      <w:r w:rsidRPr="00475470">
        <w:t xml:space="preserve">La metodología empleada permitió mapear la </w:t>
      </w:r>
      <w:r w:rsidR="000763E2">
        <w:t>g</w:t>
      </w:r>
      <w:r w:rsidRPr="00475470">
        <w:t>eografía del turismo</w:t>
      </w:r>
      <w:r w:rsidR="000763E2">
        <w:t xml:space="preserve"> y el sexo</w:t>
      </w:r>
      <w:r w:rsidRPr="00475470">
        <w:t xml:space="preserve"> en el país, </w:t>
      </w:r>
      <w:r w:rsidR="000763E2">
        <w:t xml:space="preserve">que </w:t>
      </w:r>
      <w:r w:rsidRPr="00475470">
        <w:t>ofreci</w:t>
      </w:r>
      <w:r w:rsidR="000763E2">
        <w:t>ó</w:t>
      </w:r>
      <w:r w:rsidRPr="00475470">
        <w:t xml:space="preserve"> un enfoque robusto y multidimensional derivado de un análisis detallado de la distribución y los flujos turísticos, tomando en cuenta las decisiones gubernamentales y políticas de desarrollo, concatenado con la consideración de los factores subjetivos que influyen en la elección de los destinos en relación a la dinámica turístico-sexual</w:t>
      </w:r>
      <w:r w:rsidR="000763E2">
        <w:t>. Pr</w:t>
      </w:r>
      <w:r w:rsidRPr="00475470">
        <w:t>oporcionó una base sólida y cuantificable para entender cómo y por qué los destinos turísticos considerados tienen una dinámica y potencialidad diferenciada, que otorgan un panorama geográfico desagregado del vínculo turismo-sexo en México.</w:t>
      </w:r>
    </w:p>
    <w:p w14:paraId="04634557" w14:textId="4BF14C8C" w:rsidR="00773192" w:rsidRPr="00475470" w:rsidRDefault="00773192" w:rsidP="00773192">
      <w:pPr>
        <w:pStyle w:val="5TextocomnIIGG"/>
        <w:spacing w:after="120"/>
        <w:ind w:firstLine="567"/>
      </w:pPr>
      <w:r w:rsidRPr="00475470">
        <w:t xml:space="preserve">Los elementos espaciales expuestos como potenciadores y la constante afluencia de turistas crean un entorno propicio para generar una oferta variada de espacios, eventos y servicios vinculados al dinamismo del nexo turismo-sexo. Autores como </w:t>
      </w:r>
      <w:proofErr w:type="spellStart"/>
      <w:r w:rsidRPr="00475470">
        <w:t>Frohlick</w:t>
      </w:r>
      <w:proofErr w:type="spellEnd"/>
      <w:r w:rsidRPr="00475470">
        <w:t xml:space="preserve"> </w:t>
      </w:r>
      <w:sdt>
        <w:sdtPr>
          <w:id w:val="1131211420"/>
          <w:citation/>
        </w:sdtPr>
        <w:sdtContent>
          <w:r w:rsidRPr="00475470">
            <w:fldChar w:fldCharType="begin"/>
          </w:r>
          <w:r w:rsidRPr="00475470">
            <w:instrText xml:space="preserve">CITATION Fro \n  \t  \l 3082 </w:instrText>
          </w:r>
          <w:r w:rsidRPr="00475470">
            <w:fldChar w:fldCharType="separate"/>
          </w:r>
          <w:r w:rsidR="00725AE1" w:rsidRPr="00725AE1">
            <w:rPr>
              <w:noProof/>
            </w:rPr>
            <w:t>(2010)</w:t>
          </w:r>
          <w:r w:rsidRPr="00475470">
            <w:fldChar w:fldCharType="end"/>
          </w:r>
        </w:sdtContent>
      </w:sdt>
      <w:r w:rsidRPr="00475470">
        <w:t xml:space="preserve"> y Hughes </w:t>
      </w:r>
      <w:sdt>
        <w:sdtPr>
          <w:id w:val="-833835421"/>
          <w:citation/>
        </w:sdtPr>
        <w:sdtContent>
          <w:r w:rsidRPr="00475470">
            <w:fldChar w:fldCharType="begin"/>
          </w:r>
          <w:r w:rsidRPr="00475470">
            <w:instrText xml:space="preserve">CITATION Hug06 \n  \t  \l 3082 </w:instrText>
          </w:r>
          <w:r w:rsidRPr="00475470">
            <w:fldChar w:fldCharType="separate"/>
          </w:r>
          <w:r w:rsidR="00725AE1" w:rsidRPr="00725AE1">
            <w:rPr>
              <w:noProof/>
            </w:rPr>
            <w:t>(2006)</w:t>
          </w:r>
          <w:r w:rsidRPr="00475470">
            <w:fldChar w:fldCharType="end"/>
          </w:r>
        </w:sdtContent>
      </w:sdt>
      <w:r w:rsidRPr="00475470">
        <w:t xml:space="preserve"> han resaltado la importancia del entorno recreativo y la percepción del lugar en la motivación turística sexual. Este estudio confirma estas observaciones al mostrar cómo destinos con características específicas, como los eventos recreativos masivos y la popularidad LGBT+, se convierten en puntos focales de actividad sexual turística. Además, el trabajo amplía la comprensión del fenómeno al incluir la perspectiva de la Selectividad Territorial, que proporciona un marco para entender cómo las políticas y decisiones gubernamentales influyen en la distribución espacial de esta actividad.</w:t>
      </w:r>
    </w:p>
    <w:p w14:paraId="6F67BC19" w14:textId="40423846" w:rsidR="00773192" w:rsidRPr="00475470" w:rsidRDefault="00773192" w:rsidP="00773192">
      <w:pPr>
        <w:pStyle w:val="5TextocomnIIGG"/>
        <w:spacing w:after="120"/>
        <w:ind w:firstLine="567"/>
      </w:pPr>
      <w:r w:rsidRPr="00475470">
        <w:t xml:space="preserve">Los resultados muestran una clara distribución geográfica de </w:t>
      </w:r>
      <w:r w:rsidR="0022727B">
        <w:t>l</w:t>
      </w:r>
      <w:r w:rsidRPr="00475470">
        <w:t xml:space="preserve">a dinámica, en la que destinos que se distinguen por ser centros urbanos y turísticos con alta concentración de población y servicios que facilitan la interacción turística y el anonimato, ubicados en el centro del país y a lo largo de las costas, figuran como principales localidades para gozar de una actividad turístico-sexual. </w:t>
      </w:r>
    </w:p>
    <w:p w14:paraId="79A7EC56" w14:textId="66E75ABA" w:rsidR="00773192" w:rsidRPr="00475470" w:rsidRDefault="00773192" w:rsidP="00773192">
      <w:pPr>
        <w:pStyle w:val="5TextocomnIIGG"/>
        <w:spacing w:after="120"/>
        <w:ind w:firstLine="567"/>
      </w:pPr>
      <w:r w:rsidRPr="00772172">
        <w:t>En contraste</w:t>
      </w:r>
      <w:r w:rsidRPr="00475470">
        <w:t xml:space="preserve">, los destinos con tendencia débil e incipiente, a menudo ubicados en regiones con más atractivo cultural e histórico, de menor imaginario colectivo e ímpetu gubernamental hacia la </w:t>
      </w:r>
      <w:proofErr w:type="spellStart"/>
      <w:r w:rsidRPr="00475470">
        <w:t>limina</w:t>
      </w:r>
      <w:r w:rsidR="00C74630">
        <w:t>r</w:t>
      </w:r>
      <w:r w:rsidRPr="00475470">
        <w:t>idad</w:t>
      </w:r>
      <w:proofErr w:type="spellEnd"/>
      <w:r w:rsidRPr="00475470">
        <w:t xml:space="preserve"> turística, con menor flujo turístico y, sobre todo, con disminuida fuerza de masividad urbana para dotar de anonimato, limitan significativamente la potencialidad de la dinámica turístico-sexual en México.</w:t>
      </w:r>
    </w:p>
    <w:p w14:paraId="3A2296C1" w14:textId="331BEE68" w:rsidR="00773192" w:rsidRPr="00475470" w:rsidRDefault="00773192" w:rsidP="00773192">
      <w:pPr>
        <w:pStyle w:val="5TextocomnIIGG"/>
        <w:spacing w:after="120"/>
        <w:ind w:firstLine="567"/>
      </w:pPr>
      <w:r w:rsidRPr="00772172">
        <w:t>En</w:t>
      </w:r>
      <w:r w:rsidRPr="00475470">
        <w:t xml:space="preserve"> medio de ambos extremos es posible reconocer un cúmulo de destinos en fortalecimiento y en crecimiento distribuidos en el interior del país que presentan características </w:t>
      </w:r>
      <w:r w:rsidRPr="00475470">
        <w:lastRenderedPageBreak/>
        <w:t>urbanas avanzadas y una creciente captación turística que, en el contexto de su potencial turístico, de la presencialidad de factores favorecedores del vínculo turismo- sexo, y de las decisiones para el desarrollo sectorial, parece que incrementarán su dinámica turístico-sexual.</w:t>
      </w:r>
    </w:p>
    <w:p w14:paraId="5BFE3929" w14:textId="77777777" w:rsidR="00773192" w:rsidRPr="00475470" w:rsidRDefault="00773192" w:rsidP="00773192">
      <w:pPr>
        <w:pStyle w:val="5TextocomnIIGG"/>
        <w:spacing w:after="120"/>
        <w:ind w:firstLine="567"/>
      </w:pPr>
      <w:r w:rsidRPr="00475470">
        <w:t>Con todo ello, el presente estudio contrasta con estudios previos que se enfocaban principalmente en la explotación sexual</w:t>
      </w:r>
      <w:r w:rsidRPr="00772172">
        <w:t>,</w:t>
      </w:r>
      <w:r w:rsidRPr="00475470">
        <w:t xml:space="preserve"> el turismo de prostitución </w:t>
      </w:r>
      <w:r w:rsidRPr="00772172">
        <w:t>y la etnografía de los participantes</w:t>
      </w:r>
      <w:r w:rsidRPr="00475470">
        <w:t xml:space="preserve">,  pues constituye una visión </w:t>
      </w:r>
      <w:r w:rsidRPr="00772172">
        <w:t>cuantitativa</w:t>
      </w:r>
      <w:r w:rsidRPr="00475470">
        <w:t xml:space="preserve"> amplia que abarca enfoques colaterales o paralelos del vínculo turismo-sexo como los son el turismo romántico o el LGBT+, </w:t>
      </w:r>
      <w:r w:rsidRPr="00772172">
        <w:t>y factores de influencia como el anonimato  de la masificación urbana, la disparidad económica transfronteriza, la historicidad de las ciudades y la dinámica de los eventos masivos.</w:t>
      </w:r>
      <w:r w:rsidRPr="00475470">
        <w:t xml:space="preserve"> </w:t>
      </w:r>
    </w:p>
    <w:p w14:paraId="42E3CBEF" w14:textId="77777777" w:rsidR="00773192" w:rsidRDefault="00773192" w:rsidP="00773192">
      <w:pPr>
        <w:pStyle w:val="5TextocomnIIGG"/>
        <w:spacing w:after="120"/>
        <w:ind w:firstLine="567"/>
      </w:pPr>
      <w:r w:rsidRPr="00475470">
        <w:t xml:space="preserve">No se dejará de lado, por supuesto, aunque no es el fin de este trabajo, señalar la necesidad de abordar </w:t>
      </w:r>
      <w:r w:rsidRPr="00772172">
        <w:t>el vínculo turismo-sexo</w:t>
      </w:r>
      <w:r w:rsidRPr="00475470">
        <w:t xml:space="preserve"> desde una perspectiva ética y de derechos humanos, evitando la explotación y promoviendo el turismo responsable. Este estudio, en su alcance, aunque permite mapear la geografía del turismo </w:t>
      </w:r>
      <w:r w:rsidRPr="00772172">
        <w:t>y el sexo</w:t>
      </w:r>
      <w:r w:rsidRPr="00475470">
        <w:t xml:space="preserve"> en México, </w:t>
      </w:r>
      <w:r w:rsidRPr="00772172">
        <w:t>desde lo cuantitativo</w:t>
      </w:r>
      <w:r w:rsidRPr="00475470">
        <w:t xml:space="preserve"> ofrece una herramienta valiosa para la formulación de políticas que protejan a las comunidades locales y aseguren una práctica turística ética y sostenible.</w:t>
      </w:r>
    </w:p>
    <w:p w14:paraId="032DDF01" w14:textId="77777777" w:rsidR="00C74630" w:rsidRPr="00475470" w:rsidRDefault="00C74630" w:rsidP="00773192">
      <w:pPr>
        <w:pStyle w:val="5TextocomnIIGG"/>
        <w:spacing w:after="120"/>
        <w:ind w:firstLine="567"/>
      </w:pPr>
    </w:p>
    <w:sdt>
      <w:sdtPr>
        <w:rPr>
          <w:rFonts w:asciiTheme="minorHAnsi" w:eastAsiaTheme="minorHAnsi" w:hAnsiTheme="minorHAnsi" w:cstheme="minorBidi"/>
          <w:color w:val="auto"/>
          <w:sz w:val="22"/>
          <w:szCs w:val="22"/>
        </w:rPr>
        <w:id w:val="-282655129"/>
        <w:docPartObj>
          <w:docPartGallery w:val="Bibliographies"/>
          <w:docPartUnique/>
        </w:docPartObj>
      </w:sdtPr>
      <w:sdtContent>
        <w:p w14:paraId="1574C921" w14:textId="3F493C1D" w:rsidR="008E454E" w:rsidRDefault="008E454E" w:rsidP="00C74630">
          <w:pPr>
            <w:pStyle w:val="Ttulo1"/>
            <w:spacing w:before="0" w:line="240" w:lineRule="auto"/>
            <w:rPr>
              <w:rFonts w:ascii="Times New Roman" w:eastAsiaTheme="minorHAnsi" w:hAnsi="Times New Roman" w:cs="Times New Roman"/>
              <w:b/>
              <w:color w:val="auto"/>
              <w:sz w:val="24"/>
              <w:szCs w:val="24"/>
            </w:rPr>
          </w:pPr>
          <w:r w:rsidRPr="00475470">
            <w:rPr>
              <w:rFonts w:ascii="Times New Roman" w:eastAsiaTheme="minorHAnsi" w:hAnsi="Times New Roman" w:cs="Times New Roman"/>
              <w:b/>
              <w:color w:val="auto"/>
              <w:sz w:val="24"/>
              <w:szCs w:val="24"/>
            </w:rPr>
            <w:t>Referencias</w:t>
          </w:r>
        </w:p>
        <w:p w14:paraId="48D36F00" w14:textId="77777777" w:rsidR="00C74630" w:rsidRPr="00C74630" w:rsidRDefault="00C74630" w:rsidP="00C74630">
          <w:pPr>
            <w:spacing w:after="0" w:line="240" w:lineRule="auto"/>
          </w:pPr>
        </w:p>
        <w:sdt>
          <w:sdtPr>
            <w:id w:val="-573587230"/>
            <w:bibliography/>
          </w:sdtPr>
          <w:sdtContent>
            <w:p w14:paraId="1C1D187D" w14:textId="77777777" w:rsidR="00725AE1" w:rsidRPr="00EB0C1D" w:rsidRDefault="008E454E"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sz w:val="24"/>
                  <w:szCs w:val="24"/>
                </w:rPr>
                <w:fldChar w:fldCharType="begin"/>
              </w:r>
              <w:r w:rsidRPr="00EB0C1D">
                <w:rPr>
                  <w:rFonts w:ascii="Times New Roman" w:hAnsi="Times New Roman" w:cs="Times New Roman"/>
                  <w:sz w:val="24"/>
                  <w:szCs w:val="24"/>
                </w:rPr>
                <w:instrText>BIBLIOGRAPHY</w:instrText>
              </w:r>
              <w:r w:rsidRPr="00EB0C1D">
                <w:rPr>
                  <w:rFonts w:ascii="Times New Roman" w:hAnsi="Times New Roman" w:cs="Times New Roman"/>
                  <w:sz w:val="24"/>
                  <w:szCs w:val="24"/>
                </w:rPr>
                <w:fldChar w:fldCharType="separate"/>
              </w:r>
              <w:r w:rsidR="00725AE1" w:rsidRPr="00EB0C1D">
                <w:rPr>
                  <w:rFonts w:ascii="Times New Roman" w:hAnsi="Times New Roman" w:cs="Times New Roman"/>
                  <w:noProof/>
                  <w:sz w:val="24"/>
                  <w:szCs w:val="24"/>
                </w:rPr>
                <w:t xml:space="preserve">Alcázar, A. (2010). Turismo sexual, jineterismo, turismo de romance. Fronteras difusas en la interación con el otro en Cuba. </w:t>
              </w:r>
              <w:r w:rsidR="00725AE1" w:rsidRPr="00EB0C1D">
                <w:rPr>
                  <w:rFonts w:ascii="Times New Roman" w:hAnsi="Times New Roman" w:cs="Times New Roman"/>
                  <w:i/>
                  <w:iCs/>
                  <w:noProof/>
                  <w:sz w:val="24"/>
                  <w:szCs w:val="24"/>
                </w:rPr>
                <w:t>Gazeta de Antropología, 25</w:t>
              </w:r>
              <w:r w:rsidR="00725AE1" w:rsidRPr="00EB0C1D">
                <w:rPr>
                  <w:rFonts w:ascii="Times New Roman" w:hAnsi="Times New Roman" w:cs="Times New Roman"/>
                  <w:noProof/>
                  <w:sz w:val="24"/>
                  <w:szCs w:val="24"/>
                </w:rPr>
                <w:t>(16), 307-336. doi:10.30827/Digibug.6856</w:t>
              </w:r>
            </w:p>
            <w:p w14:paraId="23413A85"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Anderson, D. R., Sweeney, D. J., &amp; Williams, T. A. (2019). </w:t>
              </w:r>
              <w:r w:rsidRPr="00EB0C1D">
                <w:rPr>
                  <w:rFonts w:ascii="Times New Roman" w:hAnsi="Times New Roman" w:cs="Times New Roman"/>
                  <w:i/>
                  <w:iCs/>
                  <w:noProof/>
                  <w:sz w:val="24"/>
                  <w:szCs w:val="24"/>
                </w:rPr>
                <w:t>Estadística para negocios y economía.</w:t>
              </w:r>
              <w:r w:rsidRPr="00EB0C1D">
                <w:rPr>
                  <w:rFonts w:ascii="Times New Roman" w:hAnsi="Times New Roman" w:cs="Times New Roman"/>
                  <w:noProof/>
                  <w:sz w:val="24"/>
                  <w:szCs w:val="24"/>
                </w:rPr>
                <w:t xml:space="preserve"> Ciudad de México: Cengage Learning.</w:t>
              </w:r>
            </w:p>
            <w:p w14:paraId="186EC242"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Arias, C., &amp; Manjarrez, L. (2018). Apropiación Práctico-utilitaria del Paisaje en Enclaves Turísticos Mexicanos. </w:t>
              </w:r>
              <w:r w:rsidRPr="00EB0C1D">
                <w:rPr>
                  <w:rFonts w:ascii="Times New Roman" w:hAnsi="Times New Roman" w:cs="Times New Roman"/>
                  <w:i/>
                  <w:iCs/>
                  <w:noProof/>
                  <w:sz w:val="24"/>
                  <w:szCs w:val="24"/>
                </w:rPr>
                <w:t>El Periplo Sustentable</w:t>
              </w:r>
              <w:r w:rsidRPr="00EB0C1D">
                <w:rPr>
                  <w:rFonts w:ascii="Times New Roman" w:hAnsi="Times New Roman" w:cs="Times New Roman"/>
                  <w:noProof/>
                  <w:sz w:val="24"/>
                  <w:szCs w:val="24"/>
                </w:rPr>
                <w:t>(35), 268-296. Obtenido de http://www.scielo.org.mx/scielo.php?script=sci_arttext&amp;pid=S1870-90362018000200268&amp;lng=es&amp;tlng=es</w:t>
              </w:r>
            </w:p>
            <w:p w14:paraId="6C1F0B75"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Barrera-Fernández, D., Hernández, M., &amp; Balbuena, A. (2017). Impacto de los festivales en el turismo patrimonial. </w:t>
              </w:r>
              <w:r w:rsidRPr="00EB0C1D">
                <w:rPr>
                  <w:rFonts w:ascii="Times New Roman" w:hAnsi="Times New Roman" w:cs="Times New Roman"/>
                  <w:noProof/>
                  <w:sz w:val="24"/>
                  <w:szCs w:val="24"/>
                  <w:lang w:val="en-US"/>
                </w:rPr>
                <w:t xml:space="preserve">El caso del Festival Internacional Cervantino. </w:t>
              </w:r>
              <w:r w:rsidRPr="00EB0C1D">
                <w:rPr>
                  <w:rFonts w:ascii="Times New Roman" w:hAnsi="Times New Roman" w:cs="Times New Roman"/>
                  <w:i/>
                  <w:iCs/>
                  <w:noProof/>
                  <w:sz w:val="24"/>
                  <w:szCs w:val="24"/>
                  <w:lang w:val="en-US"/>
                </w:rPr>
                <w:t>International Journal of Scientific Management and Tourism, 3</w:t>
              </w:r>
              <w:r w:rsidRPr="00EB0C1D">
                <w:rPr>
                  <w:rFonts w:ascii="Times New Roman" w:hAnsi="Times New Roman" w:cs="Times New Roman"/>
                  <w:noProof/>
                  <w:sz w:val="24"/>
                  <w:szCs w:val="24"/>
                  <w:lang w:val="en-US"/>
                </w:rPr>
                <w:t xml:space="preserve">(3), 47-63. </w:t>
              </w:r>
              <w:r w:rsidRPr="00EB0C1D">
                <w:rPr>
                  <w:rFonts w:ascii="Times New Roman" w:hAnsi="Times New Roman" w:cs="Times New Roman"/>
                  <w:noProof/>
                  <w:sz w:val="24"/>
                  <w:szCs w:val="24"/>
                </w:rPr>
                <w:t>Obtenido de https://dialnet.unirioja.es/servlet/articulo?codigo=6133525</w:t>
              </w:r>
            </w:p>
            <w:p w14:paraId="7E076B28"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Belliveau, J. (2006). </w:t>
              </w:r>
              <w:r w:rsidRPr="00EB0C1D">
                <w:rPr>
                  <w:rFonts w:ascii="Times New Roman" w:hAnsi="Times New Roman" w:cs="Times New Roman"/>
                  <w:i/>
                  <w:iCs/>
                  <w:noProof/>
                  <w:sz w:val="24"/>
                  <w:szCs w:val="24"/>
                  <w:lang w:val="en-US"/>
                </w:rPr>
                <w:t>Women on the road: Travelling women who love foreign men.</w:t>
              </w:r>
              <w:r w:rsidRPr="00EB0C1D">
                <w:rPr>
                  <w:rFonts w:ascii="Times New Roman" w:hAnsi="Times New Roman" w:cs="Times New Roman"/>
                  <w:noProof/>
                  <w:sz w:val="24"/>
                  <w:szCs w:val="24"/>
                  <w:lang w:val="en-US"/>
                </w:rPr>
                <w:t xml:space="preserve"> </w:t>
              </w:r>
              <w:r w:rsidRPr="00EB0C1D">
                <w:rPr>
                  <w:rFonts w:ascii="Times New Roman" w:hAnsi="Times New Roman" w:cs="Times New Roman"/>
                  <w:noProof/>
                  <w:sz w:val="24"/>
                  <w:szCs w:val="24"/>
                </w:rPr>
                <w:t>Baltimore: Beau Monde Press.</w:t>
              </w:r>
            </w:p>
            <w:p w14:paraId="7DA6CDD8"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Blanco-López, J., Pichardo, J. I., &amp; Valcuende del Río, J. M. (2023). Paradojas entre representaciones, discursos y prácticas del turismo LGTB+: el caso de Maspalomas. En J. M. Valcuende, &amp; P. Moura, </w:t>
              </w:r>
              <w:r w:rsidRPr="00EB0C1D">
                <w:rPr>
                  <w:rFonts w:ascii="Times New Roman" w:hAnsi="Times New Roman" w:cs="Times New Roman"/>
                  <w:i/>
                  <w:iCs/>
                  <w:noProof/>
                  <w:sz w:val="24"/>
                  <w:szCs w:val="24"/>
                </w:rPr>
                <w:t>Destinos Turísticos LGBT+: identidad, globalización y mercado</w:t>
              </w:r>
              <w:r w:rsidRPr="00EB0C1D">
                <w:rPr>
                  <w:rFonts w:ascii="Times New Roman" w:hAnsi="Times New Roman" w:cs="Times New Roman"/>
                  <w:noProof/>
                  <w:sz w:val="24"/>
                  <w:szCs w:val="24"/>
                </w:rPr>
                <w:t xml:space="preserve"> (págs. 185-205). Tenerife: PASOS, Revista de Turismo y Patrimonio Cultural Colección PASOS Edita, 30. Obtenido de https://www.pasosonline.org/Publicados/pasosoedita/PSEdita30/PSEdita30.pdf</w:t>
              </w:r>
            </w:p>
            <w:p w14:paraId="0333E277"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Bringas, N. (1991). Diagnóstico del sector turístico en Tijuana. En N. Bringas, &amp; J. Carrillo, </w:t>
              </w:r>
              <w:r w:rsidRPr="00EB0C1D">
                <w:rPr>
                  <w:rFonts w:ascii="Times New Roman" w:hAnsi="Times New Roman" w:cs="Times New Roman"/>
                  <w:i/>
                  <w:iCs/>
                  <w:noProof/>
                  <w:sz w:val="24"/>
                  <w:szCs w:val="24"/>
                </w:rPr>
                <w:t>Grupos de visitantes y actividades turísticas</w:t>
              </w:r>
              <w:r w:rsidRPr="00EB0C1D">
                <w:rPr>
                  <w:rFonts w:ascii="Times New Roman" w:hAnsi="Times New Roman" w:cs="Times New Roman"/>
                  <w:noProof/>
                  <w:sz w:val="24"/>
                  <w:szCs w:val="24"/>
                </w:rPr>
                <w:t xml:space="preserve"> (págs. 17-68). Tijuana: El Colegio de la Frontera Norte, Serie Cuadernos.</w:t>
              </w:r>
            </w:p>
            <w:p w14:paraId="7883A09B"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Bringas, N. L., &amp; Gaxiola, R. (2015). Códigos encubiertos: prostitución de varones y turismo sexual en Tijuana, México. </w:t>
              </w:r>
              <w:r w:rsidRPr="00EB0C1D">
                <w:rPr>
                  <w:rFonts w:ascii="Times New Roman" w:hAnsi="Times New Roman" w:cs="Times New Roman"/>
                  <w:i/>
                  <w:iCs/>
                  <w:noProof/>
                  <w:sz w:val="24"/>
                  <w:szCs w:val="24"/>
                </w:rPr>
                <w:t>Estudios y Perspectivas en Turismo, 24</w:t>
              </w:r>
              <w:r w:rsidRPr="00EB0C1D">
                <w:rPr>
                  <w:rFonts w:ascii="Times New Roman" w:hAnsi="Times New Roman" w:cs="Times New Roman"/>
                  <w:noProof/>
                  <w:sz w:val="24"/>
                  <w:szCs w:val="24"/>
                </w:rPr>
                <w:t xml:space="preserve">(4), 825-847. </w:t>
              </w:r>
              <w:r w:rsidRPr="00EB0C1D">
                <w:rPr>
                  <w:rFonts w:ascii="Times New Roman" w:hAnsi="Times New Roman" w:cs="Times New Roman"/>
                  <w:noProof/>
                  <w:sz w:val="24"/>
                  <w:szCs w:val="24"/>
                </w:rPr>
                <w:lastRenderedPageBreak/>
                <w:t>Obtenido de http://www.scielo.org.ar/scielo.php?script=sci_arttext&amp;pid=S1851-17322015000400004&amp;lng=es&amp;tlng=</w:t>
              </w:r>
            </w:p>
            <w:p w14:paraId="6CB54F0C"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Castro, U. (2007). El turismo como política central de desarrollo y sus repercusiones en el ámbito local: algunas consideraciones referentes al desarrollo de enclaves turísticos en México. </w:t>
              </w:r>
              <w:r w:rsidRPr="00EB0C1D">
                <w:rPr>
                  <w:rFonts w:ascii="Times New Roman" w:hAnsi="Times New Roman" w:cs="Times New Roman"/>
                  <w:i/>
                  <w:iCs/>
                  <w:noProof/>
                  <w:sz w:val="24"/>
                  <w:szCs w:val="24"/>
                </w:rPr>
                <w:t>TURyDES Revista de Investigación en Turismo y Desarrollo Local, 1</w:t>
              </w:r>
              <w:r w:rsidRPr="00EB0C1D">
                <w:rPr>
                  <w:rFonts w:ascii="Times New Roman" w:hAnsi="Times New Roman" w:cs="Times New Roman"/>
                  <w:noProof/>
                  <w:sz w:val="24"/>
                  <w:szCs w:val="24"/>
                </w:rPr>
                <w:t>(1). Obtenido de https://www.eumed.net/rev/turydes/01/uca.htm</w:t>
              </w:r>
            </w:p>
            <w:p w14:paraId="02A67021"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lang w:val="en-US"/>
                </w:rPr>
                <w:t xml:space="preserve">Chow-White, P. A. (2006). Race, gender and sex on the net: semantic networks of selling and storytelling sex tourism. </w:t>
              </w:r>
              <w:r w:rsidRPr="00EB0C1D">
                <w:rPr>
                  <w:rFonts w:ascii="Times New Roman" w:hAnsi="Times New Roman" w:cs="Times New Roman"/>
                  <w:i/>
                  <w:iCs/>
                  <w:noProof/>
                  <w:sz w:val="24"/>
                  <w:szCs w:val="24"/>
                  <w:lang w:val="en-US"/>
                </w:rPr>
                <w:t>Media, Culture &amp; Society, 28</w:t>
              </w:r>
              <w:r w:rsidRPr="00EB0C1D">
                <w:rPr>
                  <w:rFonts w:ascii="Times New Roman" w:hAnsi="Times New Roman" w:cs="Times New Roman"/>
                  <w:noProof/>
                  <w:sz w:val="24"/>
                  <w:szCs w:val="24"/>
                  <w:lang w:val="en-US"/>
                </w:rPr>
                <w:t>(6), 883-905. doi:https://doi.org/10.1177/0163443706068922</w:t>
              </w:r>
            </w:p>
            <w:p w14:paraId="462863B3"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lang w:val="en-US"/>
                </w:rPr>
                <w:t xml:space="preserve">Clift, S., &amp; Forrest, S. (1999). Men and tourism: destinations and holiday motivations. </w:t>
              </w:r>
              <w:r w:rsidRPr="00EB0C1D">
                <w:rPr>
                  <w:rFonts w:ascii="Times New Roman" w:hAnsi="Times New Roman" w:cs="Times New Roman"/>
                  <w:i/>
                  <w:iCs/>
                  <w:noProof/>
                  <w:sz w:val="24"/>
                  <w:szCs w:val="24"/>
                  <w:lang w:val="en-US"/>
                </w:rPr>
                <w:t>Tourism Management</w:t>
              </w:r>
              <w:r w:rsidRPr="00EB0C1D">
                <w:rPr>
                  <w:rFonts w:ascii="Times New Roman" w:hAnsi="Times New Roman" w:cs="Times New Roman"/>
                  <w:noProof/>
                  <w:sz w:val="24"/>
                  <w:szCs w:val="24"/>
                  <w:lang w:val="en-US"/>
                </w:rPr>
                <w:t>, 615</w:t>
              </w:r>
              <w:r w:rsidRPr="00EB0C1D">
                <w:rPr>
                  <w:rFonts w:ascii="Times New Roman" w:hAnsi="Times New Roman" w:cs="Times New Roman"/>
                  <w:noProof/>
                  <w:sz w:val="24"/>
                  <w:szCs w:val="24"/>
                  <w:lang w:val="en-US"/>
                </w:rPr>
                <w:noBreakHyphen/>
                <w:t>625. doi:https://doi.org/10.1016/S0261-5177(99)00032-1</w:t>
              </w:r>
            </w:p>
            <w:p w14:paraId="1685AF56"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lang w:val="en-US"/>
                </w:rPr>
                <w:t xml:space="preserve">Coll-Hurtado, A., &amp; Córdoba y Ordóñez, J. (2006). </w:t>
              </w:r>
              <w:r w:rsidRPr="00EB0C1D">
                <w:rPr>
                  <w:rFonts w:ascii="Times New Roman" w:hAnsi="Times New Roman" w:cs="Times New Roman"/>
                  <w:noProof/>
                  <w:sz w:val="24"/>
                  <w:szCs w:val="24"/>
                </w:rPr>
                <w:t xml:space="preserve">La globalización y el sector servicios en México. </w:t>
              </w:r>
              <w:r w:rsidRPr="00EB0C1D">
                <w:rPr>
                  <w:rFonts w:ascii="Times New Roman" w:hAnsi="Times New Roman" w:cs="Times New Roman"/>
                  <w:i/>
                  <w:iCs/>
                  <w:noProof/>
                  <w:sz w:val="24"/>
                  <w:szCs w:val="24"/>
                </w:rPr>
                <w:t>Investigaciones Geográficas</w:t>
              </w:r>
              <w:r w:rsidRPr="00EB0C1D">
                <w:rPr>
                  <w:rFonts w:ascii="Times New Roman" w:hAnsi="Times New Roman" w:cs="Times New Roman"/>
                  <w:noProof/>
                  <w:sz w:val="24"/>
                  <w:szCs w:val="24"/>
                </w:rPr>
                <w:t>(61), 114-151. Obtenido de https://www.scielo.org.mx/scielo.php?script=sci_arttext&amp;pid=S0188-46112006000300009</w:t>
              </w:r>
            </w:p>
            <w:p w14:paraId="21A4308A"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lang w:val="en-US"/>
                </w:rPr>
                <w:t xml:space="preserve">Frohlick, S. (2010). The sex of tourism? Bodies under suspicion in paradise. En L. Scott, &amp; T. Selwy, </w:t>
              </w:r>
              <w:r w:rsidRPr="00EB0C1D">
                <w:rPr>
                  <w:rFonts w:ascii="Times New Roman" w:hAnsi="Times New Roman" w:cs="Times New Roman"/>
                  <w:i/>
                  <w:iCs/>
                  <w:noProof/>
                  <w:sz w:val="24"/>
                  <w:szCs w:val="24"/>
                  <w:lang w:val="en-US"/>
                </w:rPr>
                <w:t>Thinking Through Tourism</w:t>
              </w:r>
              <w:r w:rsidRPr="00EB0C1D">
                <w:rPr>
                  <w:rFonts w:ascii="Times New Roman" w:hAnsi="Times New Roman" w:cs="Times New Roman"/>
                  <w:noProof/>
                  <w:sz w:val="24"/>
                  <w:szCs w:val="24"/>
                  <w:lang w:val="en-US"/>
                </w:rPr>
                <w:t xml:space="preserve"> (págs. 50-70). Londres: Routledge. doi:https://doi.org/10.4324/9781003087229</w:t>
              </w:r>
            </w:p>
            <w:p w14:paraId="32E6DDC0" w14:textId="60CF3872"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Gallegos, O., &amp; López, Á. (2004). Turismo y estructura territorial en Ciudad Juárez, México. </w:t>
              </w:r>
              <w:r w:rsidRPr="00EB0C1D">
                <w:rPr>
                  <w:rFonts w:ascii="Times New Roman" w:hAnsi="Times New Roman" w:cs="Times New Roman"/>
                  <w:i/>
                  <w:iCs/>
                  <w:noProof/>
                  <w:sz w:val="24"/>
                  <w:szCs w:val="24"/>
                </w:rPr>
                <w:t>Investigaciones Turísticas</w:t>
              </w:r>
              <w:r w:rsidRPr="00EB0C1D">
                <w:rPr>
                  <w:rFonts w:ascii="Times New Roman" w:hAnsi="Times New Roman" w:cs="Times New Roman"/>
                  <w:noProof/>
                  <w:sz w:val="24"/>
                  <w:szCs w:val="24"/>
                </w:rPr>
                <w:t>(53), 141-162. Obtenido de https://www.scielo.org.mx/scielo.php?script=sci_arttext&amp;pid=S0188-46112004000100009</w:t>
              </w:r>
            </w:p>
            <w:p w14:paraId="5DD5CA64"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Gallegos, O., &amp; López, Á. (2015). Perspectiva espacio temporal del turismo y sexo en la Sociedad Moderna y Contemporánea. </w:t>
              </w:r>
              <w:r w:rsidRPr="00EB0C1D">
                <w:rPr>
                  <w:rFonts w:ascii="Times New Roman" w:hAnsi="Times New Roman" w:cs="Times New Roman"/>
                  <w:i/>
                  <w:iCs/>
                  <w:noProof/>
                  <w:sz w:val="24"/>
                  <w:szCs w:val="24"/>
                </w:rPr>
                <w:t>PASOS Revista de Turismo y Patrimonio Cultural, 13</w:t>
              </w:r>
              <w:r w:rsidRPr="00EB0C1D">
                <w:rPr>
                  <w:rFonts w:ascii="Times New Roman" w:hAnsi="Times New Roman" w:cs="Times New Roman"/>
                  <w:noProof/>
                  <w:sz w:val="24"/>
                  <w:szCs w:val="24"/>
                </w:rPr>
                <w:t>(3), 709-726. Obtenido de http://riull.ull.es/xmlui/handle/915/16149</w:t>
              </w:r>
            </w:p>
            <w:p w14:paraId="6DC24EA5" w14:textId="77777777" w:rsidR="00725AE1" w:rsidRPr="00C63A94" w:rsidRDefault="00725AE1" w:rsidP="00C74630">
              <w:pPr>
                <w:pStyle w:val="Bibliografa"/>
                <w:spacing w:after="120" w:line="240" w:lineRule="auto"/>
                <w:ind w:left="720" w:hanging="720"/>
                <w:rPr>
                  <w:rFonts w:ascii="Times New Roman" w:hAnsi="Times New Roman" w:cs="Times New Roman"/>
                  <w:noProof/>
                  <w:sz w:val="24"/>
                  <w:szCs w:val="24"/>
                  <w:lang w:val="pt-PT"/>
                </w:rPr>
              </w:pPr>
              <w:r w:rsidRPr="00EB0C1D">
                <w:rPr>
                  <w:rFonts w:ascii="Times New Roman" w:hAnsi="Times New Roman" w:cs="Times New Roman"/>
                  <w:noProof/>
                  <w:sz w:val="24"/>
                  <w:szCs w:val="24"/>
                </w:rPr>
                <w:t xml:space="preserve">Garcés, M. (2010). La ciudad anónima. </w:t>
              </w:r>
              <w:r w:rsidRPr="00C63A94">
                <w:rPr>
                  <w:rFonts w:ascii="Times New Roman" w:hAnsi="Times New Roman" w:cs="Times New Roman"/>
                  <w:i/>
                  <w:iCs/>
                  <w:noProof/>
                  <w:sz w:val="24"/>
                  <w:szCs w:val="24"/>
                  <w:lang w:val="pt-PT"/>
                </w:rPr>
                <w:t>Metrópolis</w:t>
              </w:r>
              <w:r w:rsidRPr="00C63A94">
                <w:rPr>
                  <w:rFonts w:ascii="Times New Roman" w:hAnsi="Times New Roman" w:cs="Times New Roman"/>
                  <w:noProof/>
                  <w:sz w:val="24"/>
                  <w:szCs w:val="24"/>
                  <w:lang w:val="pt-PT"/>
                </w:rPr>
                <w:t>(79), 52-54.</w:t>
              </w:r>
            </w:p>
            <w:p w14:paraId="524FF47F"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C63A94">
                <w:rPr>
                  <w:rFonts w:ascii="Times New Roman" w:hAnsi="Times New Roman" w:cs="Times New Roman"/>
                  <w:noProof/>
                  <w:sz w:val="24"/>
                  <w:szCs w:val="24"/>
                  <w:lang w:val="pt-PT"/>
                </w:rPr>
                <w:t xml:space="preserve">García, M., &amp; Marín, H. M. (2014). </w:t>
              </w:r>
              <w:r w:rsidRPr="00EB0C1D">
                <w:rPr>
                  <w:rFonts w:ascii="Times New Roman" w:hAnsi="Times New Roman" w:cs="Times New Roman"/>
                  <w:noProof/>
                  <w:sz w:val="24"/>
                  <w:szCs w:val="24"/>
                </w:rPr>
                <w:t xml:space="preserve">Creación y apropiación de espacios sociales en el turismo gay: Identidad, consumo y mercado en el Caribe Mexicano. </w:t>
              </w:r>
              <w:r w:rsidRPr="00EB0C1D">
                <w:rPr>
                  <w:rFonts w:ascii="Times New Roman" w:hAnsi="Times New Roman" w:cs="Times New Roman"/>
                  <w:i/>
                  <w:iCs/>
                  <w:noProof/>
                  <w:sz w:val="24"/>
                  <w:szCs w:val="24"/>
                </w:rPr>
                <w:t>Culturales, 2</w:t>
              </w:r>
              <w:r w:rsidRPr="00EB0C1D">
                <w:rPr>
                  <w:rFonts w:ascii="Times New Roman" w:hAnsi="Times New Roman" w:cs="Times New Roman"/>
                  <w:noProof/>
                  <w:sz w:val="24"/>
                  <w:szCs w:val="24"/>
                </w:rPr>
                <w:t>(1), 71-94. Obtenido de https://www.scielo.org.mx/scielo.php?script=sci_arttext&amp;pid=S1870-11912014000100003</w:t>
              </w:r>
            </w:p>
            <w:p w14:paraId="60637CFC"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rPr>
                <w:t xml:space="preserve">García-Romero, L., Peña-Alonso, C., Hesp, P. A., Hernández-Cordero, A. I., &amp; Hernández-Calvento, L. (2022). </w:t>
              </w:r>
              <w:r w:rsidRPr="00EB0C1D">
                <w:rPr>
                  <w:rFonts w:ascii="Times New Roman" w:hAnsi="Times New Roman" w:cs="Times New Roman"/>
                  <w:noProof/>
                  <w:sz w:val="24"/>
                  <w:szCs w:val="24"/>
                  <w:lang w:val="en-US"/>
                </w:rPr>
                <w:t xml:space="preserve">Sand, Sun, Sea and Sex with Strangers, the “five S's”. Characterizing “cruising” activity and its environmental impacts on a protected coastal dunefield. </w:t>
              </w:r>
              <w:r w:rsidRPr="00EB0C1D">
                <w:rPr>
                  <w:rFonts w:ascii="Times New Roman" w:hAnsi="Times New Roman" w:cs="Times New Roman"/>
                  <w:i/>
                  <w:iCs/>
                  <w:noProof/>
                  <w:sz w:val="24"/>
                  <w:szCs w:val="24"/>
                  <w:lang w:val="en-US"/>
                </w:rPr>
                <w:t>Journal of Environmental Management, 301</w:t>
              </w:r>
              <w:r w:rsidRPr="00EB0C1D">
                <w:rPr>
                  <w:rFonts w:ascii="Times New Roman" w:hAnsi="Times New Roman" w:cs="Times New Roman"/>
                  <w:noProof/>
                  <w:sz w:val="24"/>
                  <w:szCs w:val="24"/>
                  <w:lang w:val="en-US"/>
                </w:rPr>
                <w:t>. doi:https://doi.org/10.1016/j.jenvman.2021.113931</w:t>
              </w:r>
            </w:p>
            <w:p w14:paraId="63BEA902"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lang w:val="en-US"/>
                </w:rPr>
                <w:t xml:space="preserve">Getz, D. (2008). Event tourism: Definition, evolution, and research. </w:t>
              </w:r>
              <w:r w:rsidRPr="00EB0C1D">
                <w:rPr>
                  <w:rFonts w:ascii="Times New Roman" w:hAnsi="Times New Roman" w:cs="Times New Roman"/>
                  <w:i/>
                  <w:iCs/>
                  <w:noProof/>
                  <w:sz w:val="24"/>
                  <w:szCs w:val="24"/>
                  <w:lang w:val="en-US"/>
                </w:rPr>
                <w:t>Tourism Management, 29</w:t>
              </w:r>
              <w:r w:rsidRPr="00EB0C1D">
                <w:rPr>
                  <w:rFonts w:ascii="Times New Roman" w:hAnsi="Times New Roman" w:cs="Times New Roman"/>
                  <w:noProof/>
                  <w:sz w:val="24"/>
                  <w:szCs w:val="24"/>
                  <w:lang w:val="en-US"/>
                </w:rPr>
                <w:t>(3), 403-428. doi:https://doi.org/10.1016/j.tourman.2007.07.017</w:t>
              </w:r>
            </w:p>
            <w:p w14:paraId="2466AD49"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lang w:val="en-US"/>
                </w:rPr>
                <w:t xml:space="preserve">González, N. (2013). </w:t>
              </w:r>
              <w:r w:rsidRPr="00EB0C1D">
                <w:rPr>
                  <w:rFonts w:ascii="Times New Roman" w:hAnsi="Times New Roman" w:cs="Times New Roman"/>
                  <w:noProof/>
                  <w:sz w:val="24"/>
                  <w:szCs w:val="24"/>
                </w:rPr>
                <w:t xml:space="preserve">Arquitectura urbana y comportamiento humano: aproximación a las teorías de Henri Lefebvre y otros autores para el análisis del proceso de urbanización en Suba (Bogotá). </w:t>
              </w:r>
              <w:r w:rsidRPr="00EB0C1D">
                <w:rPr>
                  <w:rFonts w:ascii="Times New Roman" w:hAnsi="Times New Roman" w:cs="Times New Roman"/>
                  <w:i/>
                  <w:iCs/>
                  <w:noProof/>
                  <w:sz w:val="24"/>
                  <w:szCs w:val="24"/>
                </w:rPr>
                <w:t>Territorios</w:t>
              </w:r>
              <w:r w:rsidRPr="00EB0C1D">
                <w:rPr>
                  <w:rFonts w:ascii="Times New Roman" w:hAnsi="Times New Roman" w:cs="Times New Roman"/>
                  <w:noProof/>
                  <w:sz w:val="24"/>
                  <w:szCs w:val="24"/>
                </w:rPr>
                <w:t>(29), 57-75. Obtenido de https://revistas.urosario.edu.co/index.php/territorios/article/view/2992/2417</w:t>
              </w:r>
            </w:p>
            <w:p w14:paraId="12129127" w14:textId="77777777" w:rsidR="00725AE1" w:rsidRPr="00C63A94" w:rsidRDefault="00725AE1" w:rsidP="00C74630">
              <w:pPr>
                <w:pStyle w:val="Bibliografa"/>
                <w:spacing w:after="120" w:line="240" w:lineRule="auto"/>
                <w:ind w:left="720" w:hanging="720"/>
                <w:rPr>
                  <w:rFonts w:ascii="Times New Roman" w:hAnsi="Times New Roman" w:cs="Times New Roman"/>
                  <w:noProof/>
                  <w:sz w:val="24"/>
                  <w:szCs w:val="24"/>
                  <w:lang w:val="pt-PT"/>
                </w:rPr>
              </w:pPr>
              <w:r w:rsidRPr="00EB0C1D">
                <w:rPr>
                  <w:rFonts w:ascii="Times New Roman" w:hAnsi="Times New Roman" w:cs="Times New Roman"/>
                  <w:noProof/>
                  <w:sz w:val="24"/>
                  <w:szCs w:val="24"/>
                </w:rPr>
                <w:t xml:space="preserve">Gravari-Barbas, M., Staszak, J.-F., &amp; Graburn, N. (2017). La erotización de los lugares turísticos. </w:t>
              </w:r>
              <w:r w:rsidRPr="00C63A94">
                <w:rPr>
                  <w:rFonts w:ascii="Times New Roman" w:hAnsi="Times New Roman" w:cs="Times New Roman"/>
                  <w:noProof/>
                  <w:sz w:val="24"/>
                  <w:szCs w:val="24"/>
                  <w:lang w:val="pt-PT"/>
                </w:rPr>
                <w:t xml:space="preserve">Espacios, actores e imaginarios. </w:t>
              </w:r>
              <w:r w:rsidRPr="00C63A94">
                <w:rPr>
                  <w:rFonts w:ascii="Times New Roman" w:hAnsi="Times New Roman" w:cs="Times New Roman"/>
                  <w:i/>
                  <w:iCs/>
                  <w:noProof/>
                  <w:sz w:val="24"/>
                  <w:szCs w:val="24"/>
                  <w:lang w:val="pt-PT"/>
                </w:rPr>
                <w:t>Via Tourism Review, [Online]</w:t>
              </w:r>
              <w:r w:rsidRPr="00C63A94">
                <w:rPr>
                  <w:rFonts w:ascii="Times New Roman" w:hAnsi="Times New Roman" w:cs="Times New Roman"/>
                  <w:noProof/>
                  <w:sz w:val="24"/>
                  <w:szCs w:val="24"/>
                  <w:lang w:val="pt-PT"/>
                </w:rPr>
                <w:t>, 11-12. doi:https://doi.org/10.4000/viatourism.1861</w:t>
              </w:r>
            </w:p>
            <w:p w14:paraId="6D575184"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lang w:val="en-US"/>
                </w:rPr>
                <w:lastRenderedPageBreak/>
                <w:t xml:space="preserve">Hall, M. C., &amp; Ryan, C. (2001). </w:t>
              </w:r>
              <w:r w:rsidRPr="00EB0C1D">
                <w:rPr>
                  <w:rFonts w:ascii="Times New Roman" w:hAnsi="Times New Roman" w:cs="Times New Roman"/>
                  <w:i/>
                  <w:iCs/>
                  <w:noProof/>
                  <w:sz w:val="24"/>
                  <w:szCs w:val="24"/>
                  <w:lang w:val="en-US"/>
                </w:rPr>
                <w:t>Sex Tourism. Marginal People and Liminalities.</w:t>
              </w:r>
              <w:r w:rsidRPr="00EB0C1D">
                <w:rPr>
                  <w:rFonts w:ascii="Times New Roman" w:hAnsi="Times New Roman" w:cs="Times New Roman"/>
                  <w:noProof/>
                  <w:sz w:val="24"/>
                  <w:szCs w:val="24"/>
                  <w:lang w:val="en-US"/>
                </w:rPr>
                <w:t xml:space="preserve"> </w:t>
              </w:r>
              <w:r w:rsidRPr="00EB0C1D">
                <w:rPr>
                  <w:rFonts w:ascii="Times New Roman" w:hAnsi="Times New Roman" w:cs="Times New Roman"/>
                  <w:noProof/>
                  <w:sz w:val="24"/>
                  <w:szCs w:val="24"/>
                </w:rPr>
                <w:t>Londres: Routledge. doi:https://doi.org/10.4324/9780203991763</w:t>
              </w:r>
            </w:p>
            <w:p w14:paraId="49DF38AD"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Hernández, A. (2021). Los caminos del deseo: vida cotidiana y vida sexual en la frontera Tijuana-San Diego. En A. Hernández, </w:t>
              </w:r>
              <w:r w:rsidRPr="00EB0C1D">
                <w:rPr>
                  <w:rFonts w:ascii="Times New Roman" w:hAnsi="Times New Roman" w:cs="Times New Roman"/>
                  <w:i/>
                  <w:iCs/>
                  <w:noProof/>
                  <w:sz w:val="24"/>
                  <w:szCs w:val="24"/>
                </w:rPr>
                <w:t>Geografías del trabajo sexual en las fronteras de América Latina.</w:t>
              </w:r>
              <w:r w:rsidRPr="00EB0C1D">
                <w:rPr>
                  <w:rFonts w:ascii="Times New Roman" w:hAnsi="Times New Roman" w:cs="Times New Roman"/>
                  <w:noProof/>
                  <w:sz w:val="24"/>
                  <w:szCs w:val="24"/>
                </w:rPr>
                <w:t xml:space="preserve"> Tijuana: El Colegio de la Frontera Norte.</w:t>
              </w:r>
            </w:p>
            <w:p w14:paraId="138E2B47"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Homobono, J. I. (2019). Glocalización: síntesis de lo global y de lo local. </w:t>
              </w:r>
              <w:r w:rsidRPr="00EB0C1D">
                <w:rPr>
                  <w:rFonts w:ascii="Times New Roman" w:hAnsi="Times New Roman" w:cs="Times New Roman"/>
                  <w:i/>
                  <w:iCs/>
                  <w:noProof/>
                  <w:sz w:val="24"/>
                  <w:szCs w:val="24"/>
                </w:rPr>
                <w:t>Zainak. Cuadernos de Antropología-Etnografía</w:t>
              </w:r>
              <w:r w:rsidRPr="00EB0C1D">
                <w:rPr>
                  <w:rFonts w:ascii="Times New Roman" w:hAnsi="Times New Roman" w:cs="Times New Roman"/>
                  <w:noProof/>
                  <w:sz w:val="24"/>
                  <w:szCs w:val="24"/>
                </w:rPr>
                <w:t>(37), 19-54. Obtenido de https://www.eusko-ikaskuntza.eus/PDFAnlt/zainak/37/37019054.pdf</w:t>
              </w:r>
            </w:p>
            <w:p w14:paraId="501F01E2"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lang w:val="en-US"/>
                </w:rPr>
                <w:t xml:space="preserve">Hughes, H. L. (2006). </w:t>
              </w:r>
              <w:r w:rsidRPr="00EB0C1D">
                <w:rPr>
                  <w:rFonts w:ascii="Times New Roman" w:hAnsi="Times New Roman" w:cs="Times New Roman"/>
                  <w:i/>
                  <w:iCs/>
                  <w:noProof/>
                  <w:sz w:val="24"/>
                  <w:szCs w:val="24"/>
                  <w:lang w:val="en-US"/>
                </w:rPr>
                <w:t>Pink tourism: Holidays of gay men and lesbians.</w:t>
              </w:r>
              <w:r w:rsidRPr="00EB0C1D">
                <w:rPr>
                  <w:rFonts w:ascii="Times New Roman" w:hAnsi="Times New Roman" w:cs="Times New Roman"/>
                  <w:noProof/>
                  <w:sz w:val="24"/>
                  <w:szCs w:val="24"/>
                  <w:lang w:val="en-US"/>
                </w:rPr>
                <w:t xml:space="preserve"> </w:t>
              </w:r>
              <w:r w:rsidRPr="00EB0C1D">
                <w:rPr>
                  <w:rFonts w:ascii="Times New Roman" w:hAnsi="Times New Roman" w:cs="Times New Roman"/>
                  <w:noProof/>
                  <w:sz w:val="24"/>
                  <w:szCs w:val="24"/>
                </w:rPr>
                <w:t>Oxfordshire: CABI.</w:t>
              </w:r>
            </w:p>
            <w:p w14:paraId="509812B1"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Instituto Nacional de Geografía y Estadística. (2020). </w:t>
              </w:r>
              <w:r w:rsidRPr="00EB0C1D">
                <w:rPr>
                  <w:rFonts w:ascii="Times New Roman" w:hAnsi="Times New Roman" w:cs="Times New Roman"/>
                  <w:i/>
                  <w:iCs/>
                  <w:noProof/>
                  <w:sz w:val="24"/>
                  <w:szCs w:val="24"/>
                </w:rPr>
                <w:t>Principales resultados por localidad (ITER) 2020</w:t>
              </w:r>
              <w:r w:rsidRPr="00EB0C1D">
                <w:rPr>
                  <w:rFonts w:ascii="Times New Roman" w:hAnsi="Times New Roman" w:cs="Times New Roman"/>
                  <w:noProof/>
                  <w:sz w:val="24"/>
                  <w:szCs w:val="24"/>
                </w:rPr>
                <w:t>. Recuperado el 27 de octubre de 2022, de INEGI - Sistema de Consulta de Integración Territorial (SCITEL): https://www.inegi.org.mx/app/scitel/Default?ev=9</w:t>
              </w:r>
            </w:p>
            <w:p w14:paraId="7511F719"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lang w:val="en-US"/>
                </w:rPr>
                <w:t xml:space="preserve">Jeffreys, S. (1999). Globalizing sexual exploitation: sex tourism and the traffic in women. </w:t>
              </w:r>
              <w:r w:rsidRPr="00EB0C1D">
                <w:rPr>
                  <w:rFonts w:ascii="Times New Roman" w:hAnsi="Times New Roman" w:cs="Times New Roman"/>
                  <w:i/>
                  <w:iCs/>
                  <w:noProof/>
                  <w:sz w:val="24"/>
                  <w:szCs w:val="24"/>
                  <w:lang w:val="en-US"/>
                </w:rPr>
                <w:t>Leisure Studies, 18</w:t>
              </w:r>
              <w:r w:rsidRPr="00EB0C1D">
                <w:rPr>
                  <w:rFonts w:ascii="Times New Roman" w:hAnsi="Times New Roman" w:cs="Times New Roman"/>
                  <w:noProof/>
                  <w:sz w:val="24"/>
                  <w:szCs w:val="24"/>
                  <w:lang w:val="en-US"/>
                </w:rPr>
                <w:t>(3), 179-196. doi:https://doi.org/10.1080/026143699374916</w:t>
              </w:r>
            </w:p>
            <w:p w14:paraId="4D418260"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lang w:val="en-US"/>
                </w:rPr>
                <w:t xml:space="preserve">Jeffreys, S. (2003). Sex tourism: Do women do it too? </w:t>
              </w:r>
              <w:r w:rsidRPr="00EB0C1D">
                <w:rPr>
                  <w:rFonts w:ascii="Times New Roman" w:hAnsi="Times New Roman" w:cs="Times New Roman"/>
                  <w:i/>
                  <w:iCs/>
                  <w:noProof/>
                  <w:sz w:val="24"/>
                  <w:szCs w:val="24"/>
                  <w:lang w:val="en-US"/>
                </w:rPr>
                <w:t>Leisure Studies, 22</w:t>
              </w:r>
              <w:r w:rsidRPr="00EB0C1D">
                <w:rPr>
                  <w:rFonts w:ascii="Times New Roman" w:hAnsi="Times New Roman" w:cs="Times New Roman"/>
                  <w:noProof/>
                  <w:sz w:val="24"/>
                  <w:szCs w:val="24"/>
                  <w:lang w:val="en-US"/>
                </w:rPr>
                <w:t>(3), 223</w:t>
              </w:r>
              <w:r w:rsidRPr="00EB0C1D">
                <w:rPr>
                  <w:rFonts w:ascii="Times New Roman" w:hAnsi="Times New Roman" w:cs="Times New Roman"/>
                  <w:noProof/>
                  <w:sz w:val="24"/>
                  <w:szCs w:val="24"/>
                  <w:lang w:val="en-US"/>
                </w:rPr>
                <w:noBreakHyphen/>
                <w:t>238.</w:t>
              </w:r>
            </w:p>
            <w:p w14:paraId="6533864C"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lang w:val="en-US"/>
                </w:rPr>
                <w:t xml:space="preserve">Jiménez, A. d. (1993). </w:t>
              </w:r>
              <w:r w:rsidRPr="00EB0C1D">
                <w:rPr>
                  <w:rFonts w:ascii="Times New Roman" w:hAnsi="Times New Roman" w:cs="Times New Roman"/>
                  <w:i/>
                  <w:iCs/>
                  <w:noProof/>
                  <w:sz w:val="24"/>
                  <w:szCs w:val="24"/>
                </w:rPr>
                <w:t>Turismo. Estructura y desarrollo. La estructura funcional del turismo internacional y la política turística de México. Desarrollo histórico, 1945-1990.</w:t>
              </w:r>
              <w:r w:rsidRPr="00EB0C1D">
                <w:rPr>
                  <w:rFonts w:ascii="Times New Roman" w:hAnsi="Times New Roman" w:cs="Times New Roman"/>
                  <w:noProof/>
                  <w:sz w:val="24"/>
                  <w:szCs w:val="24"/>
                </w:rPr>
                <w:t xml:space="preserve"> Ciudad de México: McGraw-Hill/Interamericana de México.</w:t>
              </w:r>
            </w:p>
            <w:p w14:paraId="04B40142"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C63A94">
                <w:rPr>
                  <w:rFonts w:ascii="Times New Roman" w:hAnsi="Times New Roman" w:cs="Times New Roman"/>
                  <w:noProof/>
                  <w:sz w:val="24"/>
                  <w:szCs w:val="24"/>
                  <w:lang w:val="pt-PT"/>
                </w:rPr>
                <w:t xml:space="preserve">Jiménez-Marín, G., Correia, P., &amp; García, I. (2021). </w:t>
              </w:r>
              <w:r w:rsidRPr="00EB0C1D">
                <w:rPr>
                  <w:rFonts w:ascii="Times New Roman" w:hAnsi="Times New Roman" w:cs="Times New Roman"/>
                  <w:noProof/>
                  <w:sz w:val="24"/>
                  <w:szCs w:val="24"/>
                </w:rPr>
                <w:t xml:space="preserve">Análisis del impacto turístico de la organización de bodas en la zona del Caribe. </w:t>
              </w:r>
              <w:r w:rsidRPr="00EB0C1D">
                <w:rPr>
                  <w:rFonts w:ascii="Times New Roman" w:hAnsi="Times New Roman" w:cs="Times New Roman"/>
                  <w:i/>
                  <w:iCs/>
                  <w:noProof/>
                  <w:sz w:val="24"/>
                  <w:szCs w:val="24"/>
                  <w:lang w:val="en-US"/>
                </w:rPr>
                <w:t>Journal of Tourism and Development, 37</w:t>
              </w:r>
              <w:r w:rsidRPr="00EB0C1D">
                <w:rPr>
                  <w:rFonts w:ascii="Times New Roman" w:hAnsi="Times New Roman" w:cs="Times New Roman"/>
                  <w:noProof/>
                  <w:sz w:val="24"/>
                  <w:szCs w:val="24"/>
                  <w:lang w:val="en-US"/>
                </w:rPr>
                <w:t>, 89-109. doi:https://doi.org/10.34624/rtd.v37i0.26335</w:t>
              </w:r>
            </w:p>
            <w:p w14:paraId="08A0E6D2" w14:textId="77777777" w:rsidR="00725AE1" w:rsidRPr="00C63A94"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lang w:val="en-US"/>
                </w:rPr>
                <w:t xml:space="preserve">Kempadoo, K. (1999). Continuities and change: Five centuries of prostitution in the Caribean. En K. Kempadoo, </w:t>
              </w:r>
              <w:r w:rsidRPr="00EB0C1D">
                <w:rPr>
                  <w:rFonts w:ascii="Times New Roman" w:hAnsi="Times New Roman" w:cs="Times New Roman"/>
                  <w:i/>
                  <w:iCs/>
                  <w:noProof/>
                  <w:sz w:val="24"/>
                  <w:szCs w:val="24"/>
                  <w:lang w:val="en-US"/>
                </w:rPr>
                <w:t>Sun, Sex, and Gold. Tourism and Sex Work in the Caribbean</w:t>
              </w:r>
              <w:r w:rsidRPr="00EB0C1D">
                <w:rPr>
                  <w:rFonts w:ascii="Times New Roman" w:hAnsi="Times New Roman" w:cs="Times New Roman"/>
                  <w:noProof/>
                  <w:sz w:val="24"/>
                  <w:szCs w:val="24"/>
                  <w:lang w:val="en-US"/>
                </w:rPr>
                <w:t xml:space="preserve"> (págs. </w:t>
              </w:r>
              <w:r w:rsidRPr="00C63A94">
                <w:rPr>
                  <w:rFonts w:ascii="Times New Roman" w:hAnsi="Times New Roman" w:cs="Times New Roman"/>
                  <w:noProof/>
                  <w:sz w:val="24"/>
                  <w:szCs w:val="24"/>
                  <w:lang w:val="en-US"/>
                </w:rPr>
                <w:t>3-34). Oxford: Rowman &amp; Littlefield Publishers.</w:t>
              </w:r>
            </w:p>
            <w:p w14:paraId="1FC3AF5A"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Lagunas, D. (2010). El poder del dinero y el poder del sexo: Antropología del turismo sexual. </w:t>
              </w:r>
              <w:r w:rsidRPr="00EB0C1D">
                <w:rPr>
                  <w:rFonts w:ascii="Times New Roman" w:hAnsi="Times New Roman" w:cs="Times New Roman"/>
                  <w:i/>
                  <w:iCs/>
                  <w:noProof/>
                  <w:sz w:val="24"/>
                  <w:szCs w:val="24"/>
                </w:rPr>
                <w:t>Perfiles Latinoamericanos, 18</w:t>
              </w:r>
              <w:r w:rsidRPr="00EB0C1D">
                <w:rPr>
                  <w:rFonts w:ascii="Times New Roman" w:hAnsi="Times New Roman" w:cs="Times New Roman"/>
                  <w:noProof/>
                  <w:sz w:val="24"/>
                  <w:szCs w:val="24"/>
                </w:rPr>
                <w:t>(36), 71-98. Obtenido de https://www.scielo.org.mx/pdf/perlat/v18n36/v18n36a3.pdf</w:t>
              </w:r>
            </w:p>
            <w:p w14:paraId="312AD7DA"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C63A94">
                <w:rPr>
                  <w:rFonts w:ascii="Times New Roman" w:hAnsi="Times New Roman" w:cs="Times New Roman"/>
                  <w:noProof/>
                  <w:sz w:val="24"/>
                  <w:szCs w:val="24"/>
                  <w:lang w:val="pt-PT"/>
                </w:rPr>
                <w:t xml:space="preserve">Lança, M., &amp; Marques, J. F. (2020). "O Império dos Sentidos": romance e sexualidade em contexto turístico de sol e mar. </w:t>
              </w:r>
              <w:r w:rsidRPr="00EB0C1D">
                <w:rPr>
                  <w:rFonts w:ascii="Times New Roman" w:hAnsi="Times New Roman" w:cs="Times New Roman"/>
                  <w:i/>
                  <w:iCs/>
                  <w:noProof/>
                  <w:sz w:val="24"/>
                  <w:szCs w:val="24"/>
                </w:rPr>
                <w:t>Revista Latino-Americana de Turismologia, 6</w:t>
              </w:r>
              <w:r w:rsidRPr="00EB0C1D">
                <w:rPr>
                  <w:rFonts w:ascii="Times New Roman" w:hAnsi="Times New Roman" w:cs="Times New Roman"/>
                  <w:noProof/>
                  <w:sz w:val="24"/>
                  <w:szCs w:val="24"/>
                </w:rPr>
                <w:t>(1), 1-18. doi:https://doi.org/10.34019/2448-198X.2020.v6.33116</w:t>
              </w:r>
            </w:p>
            <w:p w14:paraId="53A79CF6"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Larreche, J. I. (2020). Complejizar los estudios en turismo: el turismo LGBT como modalidad turística en Argentina. </w:t>
              </w:r>
              <w:r w:rsidRPr="00EB0C1D">
                <w:rPr>
                  <w:rFonts w:ascii="Times New Roman" w:hAnsi="Times New Roman" w:cs="Times New Roman"/>
                  <w:i/>
                  <w:iCs/>
                  <w:noProof/>
                  <w:sz w:val="24"/>
                  <w:szCs w:val="24"/>
                </w:rPr>
                <w:t>Aportes y Transferencias, 18</w:t>
              </w:r>
              <w:r w:rsidRPr="00EB0C1D">
                <w:rPr>
                  <w:rFonts w:ascii="Times New Roman" w:hAnsi="Times New Roman" w:cs="Times New Roman"/>
                  <w:noProof/>
                  <w:sz w:val="24"/>
                  <w:szCs w:val="24"/>
                </w:rPr>
                <w:t>(2), 27-42. Obtenido de http://nulan.mdp.edu.ar/id/eprint/3421/1/AT-2020-18-2-larreche.pdf</w:t>
              </w:r>
            </w:p>
            <w:p w14:paraId="603D703E"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lang w:val="en-US"/>
                </w:rPr>
                <w:t xml:space="preserve">Lie, R. (2003). </w:t>
              </w:r>
              <w:r w:rsidRPr="00EB0C1D">
                <w:rPr>
                  <w:rFonts w:ascii="Times New Roman" w:hAnsi="Times New Roman" w:cs="Times New Roman"/>
                  <w:i/>
                  <w:iCs/>
                  <w:noProof/>
                  <w:sz w:val="24"/>
                  <w:szCs w:val="24"/>
                  <w:lang w:val="en-US"/>
                </w:rPr>
                <w:t>Spaces of Intercultural Communication: An Interdisciplinary Introduction to Communication, Culture and Globalizing/Localizing Identities</w:t>
              </w:r>
              <w:r w:rsidRPr="00EB0C1D">
                <w:rPr>
                  <w:rFonts w:ascii="Times New Roman" w:hAnsi="Times New Roman" w:cs="Times New Roman"/>
                  <w:noProof/>
                  <w:sz w:val="24"/>
                  <w:szCs w:val="24"/>
                  <w:lang w:val="en-US"/>
                </w:rPr>
                <w:t xml:space="preserve"> (Vol. </w:t>
              </w:r>
              <w:r w:rsidRPr="00EB0C1D">
                <w:rPr>
                  <w:rFonts w:ascii="Times New Roman" w:hAnsi="Times New Roman" w:cs="Times New Roman"/>
                  <w:noProof/>
                  <w:sz w:val="24"/>
                  <w:szCs w:val="24"/>
                </w:rPr>
                <w:t>IAMCR book series). New Jersey: Hampton Pr.</w:t>
              </w:r>
            </w:p>
            <w:p w14:paraId="3007E36D"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López, A., &amp; de Esteban, J. (2010). El turismo sostenible como dinamizador local. </w:t>
              </w:r>
              <w:r w:rsidRPr="00EB0C1D">
                <w:rPr>
                  <w:rFonts w:ascii="Times New Roman" w:hAnsi="Times New Roman" w:cs="Times New Roman"/>
                  <w:i/>
                  <w:iCs/>
                  <w:noProof/>
                  <w:sz w:val="24"/>
                  <w:szCs w:val="24"/>
                </w:rPr>
                <w:t>Obsevatorio Medioambiental, 13</w:t>
              </w:r>
              <w:r w:rsidRPr="00EB0C1D">
                <w:rPr>
                  <w:rFonts w:ascii="Times New Roman" w:hAnsi="Times New Roman" w:cs="Times New Roman"/>
                  <w:noProof/>
                  <w:sz w:val="24"/>
                  <w:szCs w:val="24"/>
                </w:rPr>
                <w:t>, 109-129. Obtenido de https://hdl.handle.net/10115/33193</w:t>
              </w:r>
            </w:p>
            <w:p w14:paraId="39AC8B77"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López, Á., &amp; Van Broeck, A. M. (2015). Turismo y sexo entre hombres: La complejidad del discurso y la praxis. </w:t>
              </w:r>
              <w:r w:rsidRPr="00EB0C1D">
                <w:rPr>
                  <w:rFonts w:ascii="Times New Roman" w:hAnsi="Times New Roman" w:cs="Times New Roman"/>
                  <w:i/>
                  <w:iCs/>
                  <w:noProof/>
                  <w:sz w:val="24"/>
                  <w:szCs w:val="24"/>
                </w:rPr>
                <w:t>Estudios y Perspectivas en Turismo</w:t>
              </w:r>
              <w:r w:rsidRPr="00EB0C1D">
                <w:rPr>
                  <w:rFonts w:ascii="Times New Roman" w:hAnsi="Times New Roman" w:cs="Times New Roman"/>
                  <w:noProof/>
                  <w:sz w:val="24"/>
                  <w:szCs w:val="24"/>
                </w:rPr>
                <w:t>, 780-786. Obtenido de https://www.redalyc.org/pdf/1807/180741598001.pdf</w:t>
              </w:r>
            </w:p>
            <w:p w14:paraId="2B6F16EB"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C63A94">
                <w:rPr>
                  <w:rFonts w:ascii="Times New Roman" w:hAnsi="Times New Roman" w:cs="Times New Roman"/>
                  <w:noProof/>
                  <w:sz w:val="24"/>
                  <w:szCs w:val="24"/>
                  <w:lang w:val="pt-PT"/>
                </w:rPr>
                <w:lastRenderedPageBreak/>
                <w:t xml:space="preserve">Luiz, K., &amp; Henz, A. P. (2018). Turismo LGBT: um estudo acerca das iniciativas no Brasil. </w:t>
              </w:r>
              <w:r w:rsidRPr="00C63A94">
                <w:rPr>
                  <w:rFonts w:ascii="Times New Roman" w:hAnsi="Times New Roman" w:cs="Times New Roman"/>
                  <w:i/>
                  <w:iCs/>
                  <w:noProof/>
                  <w:sz w:val="24"/>
                  <w:szCs w:val="24"/>
                  <w:lang w:val="pt-PT"/>
                </w:rPr>
                <w:t>12° Forum Internacional de Turismo do Iguassu</w:t>
              </w:r>
              <w:r w:rsidRPr="00C63A94">
                <w:rPr>
                  <w:rFonts w:ascii="Times New Roman" w:hAnsi="Times New Roman" w:cs="Times New Roman"/>
                  <w:noProof/>
                  <w:sz w:val="24"/>
                  <w:szCs w:val="24"/>
                  <w:lang w:val="pt-PT"/>
                </w:rPr>
                <w:t xml:space="preserve"> (págs. 1-27). Paraná: Universidade Estadual do Oeste do Paraná (Unioeste). </w:t>
              </w:r>
              <w:r w:rsidRPr="00EB0C1D">
                <w:rPr>
                  <w:rFonts w:ascii="Times New Roman" w:hAnsi="Times New Roman" w:cs="Times New Roman"/>
                  <w:noProof/>
                  <w:sz w:val="24"/>
                  <w:szCs w:val="24"/>
                </w:rPr>
                <w:t>Obtenido de https://www.researchgate.net/publication/336721028_Turismo_LGBT_um_estudo_acerca_das_iniciativas_no_Brasil</w:t>
              </w:r>
            </w:p>
            <w:p w14:paraId="5FCF022C"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Mackay, J. (2004). </w:t>
              </w:r>
              <w:r w:rsidRPr="00EB0C1D">
                <w:rPr>
                  <w:rFonts w:ascii="Times New Roman" w:hAnsi="Times New Roman" w:cs="Times New Roman"/>
                  <w:i/>
                  <w:iCs/>
                  <w:noProof/>
                  <w:sz w:val="24"/>
                  <w:szCs w:val="24"/>
                </w:rPr>
                <w:t>Atlas del comportamiento sexual humano.</w:t>
              </w:r>
              <w:r w:rsidRPr="00EB0C1D">
                <w:rPr>
                  <w:rFonts w:ascii="Times New Roman" w:hAnsi="Times New Roman" w:cs="Times New Roman"/>
                  <w:noProof/>
                  <w:sz w:val="24"/>
                  <w:szCs w:val="24"/>
                </w:rPr>
                <w:t xml:space="preserve"> Madrid: Atlas Akal.</w:t>
              </w:r>
            </w:p>
            <w:p w14:paraId="239332CB"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Mancha, O. I. (2023). Turismo LGBTIQ+ y territorialización. Enfoque y Problemáticas. En J. M. Valcuende, &amp; P. R. Salvador, </w:t>
              </w:r>
              <w:r w:rsidRPr="00EB0C1D">
                <w:rPr>
                  <w:rFonts w:ascii="Times New Roman" w:hAnsi="Times New Roman" w:cs="Times New Roman"/>
                  <w:i/>
                  <w:iCs/>
                  <w:noProof/>
                  <w:sz w:val="24"/>
                  <w:szCs w:val="24"/>
                </w:rPr>
                <w:t>Destinos turísticos LGBT+: identidad, globalización y mercado</w:t>
              </w:r>
              <w:r w:rsidRPr="00EB0C1D">
                <w:rPr>
                  <w:rFonts w:ascii="Times New Roman" w:hAnsi="Times New Roman" w:cs="Times New Roman"/>
                  <w:noProof/>
                  <w:sz w:val="24"/>
                  <w:szCs w:val="24"/>
                </w:rPr>
                <w:t xml:space="preserve"> (págs. 39-68). Tenerife: PASOS, RTPC Colección PASOS Edita N° 30. Obtenido de https://www.pasosonline.org/Publicados/pasosoedita/PSEdita30/PSEdita30.pdf#page=43</w:t>
              </w:r>
            </w:p>
            <w:p w14:paraId="6110634C"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Martínez, O., &amp; Salazar, J. E. (2023). Frontera México-Estados Unidos: Un acercamiento a sus dinámicas de flujos. </w:t>
              </w:r>
              <w:r w:rsidRPr="00EB0C1D">
                <w:rPr>
                  <w:rFonts w:ascii="Times New Roman" w:hAnsi="Times New Roman" w:cs="Times New Roman"/>
                  <w:i/>
                  <w:iCs/>
                  <w:noProof/>
                  <w:sz w:val="24"/>
                  <w:szCs w:val="24"/>
                </w:rPr>
                <w:t>Revista de Ciencias Sociales, 20</w:t>
              </w:r>
              <w:r w:rsidRPr="00EB0C1D">
                <w:rPr>
                  <w:rFonts w:ascii="Times New Roman" w:hAnsi="Times New Roman" w:cs="Times New Roman"/>
                  <w:noProof/>
                  <w:sz w:val="24"/>
                  <w:szCs w:val="24"/>
                </w:rPr>
                <w:t>(1), 120-138. doi:https://doi.org/10.31876/rcs.v29i1.39741</w:t>
              </w:r>
            </w:p>
            <w:p w14:paraId="4CBE345F"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lang w:val="en-US"/>
                </w:rPr>
                <w:t xml:space="preserve">McKercher, B., &amp; Bauer, T. (2003). Conceptual framework of the nexus between tourism, romance, and sex. En K. Sung, T. G. Bauer, &amp; B. McKercher, </w:t>
              </w:r>
              <w:r w:rsidRPr="00EB0C1D">
                <w:rPr>
                  <w:rFonts w:ascii="Times New Roman" w:hAnsi="Times New Roman" w:cs="Times New Roman"/>
                  <w:i/>
                  <w:iCs/>
                  <w:noProof/>
                  <w:sz w:val="24"/>
                  <w:szCs w:val="24"/>
                  <w:lang w:val="en-US"/>
                </w:rPr>
                <w:t>Sex and Tourism. Journeys of Romance, Love, and Lust</w:t>
              </w:r>
              <w:r w:rsidRPr="00EB0C1D">
                <w:rPr>
                  <w:rFonts w:ascii="Times New Roman" w:hAnsi="Times New Roman" w:cs="Times New Roman"/>
                  <w:noProof/>
                  <w:sz w:val="24"/>
                  <w:szCs w:val="24"/>
                  <w:lang w:val="en-US"/>
                </w:rPr>
                <w:t xml:space="preserve"> (págs. 32-47). Nueva York: Routledge. doi:https://doi.org/10.4324/9780203048245</w:t>
              </w:r>
            </w:p>
            <w:p w14:paraId="37EC1194"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Moner, C., Royo, M., &amp; Ruiz, M. E. (2007). Oferta y demanda en el mercado turístico homosexual: una propuesta de estrategias de intercambio para la mejora del marketing en el segmento. </w:t>
              </w:r>
              <w:r w:rsidRPr="00EB0C1D">
                <w:rPr>
                  <w:rFonts w:ascii="Times New Roman" w:hAnsi="Times New Roman" w:cs="Times New Roman"/>
                  <w:i/>
                  <w:iCs/>
                  <w:noProof/>
                  <w:sz w:val="24"/>
                  <w:szCs w:val="24"/>
                </w:rPr>
                <w:t>Cuadernos de Turismo</w:t>
              </w:r>
              <w:r w:rsidRPr="00EB0C1D">
                <w:rPr>
                  <w:rFonts w:ascii="Times New Roman" w:hAnsi="Times New Roman" w:cs="Times New Roman"/>
                  <w:noProof/>
                  <w:sz w:val="24"/>
                  <w:szCs w:val="24"/>
                </w:rPr>
                <w:t>(20), 171-197. Obtenido de https://revistas.um.es/turismo/article/view/12961/12501</w:t>
              </w:r>
            </w:p>
            <w:p w14:paraId="766B3846"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C63A94">
                <w:rPr>
                  <w:rFonts w:ascii="Times New Roman" w:hAnsi="Times New Roman" w:cs="Times New Roman"/>
                  <w:noProof/>
                  <w:sz w:val="24"/>
                  <w:szCs w:val="24"/>
                  <w:lang w:val="pt-PT"/>
                </w:rPr>
                <w:t xml:space="preserve">Monterrubio, J. C., &amp; Equihua, G. C. (2011). </w:t>
              </w:r>
              <w:r w:rsidRPr="00EB0C1D">
                <w:rPr>
                  <w:rFonts w:ascii="Times New Roman" w:hAnsi="Times New Roman" w:cs="Times New Roman"/>
                  <w:noProof/>
                  <w:sz w:val="24"/>
                  <w:szCs w:val="24"/>
                </w:rPr>
                <w:t xml:space="preserve">Consumo de alcohol, drogas y actividad sexual en el spring break en Acapulco, México. </w:t>
              </w:r>
              <w:r w:rsidRPr="00EB0C1D">
                <w:rPr>
                  <w:rFonts w:ascii="Times New Roman" w:hAnsi="Times New Roman" w:cs="Times New Roman"/>
                  <w:i/>
                  <w:iCs/>
                  <w:noProof/>
                  <w:sz w:val="24"/>
                  <w:szCs w:val="24"/>
                </w:rPr>
                <w:t>Teoría y Praxis</w:t>
              </w:r>
              <w:r w:rsidRPr="00EB0C1D">
                <w:rPr>
                  <w:rFonts w:ascii="Times New Roman" w:hAnsi="Times New Roman" w:cs="Times New Roman"/>
                  <w:noProof/>
                  <w:sz w:val="24"/>
                  <w:szCs w:val="24"/>
                </w:rPr>
                <w:t>(10), 77-98. Obtenido de https://www.redalyc.org/articulo.oa?id=456145108005</w:t>
              </w:r>
            </w:p>
            <w:p w14:paraId="0A5AC9A6"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Mota, E. (2017). </w:t>
              </w:r>
              <w:r w:rsidRPr="00EB0C1D">
                <w:rPr>
                  <w:rFonts w:ascii="Times New Roman" w:hAnsi="Times New Roman" w:cs="Times New Roman"/>
                  <w:i/>
                  <w:iCs/>
                  <w:noProof/>
                  <w:sz w:val="24"/>
                  <w:szCs w:val="24"/>
                </w:rPr>
                <w:t>Las regiones turísticas de México.</w:t>
              </w:r>
              <w:r w:rsidRPr="00EB0C1D">
                <w:rPr>
                  <w:rFonts w:ascii="Times New Roman" w:hAnsi="Times New Roman" w:cs="Times New Roman"/>
                  <w:noProof/>
                  <w:sz w:val="24"/>
                  <w:szCs w:val="24"/>
                </w:rPr>
                <w:t xml:space="preserve"> Ciudad de México: Libermex.</w:t>
              </w:r>
            </w:p>
            <w:p w14:paraId="57F68E4A"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Nava-Jiménez, C., Robles-Juárez, A., Roque-Rodríguez, B. I., &amp; Vargas-Fonseca, B. M. (2018). Investigación documental sobre turismo sexual. </w:t>
              </w:r>
              <w:r w:rsidRPr="00EB0C1D">
                <w:rPr>
                  <w:rFonts w:ascii="Times New Roman" w:hAnsi="Times New Roman" w:cs="Times New Roman"/>
                  <w:i/>
                  <w:iCs/>
                  <w:noProof/>
                  <w:sz w:val="24"/>
                  <w:szCs w:val="24"/>
                </w:rPr>
                <w:t>Investigación y Ciencia, 26</w:t>
              </w:r>
              <w:r w:rsidRPr="00EB0C1D">
                <w:rPr>
                  <w:rFonts w:ascii="Times New Roman" w:hAnsi="Times New Roman" w:cs="Times New Roman"/>
                  <w:noProof/>
                  <w:sz w:val="24"/>
                  <w:szCs w:val="24"/>
                </w:rPr>
                <w:t>(75), 73-80. Obtenido de https://www.redalyc.org/journal/674/67457300009/67457300009.pdf</w:t>
              </w:r>
            </w:p>
            <w:p w14:paraId="28BD946F"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Norrild, J. A. (2007). Relación entre turismo, género y sexo. </w:t>
              </w:r>
              <w:r w:rsidRPr="00EB0C1D">
                <w:rPr>
                  <w:rFonts w:ascii="Times New Roman" w:hAnsi="Times New Roman" w:cs="Times New Roman"/>
                  <w:i/>
                  <w:iCs/>
                  <w:noProof/>
                  <w:sz w:val="24"/>
                  <w:szCs w:val="24"/>
                </w:rPr>
                <w:t>PASOS. Revista de Turismo y Patrimonio Cultural, 5</w:t>
              </w:r>
              <w:r w:rsidRPr="00EB0C1D">
                <w:rPr>
                  <w:rFonts w:ascii="Times New Roman" w:hAnsi="Times New Roman" w:cs="Times New Roman"/>
                  <w:noProof/>
                  <w:sz w:val="24"/>
                  <w:szCs w:val="24"/>
                </w:rPr>
                <w:t>(3), 331-341. doi:https://doi.org/10.25145/j.pasos.2007.05.024</w:t>
              </w:r>
            </w:p>
            <w:p w14:paraId="0BF44137"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O Briain, M., Grillo, M., &amp; Barbosa, H. (2008). </w:t>
              </w:r>
              <w:r w:rsidRPr="00EB0C1D">
                <w:rPr>
                  <w:rFonts w:ascii="Times New Roman" w:hAnsi="Times New Roman" w:cs="Times New Roman"/>
                  <w:i/>
                  <w:iCs/>
                  <w:noProof/>
                  <w:sz w:val="24"/>
                  <w:szCs w:val="24"/>
                </w:rPr>
                <w:t>La explotación sexual de niños, niñas y adolescentes en el turismo.</w:t>
              </w:r>
              <w:r w:rsidRPr="00EB0C1D">
                <w:rPr>
                  <w:rFonts w:ascii="Times New Roman" w:hAnsi="Times New Roman" w:cs="Times New Roman"/>
                  <w:noProof/>
                  <w:sz w:val="24"/>
                  <w:szCs w:val="24"/>
                </w:rPr>
                <w:t xml:space="preserve"> Brasil: ECPAT International. Obtenido de https://www.yumpu.com/es/document/read/14481065/la-explotacion-sexual-de-ninos-ninas-y-adolescentes-en-el-turismo</w:t>
              </w:r>
            </w:p>
            <w:p w14:paraId="34769B1F"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lang w:val="en-US"/>
                </w:rPr>
                <w:t xml:space="preserve">Oppermann, M. (1999). Sex Tourism. </w:t>
              </w:r>
              <w:r w:rsidRPr="00EB0C1D">
                <w:rPr>
                  <w:rFonts w:ascii="Times New Roman" w:hAnsi="Times New Roman" w:cs="Times New Roman"/>
                  <w:i/>
                  <w:iCs/>
                  <w:noProof/>
                  <w:sz w:val="24"/>
                  <w:szCs w:val="24"/>
                  <w:lang w:val="en-US"/>
                </w:rPr>
                <w:t>Annals of Tourism Research, 26</w:t>
              </w:r>
              <w:r w:rsidRPr="00EB0C1D">
                <w:rPr>
                  <w:rFonts w:ascii="Times New Roman" w:hAnsi="Times New Roman" w:cs="Times New Roman"/>
                  <w:noProof/>
                  <w:sz w:val="24"/>
                  <w:szCs w:val="24"/>
                  <w:lang w:val="en-US"/>
                </w:rPr>
                <w:t>(2), 251-266. doi:https://doi.org/10.1016/S0160-7383(98)00081-4</w:t>
              </w:r>
            </w:p>
            <w:p w14:paraId="4529BA52"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Oviedo, C., Rivas, L. A., &amp; Trujillo, M. M. (2009). Modelos de turismo y políticas públicas de 1970 a 2003 en México. </w:t>
              </w:r>
              <w:r w:rsidRPr="00EB0C1D">
                <w:rPr>
                  <w:rFonts w:ascii="Times New Roman" w:hAnsi="Times New Roman" w:cs="Times New Roman"/>
                  <w:i/>
                  <w:iCs/>
                  <w:noProof/>
                  <w:sz w:val="24"/>
                  <w:szCs w:val="24"/>
                </w:rPr>
                <w:t>Investigación Administrativa, 38</w:t>
              </w:r>
              <w:r w:rsidRPr="00EB0C1D">
                <w:rPr>
                  <w:rFonts w:ascii="Times New Roman" w:hAnsi="Times New Roman" w:cs="Times New Roman"/>
                  <w:noProof/>
                  <w:sz w:val="24"/>
                  <w:szCs w:val="24"/>
                </w:rPr>
                <w:t>(103), 39-58. Obtenido de http://www.scielo.org.mx/scielo.php?script=sci_arttext&amp;pid=S2448-76782009000100039&amp;lng=es&amp;tlng=es</w:t>
              </w:r>
            </w:p>
            <w:p w14:paraId="6CDDAF42"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Pérez, J. (2013). "Prostiturismo” entre hombres en la ciudad de Guadalajara, Jalisco. En Á. López, &amp; A. M. Van Broeck, </w:t>
              </w:r>
              <w:r w:rsidRPr="00EB0C1D">
                <w:rPr>
                  <w:rFonts w:ascii="Times New Roman" w:hAnsi="Times New Roman" w:cs="Times New Roman"/>
                  <w:i/>
                  <w:iCs/>
                  <w:noProof/>
                  <w:sz w:val="24"/>
                  <w:szCs w:val="24"/>
                </w:rPr>
                <w:t xml:space="preserve">Turismo y sexo en México: Cuerpos masculinos en venta </w:t>
              </w:r>
              <w:r w:rsidRPr="00EB0C1D">
                <w:rPr>
                  <w:rFonts w:ascii="Times New Roman" w:hAnsi="Times New Roman" w:cs="Times New Roman"/>
                  <w:i/>
                  <w:iCs/>
                  <w:noProof/>
                  <w:sz w:val="24"/>
                  <w:szCs w:val="24"/>
                </w:rPr>
                <w:lastRenderedPageBreak/>
                <w:t>y experiencias homoeróticas. Una perspectiva multidisciplinaria</w:t>
              </w:r>
              <w:r w:rsidRPr="00EB0C1D">
                <w:rPr>
                  <w:rFonts w:ascii="Times New Roman" w:hAnsi="Times New Roman" w:cs="Times New Roman"/>
                  <w:noProof/>
                  <w:sz w:val="24"/>
                  <w:szCs w:val="24"/>
                </w:rPr>
                <w:t xml:space="preserve"> (Vol. Geografía para el siglo XXI. Serie de Libros de Investigación, págs. 181-204). Ciudad de México: Universidad Nacional Autónoma de México - Instituto de Geografía.</w:t>
              </w:r>
            </w:p>
            <w:p w14:paraId="0F995E28"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Piscitelli, A. G. (2019). ¿Turismo sexual? Balance crítico de la producción de un concepto. En E. Cañada, &amp; I. Murray, </w:t>
              </w:r>
              <w:r w:rsidRPr="00EB0C1D">
                <w:rPr>
                  <w:rFonts w:ascii="Times New Roman" w:hAnsi="Times New Roman" w:cs="Times New Roman"/>
                  <w:i/>
                  <w:iCs/>
                  <w:noProof/>
                  <w:sz w:val="24"/>
                  <w:szCs w:val="24"/>
                </w:rPr>
                <w:t>Turistificación global. Perspectivas críticas en turismo</w:t>
              </w:r>
              <w:r w:rsidRPr="00EB0C1D">
                <w:rPr>
                  <w:rFonts w:ascii="Times New Roman" w:hAnsi="Times New Roman" w:cs="Times New Roman"/>
                  <w:noProof/>
                  <w:sz w:val="24"/>
                  <w:szCs w:val="24"/>
                </w:rPr>
                <w:t xml:space="preserve"> (págs. 179-197). Barcelona: Icaria.</w:t>
              </w:r>
            </w:p>
            <w:p w14:paraId="09BDDCA8"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Power, K. (2003). Descifrando la glocalización. </w:t>
              </w:r>
              <w:r w:rsidRPr="00EB0C1D">
                <w:rPr>
                  <w:rFonts w:ascii="Times New Roman" w:hAnsi="Times New Roman" w:cs="Times New Roman"/>
                  <w:i/>
                  <w:iCs/>
                  <w:noProof/>
                  <w:sz w:val="24"/>
                  <w:szCs w:val="24"/>
                </w:rPr>
                <w:t>Huellas. Búsquedas en artes y diseño</w:t>
              </w:r>
              <w:r w:rsidRPr="00EB0C1D">
                <w:rPr>
                  <w:rFonts w:ascii="Times New Roman" w:hAnsi="Times New Roman" w:cs="Times New Roman"/>
                  <w:noProof/>
                  <w:sz w:val="24"/>
                  <w:szCs w:val="24"/>
                </w:rPr>
                <w:t>(3), 66-69. Obtenido de https://bdigital.uncuyo.edu.ar/objetos_digitales/172/powerHuellas3.pdf</w:t>
              </w:r>
            </w:p>
            <w:p w14:paraId="53C6CE61"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Propin, E., &amp; Sánchez-Crispín, Á. (1998). Tipología de los municipios turísticos de México a fines del siglo XX. </w:t>
              </w:r>
              <w:r w:rsidRPr="00EB0C1D">
                <w:rPr>
                  <w:rFonts w:ascii="Times New Roman" w:hAnsi="Times New Roman" w:cs="Times New Roman"/>
                  <w:i/>
                  <w:iCs/>
                  <w:noProof/>
                  <w:sz w:val="24"/>
                  <w:szCs w:val="24"/>
                </w:rPr>
                <w:t>Geographicalia</w:t>
              </w:r>
              <w:r w:rsidRPr="00EB0C1D">
                <w:rPr>
                  <w:rFonts w:ascii="Times New Roman" w:hAnsi="Times New Roman" w:cs="Times New Roman"/>
                  <w:noProof/>
                  <w:sz w:val="24"/>
                  <w:szCs w:val="24"/>
                </w:rPr>
                <w:t>(36), 147-157. doi:https://doi.org/10.26754/ojs_geoph/geoph.1998361685</w:t>
              </w:r>
            </w:p>
            <w:p w14:paraId="0CE845AB"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Propin, E., &amp; Sánchez-Crispín, Á. (2002). La estructura regional del turismo en México. </w:t>
              </w:r>
              <w:r w:rsidRPr="00EB0C1D">
                <w:rPr>
                  <w:rFonts w:ascii="Times New Roman" w:hAnsi="Times New Roman" w:cs="Times New Roman"/>
                  <w:i/>
                  <w:iCs/>
                  <w:noProof/>
                  <w:sz w:val="24"/>
                  <w:szCs w:val="24"/>
                </w:rPr>
                <w:t>Ería</w:t>
              </w:r>
              <w:r w:rsidRPr="00EB0C1D">
                <w:rPr>
                  <w:rFonts w:ascii="Times New Roman" w:hAnsi="Times New Roman" w:cs="Times New Roman"/>
                  <w:noProof/>
                  <w:sz w:val="24"/>
                  <w:szCs w:val="24"/>
                </w:rPr>
                <w:t>(59), 386-394. Obtenido de https://dialnet.unirioja.es/servlet/articulo?codigo=858015</w:t>
              </w:r>
            </w:p>
            <w:p w14:paraId="45C57036"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Propin, E., &amp; Sánchez-Crispín, Á. (2007). Tipología de los destinos turísticos preferenciales en México. </w:t>
              </w:r>
              <w:r w:rsidRPr="00EB0C1D">
                <w:rPr>
                  <w:rFonts w:ascii="Times New Roman" w:hAnsi="Times New Roman" w:cs="Times New Roman"/>
                  <w:i/>
                  <w:iCs/>
                  <w:noProof/>
                  <w:sz w:val="24"/>
                  <w:szCs w:val="24"/>
                </w:rPr>
                <w:t>Cuadernos de Turismo</w:t>
              </w:r>
              <w:r w:rsidRPr="00EB0C1D">
                <w:rPr>
                  <w:rFonts w:ascii="Times New Roman" w:hAnsi="Times New Roman" w:cs="Times New Roman"/>
                  <w:noProof/>
                  <w:sz w:val="24"/>
                  <w:szCs w:val="24"/>
                </w:rPr>
                <w:t>(19), 147-166. Obtenido de https://revistas.um.es/turismo/article/view/13771</w:t>
              </w:r>
            </w:p>
            <w:p w14:paraId="426E9F35"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Propin, E., Sánchez-Crispín, Á., &amp; Alvarado, I. (2017). Niveles de selectividad territorial de los destinos turísticos en México. </w:t>
              </w:r>
              <w:r w:rsidRPr="00EB0C1D">
                <w:rPr>
                  <w:rFonts w:ascii="Times New Roman" w:hAnsi="Times New Roman" w:cs="Times New Roman"/>
                  <w:i/>
                  <w:iCs/>
                  <w:noProof/>
                  <w:sz w:val="24"/>
                  <w:szCs w:val="24"/>
                </w:rPr>
                <w:t>Cuadernos de Turismo</w:t>
              </w:r>
              <w:r w:rsidRPr="00EB0C1D">
                <w:rPr>
                  <w:rFonts w:ascii="Times New Roman" w:hAnsi="Times New Roman" w:cs="Times New Roman"/>
                  <w:noProof/>
                  <w:sz w:val="24"/>
                  <w:szCs w:val="24"/>
                </w:rPr>
                <w:t>(39), 495–520. doi:https://doi.org/10.6018/turismo.39.290671</w:t>
              </w:r>
            </w:p>
            <w:p w14:paraId="28DE9B0F"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rPr>
                <w:t xml:space="preserve">Pruitt, D., &amp; LaFont, S. (1995). </w:t>
              </w:r>
              <w:r w:rsidRPr="00EB0C1D">
                <w:rPr>
                  <w:rFonts w:ascii="Times New Roman" w:hAnsi="Times New Roman" w:cs="Times New Roman"/>
                  <w:noProof/>
                  <w:sz w:val="24"/>
                  <w:szCs w:val="24"/>
                  <w:lang w:val="en-US"/>
                </w:rPr>
                <w:t xml:space="preserve">For love and Money: Romance tourism in Jamaica. </w:t>
              </w:r>
              <w:r w:rsidRPr="00EB0C1D">
                <w:rPr>
                  <w:rFonts w:ascii="Times New Roman" w:hAnsi="Times New Roman" w:cs="Times New Roman"/>
                  <w:i/>
                  <w:iCs/>
                  <w:noProof/>
                  <w:sz w:val="24"/>
                  <w:szCs w:val="24"/>
                  <w:lang w:val="en-US"/>
                </w:rPr>
                <w:t>Annals of Tourism Research, 22</w:t>
              </w:r>
              <w:r w:rsidRPr="00EB0C1D">
                <w:rPr>
                  <w:rFonts w:ascii="Times New Roman" w:hAnsi="Times New Roman" w:cs="Times New Roman"/>
                  <w:noProof/>
                  <w:sz w:val="24"/>
                  <w:szCs w:val="24"/>
                  <w:lang w:val="en-US"/>
                </w:rPr>
                <w:t>(2), 422-440. doi:https://doi.org/10.1016/0160-7383(94)00084-0</w:t>
              </w:r>
            </w:p>
            <w:p w14:paraId="7EEF4A04"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lang w:val="en-US"/>
                </w:rPr>
                <w:t xml:space="preserve">Reig, C., &amp; Coenders, G. (2002). </w:t>
              </w:r>
              <w:r w:rsidRPr="00EB0C1D">
                <w:rPr>
                  <w:rFonts w:ascii="Times New Roman" w:hAnsi="Times New Roman" w:cs="Times New Roman"/>
                  <w:noProof/>
                  <w:sz w:val="24"/>
                  <w:szCs w:val="24"/>
                </w:rPr>
                <w:t xml:space="preserve">Segmentación del mercado turístico según las preferencias ambientales. </w:t>
              </w:r>
              <w:r w:rsidRPr="00EB0C1D">
                <w:rPr>
                  <w:rFonts w:ascii="Times New Roman" w:hAnsi="Times New Roman" w:cs="Times New Roman"/>
                  <w:i/>
                  <w:iCs/>
                  <w:noProof/>
                  <w:sz w:val="24"/>
                  <w:szCs w:val="24"/>
                </w:rPr>
                <w:t>Cuadernos de Turismo</w:t>
              </w:r>
              <w:r w:rsidRPr="00EB0C1D">
                <w:rPr>
                  <w:rFonts w:ascii="Times New Roman" w:hAnsi="Times New Roman" w:cs="Times New Roman"/>
                  <w:noProof/>
                  <w:sz w:val="24"/>
                  <w:szCs w:val="24"/>
                </w:rPr>
                <w:t>(9), 123-135. Obtenido de https://www.redalyc.org/pdf/398/39800909.pdf</w:t>
              </w:r>
            </w:p>
            <w:p w14:paraId="3CF764CE"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rPr>
                <w:t xml:space="preserve">Ródenas, P. (2020). El turismo LGTB como una nueva forma de desarrollo turístico. En G. X. Pons, A. Blanco-Romero, L. Troitiño, &amp; M. Blázquez, </w:t>
              </w:r>
              <w:r w:rsidRPr="00EB0C1D">
                <w:rPr>
                  <w:rFonts w:ascii="Times New Roman" w:hAnsi="Times New Roman" w:cs="Times New Roman"/>
                  <w:i/>
                  <w:iCs/>
                  <w:noProof/>
                  <w:sz w:val="24"/>
                  <w:szCs w:val="24"/>
                </w:rPr>
                <w:t xml:space="preserve">Sostenibilidad turística: "overtourism vs undertourism". </w:t>
              </w:r>
              <w:r w:rsidRPr="00EB0C1D">
                <w:rPr>
                  <w:rFonts w:ascii="Times New Roman" w:hAnsi="Times New Roman" w:cs="Times New Roman"/>
                  <w:i/>
                  <w:iCs/>
                  <w:noProof/>
                  <w:sz w:val="24"/>
                  <w:szCs w:val="24"/>
                  <w:lang w:val="en-US"/>
                </w:rPr>
                <w:t>Mon. Soc. Hist. Nat. Balears, 31</w:t>
              </w:r>
              <w:r w:rsidRPr="00EB0C1D">
                <w:rPr>
                  <w:rFonts w:ascii="Times New Roman" w:hAnsi="Times New Roman" w:cs="Times New Roman"/>
                  <w:noProof/>
                  <w:sz w:val="24"/>
                  <w:szCs w:val="24"/>
                  <w:lang w:val="en-US"/>
                </w:rPr>
                <w:t xml:space="preserve"> (págs. 495-506). Illes Balears: Palma.</w:t>
              </w:r>
            </w:p>
            <w:p w14:paraId="79E2F54B"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lang w:val="en-US"/>
                </w:rPr>
                <w:t xml:space="preserve">Roudometof, V. (2016). </w:t>
              </w:r>
              <w:r w:rsidRPr="00EB0C1D">
                <w:rPr>
                  <w:rFonts w:ascii="Times New Roman" w:hAnsi="Times New Roman" w:cs="Times New Roman"/>
                  <w:i/>
                  <w:iCs/>
                  <w:noProof/>
                  <w:sz w:val="24"/>
                  <w:szCs w:val="24"/>
                  <w:lang w:val="en-US"/>
                </w:rPr>
                <w:t>Glocalization. A critical introduction.</w:t>
              </w:r>
              <w:r w:rsidRPr="00EB0C1D">
                <w:rPr>
                  <w:rFonts w:ascii="Times New Roman" w:hAnsi="Times New Roman" w:cs="Times New Roman"/>
                  <w:noProof/>
                  <w:sz w:val="24"/>
                  <w:szCs w:val="24"/>
                  <w:lang w:val="en-US"/>
                </w:rPr>
                <w:t xml:space="preserve"> Londres: Routledge. doi:https://doi.org/10.4324/9781315858296</w:t>
              </w:r>
            </w:p>
            <w:p w14:paraId="12E942DF"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lang w:val="en-US"/>
                </w:rPr>
                <w:t xml:space="preserve">Roudometof, V. (2023). Globalization, glocalization and the ICT revolution. </w:t>
              </w:r>
              <w:r w:rsidRPr="00EB0C1D">
                <w:rPr>
                  <w:rFonts w:ascii="Times New Roman" w:hAnsi="Times New Roman" w:cs="Times New Roman"/>
                  <w:i/>
                  <w:iCs/>
                  <w:noProof/>
                  <w:sz w:val="24"/>
                  <w:szCs w:val="24"/>
                  <w:lang w:val="en-US"/>
                </w:rPr>
                <w:t>Global Media and Communication, 19</w:t>
              </w:r>
              <w:r w:rsidRPr="00EB0C1D">
                <w:rPr>
                  <w:rFonts w:ascii="Times New Roman" w:hAnsi="Times New Roman" w:cs="Times New Roman"/>
                  <w:noProof/>
                  <w:sz w:val="24"/>
                  <w:szCs w:val="24"/>
                  <w:lang w:val="en-US"/>
                </w:rPr>
                <w:t>(1), 29-45. doi:https://doi.org/10.1177/17427665231157287</w:t>
              </w:r>
            </w:p>
            <w:p w14:paraId="19B72BF9"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lang w:val="en-US"/>
                </w:rPr>
                <w:t xml:space="preserve">Rushbrook, D. (2002). Cities, queer space, and the cosmopolitan tourist. </w:t>
              </w:r>
              <w:r w:rsidRPr="00EB0C1D">
                <w:rPr>
                  <w:rFonts w:ascii="Times New Roman" w:hAnsi="Times New Roman" w:cs="Times New Roman"/>
                  <w:i/>
                  <w:iCs/>
                  <w:noProof/>
                  <w:sz w:val="24"/>
                  <w:szCs w:val="24"/>
                  <w:lang w:val="en-US"/>
                </w:rPr>
                <w:t>GLQ: A Journal of Lesbian and Gay Studies, 8</w:t>
              </w:r>
              <w:r w:rsidRPr="00EB0C1D">
                <w:rPr>
                  <w:rFonts w:ascii="Times New Roman" w:hAnsi="Times New Roman" w:cs="Times New Roman"/>
                  <w:noProof/>
                  <w:sz w:val="24"/>
                  <w:szCs w:val="24"/>
                  <w:lang w:val="en-US"/>
                </w:rPr>
                <w:t>(1), 183-206. Obtenido de https://muse.jhu.edu/article/12204</w:t>
              </w:r>
            </w:p>
            <w:p w14:paraId="231EA376"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Salazar, N. B. (2005). Más allá de la Globalización. La «Glocalización» del Turismo. </w:t>
              </w:r>
              <w:r w:rsidRPr="00EB0C1D">
                <w:rPr>
                  <w:rFonts w:ascii="Times New Roman" w:hAnsi="Times New Roman" w:cs="Times New Roman"/>
                  <w:i/>
                  <w:iCs/>
                  <w:noProof/>
                  <w:sz w:val="24"/>
                  <w:szCs w:val="24"/>
                </w:rPr>
                <w:t>Política y Sociedad, 42</w:t>
              </w:r>
              <w:r w:rsidRPr="00EB0C1D">
                <w:rPr>
                  <w:rFonts w:ascii="Times New Roman" w:hAnsi="Times New Roman" w:cs="Times New Roman"/>
                  <w:noProof/>
                  <w:sz w:val="24"/>
                  <w:szCs w:val="24"/>
                </w:rPr>
                <w:t>(1), 135-149. Obtenido de https://dialnet.unirioja.es/servlet/articulo?codigo=1307546</w:t>
              </w:r>
            </w:p>
            <w:p w14:paraId="69719B97"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Sánchez, J. (2001). </w:t>
              </w:r>
              <w:r w:rsidRPr="00EB0C1D">
                <w:rPr>
                  <w:rFonts w:ascii="Times New Roman" w:hAnsi="Times New Roman" w:cs="Times New Roman"/>
                  <w:noProof/>
                  <w:sz w:val="24"/>
                  <w:szCs w:val="24"/>
                  <w:lang w:val="en-US"/>
                </w:rPr>
                <w:t xml:space="preserve">Dollars are a Girl's Best Friend? Female Tourists' Sexual Behaviour in the Caribbean. </w:t>
              </w:r>
              <w:r w:rsidRPr="00EB0C1D">
                <w:rPr>
                  <w:rFonts w:ascii="Times New Roman" w:hAnsi="Times New Roman" w:cs="Times New Roman"/>
                  <w:i/>
                  <w:iCs/>
                  <w:noProof/>
                  <w:sz w:val="24"/>
                  <w:szCs w:val="24"/>
                </w:rPr>
                <w:t>Sociology, 35</w:t>
              </w:r>
              <w:r w:rsidRPr="00EB0C1D">
                <w:rPr>
                  <w:rFonts w:ascii="Times New Roman" w:hAnsi="Times New Roman" w:cs="Times New Roman"/>
                  <w:noProof/>
                  <w:sz w:val="24"/>
                  <w:szCs w:val="24"/>
                </w:rPr>
                <w:t>(3), 749-764. doi:https://doi.org/10.1177/S0038038501000384</w:t>
              </w:r>
            </w:p>
            <w:p w14:paraId="466AD2C3"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lastRenderedPageBreak/>
                <w:t xml:space="preserve">Sánchez-Crispín, Á., &amp; López, Á. (2000). Visión geográfica de los lugares gay de la ciudadde México. </w:t>
              </w:r>
              <w:r w:rsidRPr="00EB0C1D">
                <w:rPr>
                  <w:rFonts w:ascii="Times New Roman" w:hAnsi="Times New Roman" w:cs="Times New Roman"/>
                  <w:i/>
                  <w:iCs/>
                  <w:noProof/>
                  <w:sz w:val="24"/>
                  <w:szCs w:val="24"/>
                </w:rPr>
                <w:t>Nueva Época, 7</w:t>
              </w:r>
              <w:r w:rsidRPr="00EB0C1D">
                <w:rPr>
                  <w:rFonts w:ascii="Times New Roman" w:hAnsi="Times New Roman" w:cs="Times New Roman"/>
                  <w:noProof/>
                  <w:sz w:val="24"/>
                  <w:szCs w:val="24"/>
                </w:rPr>
                <w:t>(18), 1-16. Obtenido de https://revistas.inah.gob.mx/index.php/cuicuilco/article/view/371/343</w:t>
              </w:r>
            </w:p>
            <w:p w14:paraId="0B2453B1"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Secretaría de Turismo. (05 de agosto de 2019). </w:t>
              </w:r>
              <w:r w:rsidRPr="00EB0C1D">
                <w:rPr>
                  <w:rFonts w:ascii="Times New Roman" w:hAnsi="Times New Roman" w:cs="Times New Roman"/>
                  <w:i/>
                  <w:iCs/>
                  <w:noProof/>
                  <w:sz w:val="24"/>
                  <w:szCs w:val="24"/>
                </w:rPr>
                <w:t>Acuerdo por el que se expide el Programa de Ordenamiento Turístico General del Territorio.</w:t>
              </w:r>
              <w:r w:rsidRPr="00EB0C1D">
                <w:rPr>
                  <w:rFonts w:ascii="Times New Roman" w:hAnsi="Times New Roman" w:cs="Times New Roman"/>
                  <w:noProof/>
                  <w:sz w:val="24"/>
                  <w:szCs w:val="24"/>
                </w:rPr>
                <w:t xml:space="preserve"> Obtenido de Diario Oficial. Segunda Sección, Poder Ejecutivo: https://www.dof.gob.mx/nota_detalle.php?codigo=5567142&amp;fecha=05/08/2019#gsc.tab=0</w:t>
              </w:r>
            </w:p>
            <w:p w14:paraId="0BAB6068"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Secretaría de Turismo. (14 de septiembre de 2021). </w:t>
              </w:r>
              <w:r w:rsidRPr="00EB0C1D">
                <w:rPr>
                  <w:rFonts w:ascii="Times New Roman" w:hAnsi="Times New Roman" w:cs="Times New Roman"/>
                  <w:i/>
                  <w:iCs/>
                  <w:noProof/>
                  <w:sz w:val="24"/>
                  <w:szCs w:val="24"/>
                </w:rPr>
                <w:t>Compendio Estadístico del Turismo en México 2021.</w:t>
              </w:r>
              <w:r w:rsidRPr="00EB0C1D">
                <w:rPr>
                  <w:rFonts w:ascii="Times New Roman" w:hAnsi="Times New Roman" w:cs="Times New Roman"/>
                  <w:noProof/>
                  <w:sz w:val="24"/>
                  <w:szCs w:val="24"/>
                </w:rPr>
                <w:t xml:space="preserve"> Obtenido de DataTur: https://www.datatur.sectur.gob.mx/SitePages/CompendioEstadistico.aspx</w:t>
              </w:r>
            </w:p>
            <w:p w14:paraId="489E249C"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Secretaría de Turismo. (2023a). </w:t>
              </w:r>
              <w:r w:rsidRPr="00EB0C1D">
                <w:rPr>
                  <w:rFonts w:ascii="Times New Roman" w:hAnsi="Times New Roman" w:cs="Times New Roman"/>
                  <w:i/>
                  <w:iCs/>
                  <w:noProof/>
                  <w:sz w:val="24"/>
                  <w:szCs w:val="24"/>
                </w:rPr>
                <w:t>Atlas Turístico de México</w:t>
              </w:r>
              <w:r w:rsidRPr="00EB0C1D">
                <w:rPr>
                  <w:rFonts w:ascii="Times New Roman" w:hAnsi="Times New Roman" w:cs="Times New Roman"/>
                  <w:noProof/>
                  <w:sz w:val="24"/>
                  <w:szCs w:val="24"/>
                </w:rPr>
                <w:t>. Recuperado el 27 de octubre de 2022, de SECTUR: https://www.atlasturistico.sectur.gob.mx/AtlasTuristico/bienvenido.do?lang=es</w:t>
              </w:r>
            </w:p>
            <w:p w14:paraId="75EF62AA"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Secretaría de Turismo. (2023b). </w:t>
              </w:r>
              <w:r w:rsidRPr="00EB0C1D">
                <w:rPr>
                  <w:rFonts w:ascii="Times New Roman" w:hAnsi="Times New Roman" w:cs="Times New Roman"/>
                  <w:i/>
                  <w:iCs/>
                  <w:noProof/>
                  <w:sz w:val="24"/>
                  <w:szCs w:val="24"/>
                </w:rPr>
                <w:t>Pueblos Mágicos de México</w:t>
              </w:r>
              <w:r w:rsidRPr="00EB0C1D">
                <w:rPr>
                  <w:rFonts w:ascii="Times New Roman" w:hAnsi="Times New Roman" w:cs="Times New Roman"/>
                  <w:noProof/>
                  <w:sz w:val="24"/>
                  <w:szCs w:val="24"/>
                </w:rPr>
                <w:t>. Obtenido de SECTUR: https://www.gob.mx/sectur/articulos/pueblos-magicos-206528</w:t>
              </w:r>
            </w:p>
            <w:p w14:paraId="7BA90678"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lang w:val="en-US"/>
                </w:rPr>
                <w:t xml:space="preserve">Selänniemi, T. (2003). On holiday in the Liminoid Playground: Place, time, and self in tourism. En K. Sung, T. Bauer, &amp; B. Mckercher, </w:t>
              </w:r>
              <w:r w:rsidRPr="00EB0C1D">
                <w:rPr>
                  <w:rFonts w:ascii="Times New Roman" w:hAnsi="Times New Roman" w:cs="Times New Roman"/>
                  <w:i/>
                  <w:iCs/>
                  <w:noProof/>
                  <w:sz w:val="24"/>
                  <w:szCs w:val="24"/>
                  <w:lang w:val="en-US"/>
                </w:rPr>
                <w:t>Sex and Tourism. Journeys of Romance, Love, and Lust</w:t>
              </w:r>
              <w:r w:rsidRPr="00EB0C1D">
                <w:rPr>
                  <w:rFonts w:ascii="Times New Roman" w:hAnsi="Times New Roman" w:cs="Times New Roman"/>
                  <w:noProof/>
                  <w:sz w:val="24"/>
                  <w:szCs w:val="24"/>
                  <w:lang w:val="en-US"/>
                </w:rPr>
                <w:t xml:space="preserve"> (págs. 48-61). Nueva York: Routledge. doi:https://doi.org/10.4324/9780203048245</w:t>
              </w:r>
            </w:p>
            <w:p w14:paraId="1E6A2D65"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lang w:val="en-US"/>
                </w:rPr>
                <w:t xml:space="preserve">Truong, T.-D. (1990). </w:t>
              </w:r>
              <w:r w:rsidRPr="00EB0C1D">
                <w:rPr>
                  <w:rFonts w:ascii="Times New Roman" w:hAnsi="Times New Roman" w:cs="Times New Roman"/>
                  <w:i/>
                  <w:iCs/>
                  <w:noProof/>
                  <w:sz w:val="24"/>
                  <w:szCs w:val="24"/>
                  <w:lang w:val="en-US"/>
                </w:rPr>
                <w:t>Sex, money and morality: Prostitution and tourism in Southeast Asia.</w:t>
              </w:r>
              <w:r w:rsidRPr="00EB0C1D">
                <w:rPr>
                  <w:rFonts w:ascii="Times New Roman" w:hAnsi="Times New Roman" w:cs="Times New Roman"/>
                  <w:noProof/>
                  <w:sz w:val="24"/>
                  <w:szCs w:val="24"/>
                  <w:lang w:val="en-US"/>
                </w:rPr>
                <w:t xml:space="preserve"> </w:t>
              </w:r>
              <w:r w:rsidRPr="00EB0C1D">
                <w:rPr>
                  <w:rFonts w:ascii="Times New Roman" w:hAnsi="Times New Roman" w:cs="Times New Roman"/>
                  <w:noProof/>
                  <w:sz w:val="24"/>
                  <w:szCs w:val="24"/>
                </w:rPr>
                <w:t>Londres: Zed Books. Obtenido de https://doi.org/10.2307/2057289</w:t>
              </w:r>
            </w:p>
            <w:p w14:paraId="6A5C42A5"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Vega, G. (2016). Población commuter de la frontera norte: El caso de Mexicali-Calexico y Tijuana-San Diego. </w:t>
              </w:r>
              <w:r w:rsidRPr="00EB0C1D">
                <w:rPr>
                  <w:rFonts w:ascii="Times New Roman" w:hAnsi="Times New Roman" w:cs="Times New Roman"/>
                  <w:i/>
                  <w:iCs/>
                  <w:noProof/>
                  <w:sz w:val="24"/>
                  <w:szCs w:val="24"/>
                </w:rPr>
                <w:t>Estudios Demográficos y Urbanos, 31</w:t>
              </w:r>
              <w:r w:rsidRPr="00EB0C1D">
                <w:rPr>
                  <w:rFonts w:ascii="Times New Roman" w:hAnsi="Times New Roman" w:cs="Times New Roman"/>
                  <w:noProof/>
                  <w:sz w:val="24"/>
                  <w:szCs w:val="24"/>
                </w:rPr>
                <w:t>(1), 207–238. doi:https://doi.org/10.24201/edu.v31i1.1508</w:t>
              </w:r>
            </w:p>
            <w:p w14:paraId="7075B4AA"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lang w:val="en-US"/>
                </w:rPr>
                <w:t xml:space="preserve">Waitt, G., &amp; Markwell, K. (2006). </w:t>
              </w:r>
              <w:r w:rsidRPr="00EB0C1D">
                <w:rPr>
                  <w:rFonts w:ascii="Times New Roman" w:hAnsi="Times New Roman" w:cs="Times New Roman"/>
                  <w:i/>
                  <w:iCs/>
                  <w:noProof/>
                  <w:sz w:val="24"/>
                  <w:szCs w:val="24"/>
                  <w:lang w:val="en-US"/>
                </w:rPr>
                <w:t>Gay tourism: Culture and context.</w:t>
              </w:r>
              <w:r w:rsidRPr="00EB0C1D">
                <w:rPr>
                  <w:rFonts w:ascii="Times New Roman" w:hAnsi="Times New Roman" w:cs="Times New Roman"/>
                  <w:noProof/>
                  <w:sz w:val="24"/>
                  <w:szCs w:val="24"/>
                  <w:lang w:val="en-US"/>
                </w:rPr>
                <w:t xml:space="preserve"> Nueva York: Routledge.</w:t>
              </w:r>
            </w:p>
            <w:p w14:paraId="6EA0E035"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lang w:val="en-US"/>
                </w:rPr>
              </w:pPr>
              <w:r w:rsidRPr="00EB0C1D">
                <w:rPr>
                  <w:rFonts w:ascii="Times New Roman" w:hAnsi="Times New Roman" w:cs="Times New Roman"/>
                  <w:noProof/>
                  <w:sz w:val="24"/>
                  <w:szCs w:val="24"/>
                  <w:lang w:val="en-US"/>
                </w:rPr>
                <w:t xml:space="preserve">Yeoman, I., &amp; Mars, M. (2012). Robots, men and sex tourism. </w:t>
              </w:r>
              <w:r w:rsidRPr="00EB0C1D">
                <w:rPr>
                  <w:rFonts w:ascii="Times New Roman" w:hAnsi="Times New Roman" w:cs="Times New Roman"/>
                  <w:i/>
                  <w:iCs/>
                  <w:noProof/>
                  <w:sz w:val="24"/>
                  <w:szCs w:val="24"/>
                  <w:lang w:val="en-US"/>
                </w:rPr>
                <w:t>Futures, 44</w:t>
              </w:r>
              <w:r w:rsidRPr="00EB0C1D">
                <w:rPr>
                  <w:rFonts w:ascii="Times New Roman" w:hAnsi="Times New Roman" w:cs="Times New Roman"/>
                  <w:noProof/>
                  <w:sz w:val="24"/>
                  <w:szCs w:val="24"/>
                  <w:lang w:val="en-US"/>
                </w:rPr>
                <w:t>(4), 365-371. doi:https://doi.org/10.1016/j.futures.2011.11.004</w:t>
              </w:r>
            </w:p>
            <w:p w14:paraId="2CC6343C" w14:textId="77777777" w:rsidR="00725AE1" w:rsidRPr="00EB0C1D" w:rsidRDefault="00725AE1" w:rsidP="00C74630">
              <w:pPr>
                <w:pStyle w:val="Bibliografa"/>
                <w:spacing w:after="120" w:line="240" w:lineRule="auto"/>
                <w:ind w:left="720" w:hanging="720"/>
                <w:rPr>
                  <w:rFonts w:ascii="Times New Roman" w:hAnsi="Times New Roman" w:cs="Times New Roman"/>
                  <w:noProof/>
                  <w:sz w:val="24"/>
                  <w:szCs w:val="24"/>
                </w:rPr>
              </w:pPr>
              <w:r w:rsidRPr="00EB0C1D">
                <w:rPr>
                  <w:rFonts w:ascii="Times New Roman" w:hAnsi="Times New Roman" w:cs="Times New Roman"/>
                  <w:noProof/>
                  <w:sz w:val="24"/>
                  <w:szCs w:val="24"/>
                </w:rPr>
                <w:t xml:space="preserve">Zapata, R. (2014). Kronópolis: urbanización de la vida. </w:t>
              </w:r>
              <w:r w:rsidRPr="00EB0C1D">
                <w:rPr>
                  <w:rFonts w:ascii="Times New Roman" w:hAnsi="Times New Roman" w:cs="Times New Roman"/>
                  <w:i/>
                  <w:iCs/>
                  <w:noProof/>
                  <w:sz w:val="24"/>
                  <w:szCs w:val="24"/>
                </w:rPr>
                <w:t>Revista El Agora USB, 14</w:t>
              </w:r>
              <w:r w:rsidRPr="00EB0C1D">
                <w:rPr>
                  <w:rFonts w:ascii="Times New Roman" w:hAnsi="Times New Roman" w:cs="Times New Roman"/>
                  <w:noProof/>
                  <w:sz w:val="24"/>
                  <w:szCs w:val="24"/>
                </w:rPr>
                <w:t>(1), 19-34. Obtenido de https://www.ssoar.info/ssoar/handle/document/42637</w:t>
              </w:r>
            </w:p>
            <w:p w14:paraId="022A55D5" w14:textId="4A40B544" w:rsidR="00026DAC" w:rsidRPr="00475470" w:rsidRDefault="008E454E" w:rsidP="00C74630">
              <w:pPr>
                <w:spacing w:after="120" w:line="240" w:lineRule="auto"/>
              </w:pPr>
              <w:r w:rsidRPr="00EB0C1D">
                <w:rPr>
                  <w:rFonts w:ascii="Times New Roman" w:hAnsi="Times New Roman" w:cs="Times New Roman"/>
                  <w:b/>
                  <w:bCs/>
                  <w:sz w:val="24"/>
                  <w:szCs w:val="24"/>
                </w:rPr>
                <w:fldChar w:fldCharType="end"/>
              </w:r>
            </w:p>
          </w:sdtContent>
        </w:sdt>
      </w:sdtContent>
    </w:sdt>
    <w:p w14:paraId="069821D7" w14:textId="77777777" w:rsidR="002E3CE9" w:rsidRDefault="002E3CE9" w:rsidP="00C74630">
      <w:pPr>
        <w:spacing w:after="120" w:line="240" w:lineRule="auto"/>
      </w:pPr>
    </w:p>
    <w:sectPr w:rsidR="002E3CE9" w:rsidSect="00E4199A">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21417" w14:textId="77777777" w:rsidR="00010E51" w:rsidRPr="00475470" w:rsidRDefault="00010E51" w:rsidP="002061AB">
      <w:pPr>
        <w:spacing w:after="0" w:line="240" w:lineRule="auto"/>
      </w:pPr>
      <w:r w:rsidRPr="00475470">
        <w:separator/>
      </w:r>
    </w:p>
  </w:endnote>
  <w:endnote w:type="continuationSeparator" w:id="0">
    <w:p w14:paraId="7023D5CD" w14:textId="77777777" w:rsidR="00010E51" w:rsidRPr="00475470" w:rsidRDefault="00010E51" w:rsidP="002061AB">
      <w:pPr>
        <w:spacing w:after="0" w:line="240" w:lineRule="auto"/>
      </w:pPr>
      <w:r w:rsidRPr="004754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A20E8" w14:textId="77777777" w:rsidR="00E34565" w:rsidRDefault="00E345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4DB45" w14:textId="1EE710B9" w:rsidR="003B56CC" w:rsidRPr="003B56CC" w:rsidRDefault="003B56CC" w:rsidP="003B56CC">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3B56CC">
      <w:rPr>
        <w:rFonts w:ascii="Times New Roman" w:eastAsia="Calibri" w:hAnsi="Times New Roman" w:cs="Times New Roman"/>
        <w:b/>
        <w:bCs/>
        <w:color w:val="C00000"/>
        <w:sz w:val="18"/>
        <w:szCs w:val="18"/>
        <w:lang w:val="en-GB"/>
      </w:rPr>
      <w:t>Revista</w:t>
    </w:r>
    <w:proofErr w:type="spellEnd"/>
    <w:r w:rsidRPr="003B56CC">
      <w:rPr>
        <w:rFonts w:ascii="Times New Roman" w:eastAsia="Calibri" w:hAnsi="Times New Roman" w:cs="Times New Roman"/>
        <w:b/>
        <w:bCs/>
        <w:color w:val="C00000"/>
        <w:sz w:val="18"/>
        <w:szCs w:val="18"/>
        <w:lang w:val="en-GB"/>
      </w:rPr>
      <w:t xml:space="preserve"> Internacional de Turismo, </w:t>
    </w:r>
    <w:proofErr w:type="spellStart"/>
    <w:r w:rsidRPr="003B56CC">
      <w:rPr>
        <w:rFonts w:ascii="Times New Roman" w:eastAsia="Calibri" w:hAnsi="Times New Roman" w:cs="Times New Roman"/>
        <w:b/>
        <w:bCs/>
        <w:color w:val="C00000"/>
        <w:sz w:val="18"/>
        <w:szCs w:val="18"/>
        <w:lang w:val="en-GB"/>
      </w:rPr>
      <w:t>Empresa</w:t>
    </w:r>
    <w:proofErr w:type="spellEnd"/>
    <w:r w:rsidRPr="003B56CC">
      <w:rPr>
        <w:rFonts w:ascii="Times New Roman" w:eastAsia="Calibri" w:hAnsi="Times New Roman" w:cs="Times New Roman"/>
        <w:b/>
        <w:bCs/>
        <w:color w:val="C00000"/>
        <w:sz w:val="18"/>
        <w:szCs w:val="18"/>
        <w:lang w:val="en-GB"/>
      </w:rPr>
      <w:t xml:space="preserve"> y </w:t>
    </w:r>
    <w:proofErr w:type="spellStart"/>
    <w:r w:rsidRPr="003B56CC">
      <w:rPr>
        <w:rFonts w:ascii="Times New Roman" w:eastAsia="Calibri" w:hAnsi="Times New Roman" w:cs="Times New Roman"/>
        <w:b/>
        <w:bCs/>
        <w:color w:val="C00000"/>
        <w:sz w:val="18"/>
        <w:szCs w:val="18"/>
        <w:lang w:val="en-GB"/>
      </w:rPr>
      <w:t>Territorio</w:t>
    </w:r>
    <w:proofErr w:type="spellEnd"/>
    <w:r w:rsidRPr="003B56CC">
      <w:rPr>
        <w:rFonts w:ascii="Times New Roman" w:eastAsia="Calibri" w:hAnsi="Times New Roman" w:cs="Times New Roman"/>
        <w:b/>
        <w:bCs/>
        <w:color w:val="C00000"/>
        <w:sz w:val="18"/>
        <w:szCs w:val="18"/>
        <w:lang w:val="en-GB"/>
      </w:rPr>
      <w:t xml:space="preserve">, vol. 8, nº </w:t>
    </w:r>
    <w:r>
      <w:rPr>
        <w:rFonts w:ascii="Times New Roman" w:eastAsia="Calibri" w:hAnsi="Times New Roman" w:cs="Times New Roman"/>
        <w:b/>
        <w:bCs/>
        <w:color w:val="C00000"/>
        <w:sz w:val="18"/>
        <w:szCs w:val="18"/>
        <w:lang w:val="en-GB"/>
      </w:rPr>
      <w:t>2</w:t>
    </w:r>
    <w:r w:rsidRPr="003B56CC">
      <w:rPr>
        <w:rFonts w:ascii="Times New Roman" w:eastAsia="Calibri" w:hAnsi="Times New Roman" w:cs="Times New Roman"/>
        <w:b/>
        <w:bCs/>
        <w:color w:val="C00000"/>
        <w:sz w:val="18"/>
        <w:szCs w:val="18"/>
        <w:lang w:val="en-GB"/>
      </w:rPr>
      <w:t xml:space="preserve">, 2024, pp. </w:t>
    </w:r>
    <w:r w:rsidRPr="000C18BB">
      <w:rPr>
        <w:rFonts w:ascii="Times New Roman" w:eastAsia="Calibri" w:hAnsi="Times New Roman" w:cs="Times New Roman"/>
        <w:b/>
        <w:bCs/>
        <w:color w:val="C00000"/>
        <w:sz w:val="18"/>
        <w:szCs w:val="18"/>
        <w:lang w:val="en-GB"/>
      </w:rPr>
      <w:t>19-</w:t>
    </w:r>
    <w:r w:rsidR="000C18BB" w:rsidRPr="000C18BB">
      <w:rPr>
        <w:rFonts w:ascii="Times New Roman" w:eastAsia="Calibri" w:hAnsi="Times New Roman" w:cs="Times New Roman"/>
        <w:b/>
        <w:bCs/>
        <w:color w:val="C00000"/>
        <w:sz w:val="18"/>
        <w:szCs w:val="18"/>
        <w:lang w:val="en-GB"/>
      </w:rPr>
      <w:t>46.</w:t>
    </w:r>
    <w:r w:rsidRPr="003B56CC">
      <w:rPr>
        <w:rFonts w:ascii="Times New Roman" w:eastAsia="Calibri" w:hAnsi="Times New Roman" w:cs="Times New Roman"/>
        <w:b/>
        <w:bCs/>
        <w:color w:val="C00000"/>
        <w:sz w:val="18"/>
        <w:szCs w:val="18"/>
        <w:lang w:val="en-GB"/>
      </w:rPr>
      <w:t xml:space="preserve">  </w:t>
    </w:r>
  </w:p>
  <w:p w14:paraId="5A7C9259" w14:textId="77777777" w:rsidR="003B56CC" w:rsidRPr="003B56CC" w:rsidRDefault="003B56CC" w:rsidP="003B56CC">
    <w:pPr>
      <w:tabs>
        <w:tab w:val="center" w:pos="4252"/>
        <w:tab w:val="right" w:pos="8504"/>
      </w:tabs>
      <w:spacing w:after="0" w:line="240" w:lineRule="auto"/>
      <w:jc w:val="center"/>
      <w:rPr>
        <w:rFonts w:ascii="Calibri" w:eastAsia="Calibri" w:hAnsi="Calibri" w:cs="Arial"/>
        <w:lang w:val="en-GB"/>
      </w:rPr>
    </w:pPr>
    <w:r w:rsidRPr="003B56CC">
      <w:rPr>
        <w:rFonts w:ascii="Times New Roman" w:eastAsia="Calibri" w:hAnsi="Times New Roman" w:cs="Times New Roman"/>
        <w:sz w:val="18"/>
        <w:szCs w:val="18"/>
        <w:lang w:val="en-GB"/>
      </w:rPr>
      <w:t>https://www.uco.es/ucopress/ojs/index.php/riturem/index</w:t>
    </w:r>
    <w:r w:rsidRPr="003B56CC">
      <w:rPr>
        <w:rFonts w:ascii="Times New Roman" w:eastAsia="Calibri" w:hAnsi="Times New Roman" w:cs="Times New Roman"/>
        <w:sz w:val="20"/>
        <w:szCs w:val="20"/>
        <w:lang w:val="es-ES"/>
      </w:rPr>
      <w:fldChar w:fldCharType="begin"/>
    </w:r>
    <w:r w:rsidRPr="003B56CC">
      <w:rPr>
        <w:rFonts w:ascii="Times New Roman" w:eastAsia="Calibri" w:hAnsi="Times New Roman" w:cs="Times New Roman"/>
        <w:sz w:val="20"/>
        <w:szCs w:val="20"/>
        <w:lang w:val="en-GB"/>
      </w:rPr>
      <w:instrText>PAGE   \* MERGEFORMAT</w:instrText>
    </w:r>
    <w:r w:rsidRPr="003B56CC">
      <w:rPr>
        <w:rFonts w:ascii="Times New Roman" w:eastAsia="Calibri" w:hAnsi="Times New Roman" w:cs="Times New Roman"/>
        <w:sz w:val="20"/>
        <w:szCs w:val="20"/>
        <w:lang w:val="es-ES"/>
      </w:rPr>
      <w:fldChar w:fldCharType="separate"/>
    </w:r>
    <w:r w:rsidRPr="003B56CC">
      <w:rPr>
        <w:rFonts w:ascii="Times New Roman" w:eastAsia="Calibri" w:hAnsi="Times New Roman" w:cs="Times New Roman"/>
        <w:sz w:val="20"/>
        <w:szCs w:val="20"/>
        <w:lang w:val="en-GB"/>
      </w:rPr>
      <w:t>172</w:t>
    </w:r>
    <w:r w:rsidRPr="003B56CC">
      <w:rPr>
        <w:rFonts w:ascii="Times New Roman" w:eastAsia="Calibri" w:hAnsi="Times New Roman" w:cs="Times New Roman"/>
        <w:sz w:val="20"/>
        <w:szCs w:val="20"/>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47808" w14:textId="77777777" w:rsidR="00C63A94" w:rsidRDefault="00C63A94" w:rsidP="00C63A94">
    <w:pPr>
      <w:pStyle w:val="Piedepgina"/>
      <w:rPr>
        <w:rFonts w:ascii="Times New Roman" w:eastAsia="Calibri" w:hAnsi="Times New Roman" w:cs="Times New Roman"/>
        <w:b/>
        <w:lang w:val="en-GB"/>
      </w:rPr>
    </w:pPr>
  </w:p>
  <w:p w14:paraId="7CD90609" w14:textId="7D81F45A" w:rsidR="00C63A94" w:rsidRDefault="00580797" w:rsidP="00C63A94">
    <w:pPr>
      <w:pStyle w:val="Piedepgina"/>
      <w:rPr>
        <w:rFonts w:ascii="Times New Roman" w:eastAsia="Calibri" w:hAnsi="Times New Roman" w:cs="Times New Roman"/>
        <w:sz w:val="20"/>
        <w:szCs w:val="20"/>
        <w:lang w:val="en-GB"/>
      </w:rPr>
    </w:pPr>
    <w:r>
      <w:rPr>
        <w:rFonts w:ascii="Times New Roman" w:eastAsia="Calibri" w:hAnsi="Times New Roman" w:cs="Times New Roman"/>
        <w:b/>
        <w:lang w:val="en-GB"/>
      </w:rPr>
      <w:t xml:space="preserve">    </w:t>
    </w:r>
    <w:proofErr w:type="spellStart"/>
    <w:r w:rsidR="00C63A94" w:rsidRPr="00C63A94">
      <w:rPr>
        <w:rFonts w:ascii="Times New Roman" w:eastAsia="Calibri" w:hAnsi="Times New Roman" w:cs="Times New Roman"/>
        <w:b/>
        <w:lang w:val="en-GB"/>
      </w:rPr>
      <w:t>Recepción</w:t>
    </w:r>
    <w:proofErr w:type="spellEnd"/>
    <w:r w:rsidR="00C63A94" w:rsidRPr="00C63A94">
      <w:rPr>
        <w:rFonts w:ascii="Times New Roman" w:eastAsia="Calibri" w:hAnsi="Times New Roman" w:cs="Times New Roman"/>
        <w:b/>
        <w:lang w:val="en-GB"/>
      </w:rPr>
      <w:t>:</w:t>
    </w:r>
    <w:r w:rsidR="00C63A94" w:rsidRPr="00C63A94">
      <w:rPr>
        <w:rFonts w:ascii="Times New Roman" w:eastAsia="Calibri" w:hAnsi="Times New Roman" w:cs="Times New Roman"/>
        <w:lang w:val="en-GB"/>
      </w:rPr>
      <w:t xml:space="preserve"> </w:t>
    </w:r>
    <w:r w:rsidRPr="00580797">
      <w:rPr>
        <w:rFonts w:ascii="Times New Roman" w:eastAsia="Calibri" w:hAnsi="Times New Roman" w:cs="Times New Roman"/>
        <w:lang w:val="en-GB"/>
      </w:rPr>
      <w:t>07</w:t>
    </w:r>
    <w:r w:rsidR="00C63A94" w:rsidRPr="00580797">
      <w:rPr>
        <w:rFonts w:ascii="Times New Roman" w:eastAsia="Calibri" w:hAnsi="Times New Roman" w:cs="Times New Roman"/>
        <w:lang w:val="en-GB"/>
      </w:rPr>
      <w:t>/0</w:t>
    </w:r>
    <w:r w:rsidRPr="00580797">
      <w:rPr>
        <w:rFonts w:ascii="Times New Roman" w:eastAsia="Calibri" w:hAnsi="Times New Roman" w:cs="Times New Roman"/>
        <w:lang w:val="en-GB"/>
      </w:rPr>
      <w:t>7</w:t>
    </w:r>
    <w:r w:rsidR="00C63A94" w:rsidRPr="00580797">
      <w:rPr>
        <w:rFonts w:ascii="Times New Roman" w:eastAsia="Calibri" w:hAnsi="Times New Roman" w:cs="Times New Roman"/>
        <w:lang w:val="en-GB"/>
      </w:rPr>
      <w:t>/202</w:t>
    </w:r>
    <w:r w:rsidRPr="00580797">
      <w:rPr>
        <w:rFonts w:ascii="Times New Roman" w:eastAsia="Calibri" w:hAnsi="Times New Roman" w:cs="Times New Roman"/>
        <w:lang w:val="en-GB"/>
      </w:rPr>
      <w:t>4</w:t>
    </w:r>
    <w:r w:rsidR="00C63A94" w:rsidRPr="00C63A94">
      <w:rPr>
        <w:rFonts w:ascii="Times New Roman" w:eastAsia="Calibri" w:hAnsi="Times New Roman" w:cs="Times New Roman"/>
        <w:bCs/>
        <w:lang w:val="en-GB"/>
      </w:rPr>
      <w:tab/>
    </w:r>
    <w:proofErr w:type="spellStart"/>
    <w:r w:rsidR="00C63A94" w:rsidRPr="00C63A94">
      <w:rPr>
        <w:rFonts w:ascii="Times New Roman" w:eastAsia="Calibri" w:hAnsi="Times New Roman" w:cs="Times New Roman"/>
        <w:b/>
        <w:lang w:val="en-GB"/>
      </w:rPr>
      <w:t>Aceptación</w:t>
    </w:r>
    <w:proofErr w:type="spellEnd"/>
    <w:r w:rsidR="00C63A94" w:rsidRPr="00C63A94">
      <w:rPr>
        <w:rFonts w:ascii="Times New Roman" w:eastAsia="Calibri" w:hAnsi="Times New Roman" w:cs="Times New Roman"/>
        <w:lang w:val="en-GB"/>
      </w:rPr>
      <w:t xml:space="preserve">: </w:t>
    </w:r>
    <w:r w:rsidR="00C63A94" w:rsidRPr="00580797">
      <w:rPr>
        <w:rFonts w:ascii="Times New Roman" w:eastAsia="Calibri" w:hAnsi="Times New Roman" w:cs="Times New Roman"/>
        <w:lang w:val="en-GB"/>
      </w:rPr>
      <w:t>2</w:t>
    </w:r>
    <w:r w:rsidRPr="00580797">
      <w:rPr>
        <w:rFonts w:ascii="Times New Roman" w:eastAsia="Calibri" w:hAnsi="Times New Roman" w:cs="Times New Roman"/>
        <w:lang w:val="en-GB"/>
      </w:rPr>
      <w:t>6</w:t>
    </w:r>
    <w:r w:rsidR="00C63A94" w:rsidRPr="00580797">
      <w:rPr>
        <w:rFonts w:ascii="Times New Roman" w:eastAsia="Calibri" w:hAnsi="Times New Roman" w:cs="Times New Roman"/>
        <w:lang w:val="en-GB"/>
      </w:rPr>
      <w:t>/</w:t>
    </w:r>
    <w:r w:rsidRPr="00580797">
      <w:rPr>
        <w:rFonts w:ascii="Times New Roman" w:eastAsia="Calibri" w:hAnsi="Times New Roman" w:cs="Times New Roman"/>
        <w:lang w:val="en-GB"/>
      </w:rPr>
      <w:t>10</w:t>
    </w:r>
    <w:r w:rsidR="00C63A94" w:rsidRPr="00580797">
      <w:rPr>
        <w:rFonts w:ascii="Times New Roman" w:eastAsia="Calibri" w:hAnsi="Times New Roman" w:cs="Times New Roman"/>
        <w:lang w:val="en-GB"/>
      </w:rPr>
      <w:t>/2024</w:t>
    </w:r>
    <w:r w:rsidR="00C63A94" w:rsidRPr="00C63A94">
      <w:rPr>
        <w:rFonts w:ascii="Times New Roman" w:eastAsia="Calibri" w:hAnsi="Times New Roman" w:cs="Times New Roman"/>
        <w:bCs/>
        <w:lang w:val="en-GB"/>
      </w:rPr>
      <w:tab/>
      <w:t xml:space="preserve">         </w:t>
    </w:r>
    <w:r>
      <w:rPr>
        <w:rFonts w:ascii="Times New Roman" w:eastAsia="Calibri" w:hAnsi="Times New Roman" w:cs="Times New Roman"/>
        <w:bCs/>
        <w:lang w:val="en-GB"/>
      </w:rPr>
      <w:t xml:space="preserve"> </w:t>
    </w:r>
    <w:r w:rsidR="00C63A94" w:rsidRPr="00C63A94">
      <w:rPr>
        <w:rFonts w:ascii="Times New Roman" w:eastAsia="Calibri" w:hAnsi="Times New Roman" w:cs="Times New Roman"/>
        <w:bCs/>
        <w:lang w:val="en-GB"/>
      </w:rPr>
      <w:t xml:space="preserve">        </w:t>
    </w:r>
    <w:proofErr w:type="spellStart"/>
    <w:r w:rsidR="00C63A94" w:rsidRPr="00C63A94">
      <w:rPr>
        <w:rFonts w:ascii="Times New Roman" w:eastAsia="Calibri" w:hAnsi="Times New Roman" w:cs="Times New Roman"/>
        <w:b/>
        <w:lang w:val="en-GB"/>
      </w:rPr>
      <w:t>Publicación</w:t>
    </w:r>
    <w:proofErr w:type="spellEnd"/>
    <w:r w:rsidR="00C63A94" w:rsidRPr="00C63A94">
      <w:rPr>
        <w:rFonts w:ascii="Times New Roman" w:eastAsia="Calibri" w:hAnsi="Times New Roman" w:cs="Times New Roman"/>
        <w:b/>
        <w:lang w:val="en-GB"/>
      </w:rPr>
      <w:t>:</w:t>
    </w:r>
    <w:r w:rsidR="00C63A94" w:rsidRPr="00C63A94">
      <w:rPr>
        <w:rFonts w:ascii="Times New Roman" w:eastAsia="Calibri" w:hAnsi="Times New Roman" w:cs="Times New Roman"/>
        <w:lang w:val="en-GB"/>
      </w:rPr>
      <w:t xml:space="preserve"> 30/</w:t>
    </w:r>
    <w:r w:rsidR="00E04084">
      <w:rPr>
        <w:rFonts w:ascii="Times New Roman" w:eastAsia="Calibri" w:hAnsi="Times New Roman" w:cs="Times New Roman"/>
        <w:lang w:val="en-GB"/>
      </w:rPr>
      <w:t>12</w:t>
    </w:r>
    <w:r w:rsidR="00C63A94" w:rsidRPr="00C63A94">
      <w:rPr>
        <w:rFonts w:ascii="Times New Roman" w:eastAsia="Calibri" w:hAnsi="Times New Roman" w:cs="Times New Roman"/>
        <w:lang w:val="en-GB"/>
      </w:rPr>
      <w:t xml:space="preserve">/2024 </w:t>
    </w:r>
    <w:r w:rsidR="00C63A94">
      <w:rPr>
        <w:rFonts w:ascii="Times New Roman" w:eastAsia="Calibri" w:hAnsi="Times New Roman" w:cs="Times New Roman"/>
        <w:lang w:val="en-GB"/>
      </w:rPr>
      <w:t xml:space="preserve"> </w:t>
    </w:r>
    <w:r w:rsidR="00C63A94" w:rsidRPr="00C63A94">
      <w:rPr>
        <w:rFonts w:ascii="Times New Roman" w:eastAsia="Calibri" w:hAnsi="Times New Roman" w:cs="Times New Roman"/>
        <w:sz w:val="20"/>
        <w:szCs w:val="20"/>
        <w:lang w:val="en-GB"/>
      </w:rPr>
      <w:t xml:space="preserve"> </w:t>
    </w:r>
  </w:p>
  <w:p w14:paraId="46CFC7C6" w14:textId="77777777" w:rsidR="00C63A94" w:rsidRDefault="00C63A94" w:rsidP="00C63A94">
    <w:pPr>
      <w:pStyle w:val="Piedepgina"/>
      <w:rPr>
        <w:rFonts w:ascii="Times New Roman" w:eastAsia="Calibri" w:hAnsi="Times New Roman" w:cs="Times New Roman"/>
        <w:sz w:val="20"/>
        <w:szCs w:val="20"/>
        <w:lang w:val="en-GB"/>
      </w:rPr>
    </w:pPr>
  </w:p>
  <w:p w14:paraId="7BF03A57" w14:textId="2FBDDEDE" w:rsidR="000763E2" w:rsidRPr="00475470" w:rsidRDefault="00C63A94" w:rsidP="00C63A94">
    <w:pPr>
      <w:pStyle w:val="Piedepgina"/>
    </w:pPr>
    <w:r>
      <w:rPr>
        <w:rFonts w:ascii="Times New Roman" w:eastAsia="Calibri" w:hAnsi="Times New Roman" w:cs="Times New Roman"/>
        <w:sz w:val="18"/>
        <w:szCs w:val="18"/>
        <w:lang w:val="en-GB"/>
      </w:rPr>
      <w:t xml:space="preserve">        </w:t>
    </w:r>
    <w:r w:rsidRPr="00C63A94">
      <w:rPr>
        <w:rFonts w:ascii="Times New Roman" w:eastAsia="Malgun Gothic" w:hAnsi="Times New Roman" w:cs="Times New Roman"/>
        <w:noProof/>
        <w:sz w:val="20"/>
        <w:szCs w:val="20"/>
        <w:lang w:val="es-ES_tradnl" w:eastAsia="ko-KR"/>
      </w:rPr>
      <w:drawing>
        <wp:inline distT="0" distB="0" distL="0" distR="0" wp14:anchorId="34AE80ED" wp14:editId="2594DD6A">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sz w:val="18"/>
        <w:szCs w:val="18"/>
        <w:lang w:val="en-GB"/>
      </w:rPr>
      <w:t xml:space="preserve">  </w:t>
    </w:r>
    <w:r w:rsidRPr="00C63A94">
      <w:rPr>
        <w:rFonts w:ascii="Times New Roman" w:eastAsia="Calibri" w:hAnsi="Times New Roman" w:cs="Times New Roman"/>
        <w:sz w:val="18"/>
        <w:szCs w:val="18"/>
        <w:lang w:val="en-GB"/>
      </w:rPr>
      <w:t xml:space="preserve">Este </w:t>
    </w:r>
    <w:proofErr w:type="spellStart"/>
    <w:r w:rsidRPr="00C63A94">
      <w:rPr>
        <w:rFonts w:ascii="Times New Roman" w:eastAsia="Calibri" w:hAnsi="Times New Roman" w:cs="Times New Roman"/>
        <w:sz w:val="18"/>
        <w:szCs w:val="18"/>
        <w:lang w:val="en-GB"/>
      </w:rPr>
      <w:t>trabajo</w:t>
    </w:r>
    <w:proofErr w:type="spellEnd"/>
    <w:r w:rsidRPr="00C63A94">
      <w:rPr>
        <w:rFonts w:ascii="Times New Roman" w:eastAsia="Calibri" w:hAnsi="Times New Roman" w:cs="Times New Roman"/>
        <w:sz w:val="18"/>
        <w:szCs w:val="18"/>
        <w:lang w:val="en-GB"/>
      </w:rPr>
      <w:t xml:space="preserve"> se publica bajo </w:t>
    </w:r>
    <w:proofErr w:type="spellStart"/>
    <w:r w:rsidRPr="00C63A94">
      <w:rPr>
        <w:rFonts w:ascii="Times New Roman" w:eastAsia="Calibri" w:hAnsi="Times New Roman" w:cs="Times New Roman"/>
        <w:sz w:val="18"/>
        <w:szCs w:val="18"/>
        <w:lang w:val="en-GB"/>
      </w:rPr>
      <w:t>una</w:t>
    </w:r>
    <w:proofErr w:type="spellEnd"/>
    <w:r w:rsidRPr="00C63A94">
      <w:rPr>
        <w:rFonts w:ascii="Times New Roman" w:eastAsia="Calibri" w:hAnsi="Times New Roman" w:cs="Times New Roman"/>
        <w:sz w:val="18"/>
        <w:szCs w:val="18"/>
        <w:lang w:val="en-GB"/>
      </w:rPr>
      <w:t xml:space="preserve"> </w:t>
    </w:r>
    <w:proofErr w:type="spellStart"/>
    <w:r w:rsidRPr="00C63A94">
      <w:rPr>
        <w:rFonts w:ascii="Times New Roman" w:eastAsia="Calibri" w:hAnsi="Times New Roman" w:cs="Times New Roman"/>
        <w:sz w:val="18"/>
        <w:szCs w:val="18"/>
        <w:lang w:val="en-GB"/>
      </w:rPr>
      <w:t>licencia</w:t>
    </w:r>
    <w:proofErr w:type="spellEnd"/>
    <w:r w:rsidRPr="00C63A94">
      <w:rPr>
        <w:rFonts w:ascii="Times New Roman" w:eastAsia="Calibri" w:hAnsi="Times New Roman" w:cs="Times New Roman"/>
        <w:sz w:val="18"/>
        <w:szCs w:val="18"/>
        <w:lang w:val="en-GB"/>
      </w:rPr>
      <w:t xml:space="preserve"> de Creative Commons </w:t>
    </w:r>
    <w:proofErr w:type="spellStart"/>
    <w:r w:rsidRPr="00C63A94">
      <w:rPr>
        <w:rFonts w:ascii="Times New Roman" w:eastAsia="Calibri" w:hAnsi="Times New Roman" w:cs="Times New Roman"/>
        <w:sz w:val="18"/>
        <w:szCs w:val="18"/>
        <w:lang w:val="en-GB"/>
      </w:rPr>
      <w:t>Reconocimiento</w:t>
    </w:r>
    <w:proofErr w:type="spellEnd"/>
    <w:r w:rsidRPr="00C63A94">
      <w:rPr>
        <w:rFonts w:ascii="Times New Roman" w:eastAsia="Calibri" w:hAnsi="Times New Roman" w:cs="Times New Roman"/>
        <w:sz w:val="18"/>
        <w:szCs w:val="18"/>
        <w:lang w:val="en-GB"/>
      </w:rPr>
      <w:t xml:space="preserve"> 4.0 Internacional  </w: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A1ABB" w14:textId="77777777" w:rsidR="00010E51" w:rsidRPr="00475470" w:rsidRDefault="00010E51" w:rsidP="002061AB">
      <w:pPr>
        <w:spacing w:after="0" w:line="240" w:lineRule="auto"/>
      </w:pPr>
      <w:r w:rsidRPr="00475470">
        <w:separator/>
      </w:r>
    </w:p>
  </w:footnote>
  <w:footnote w:type="continuationSeparator" w:id="0">
    <w:p w14:paraId="6E10E9C1" w14:textId="77777777" w:rsidR="00010E51" w:rsidRPr="00475470" w:rsidRDefault="00010E51" w:rsidP="002061AB">
      <w:pPr>
        <w:spacing w:after="0" w:line="240" w:lineRule="auto"/>
      </w:pPr>
      <w:r w:rsidRPr="00475470">
        <w:continuationSeparator/>
      </w:r>
    </w:p>
  </w:footnote>
  <w:footnote w:id="1">
    <w:p w14:paraId="7B28638E" w14:textId="416CB696" w:rsidR="000763E2" w:rsidRPr="00475470" w:rsidRDefault="000763E2" w:rsidP="000F24AB">
      <w:pPr>
        <w:pStyle w:val="6NotasalpiedepginaIIGG"/>
        <w:jc w:val="both"/>
      </w:pPr>
      <w:r w:rsidRPr="00475470">
        <w:rPr>
          <w:rStyle w:val="Refdenotaalpie"/>
        </w:rPr>
        <w:footnoteRef/>
      </w:r>
      <w:r w:rsidRPr="00475470">
        <w:t xml:space="preserve"> Universidad del Caribe, México.</w:t>
      </w:r>
      <w:r w:rsidR="00C63A94">
        <w:t xml:space="preserve"> </w:t>
      </w:r>
      <w:r w:rsidR="00C63A94" w:rsidRPr="00580797">
        <w:rPr>
          <w:lang w:val="es-ES"/>
        </w:rPr>
        <w:t>Email:</w:t>
      </w:r>
      <w:r w:rsidRPr="00580797">
        <w:rPr>
          <w:lang w:val="es-ES"/>
        </w:rPr>
        <w:t xml:space="preserve"> </w:t>
      </w:r>
      <w:hyperlink r:id="rId1" w:history="1">
        <w:r w:rsidR="00C63A94" w:rsidRPr="00580797">
          <w:rPr>
            <w:rStyle w:val="Hipervnculo"/>
            <w:lang w:val="es-ES"/>
          </w:rPr>
          <w:t>ogallegos@ucaribe.edu.mx</w:t>
        </w:r>
      </w:hyperlink>
      <w:r w:rsidRPr="00580797">
        <w:rPr>
          <w:lang w:val="es-ES"/>
        </w:rPr>
        <w:t>.</w:t>
      </w:r>
      <w:r w:rsidR="00C63A94" w:rsidRPr="00580797">
        <w:rPr>
          <w:lang w:val="es-ES"/>
        </w:rPr>
        <w:t xml:space="preserve"> </w:t>
      </w:r>
      <w:r w:rsidR="00C63A94" w:rsidRPr="000F24AB">
        <w:rPr>
          <w:lang w:val="es-ES"/>
        </w:rPr>
        <w:t xml:space="preserve">Id. </w:t>
      </w:r>
      <w:proofErr w:type="spellStart"/>
      <w:r w:rsidR="00C63A94" w:rsidRPr="000F24AB">
        <w:rPr>
          <w:lang w:val="es-ES"/>
        </w:rPr>
        <w:t>Orcid</w:t>
      </w:r>
      <w:proofErr w:type="spellEnd"/>
      <w:r w:rsidR="00C63A94" w:rsidRPr="000F24AB">
        <w:rPr>
          <w:lang w:val="es-ES"/>
        </w:rPr>
        <w:t>:</w:t>
      </w:r>
      <w:r w:rsidR="000F24AB" w:rsidRPr="000F24AB">
        <w:t xml:space="preserve"> </w:t>
      </w:r>
      <w:hyperlink r:id="rId2" w:history="1">
        <w:r w:rsidR="000F24AB" w:rsidRPr="00E36CF3">
          <w:rPr>
            <w:rStyle w:val="Hipervnculo"/>
            <w:lang w:val="es-ES"/>
          </w:rPr>
          <w:t>https://orcid.org/</w:t>
        </w:r>
        <w:r w:rsidR="000F24AB" w:rsidRPr="00E36CF3">
          <w:rPr>
            <w:rStyle w:val="Hipervnculo"/>
          </w:rPr>
          <w:t>0000-0003-0868-565X</w:t>
        </w:r>
      </w:hyperlink>
      <w:r w:rsidR="000F24AB">
        <w:rPr>
          <w:color w:val="0000FF"/>
          <w:u w:val="single"/>
        </w:rPr>
        <w:t xml:space="preserve"> </w:t>
      </w:r>
      <w:r w:rsidRPr="00475470">
        <w:t xml:space="preserve"> * Autor para la correspondencia</w:t>
      </w:r>
    </w:p>
  </w:footnote>
  <w:footnote w:id="2">
    <w:p w14:paraId="578025E9" w14:textId="29F0381C" w:rsidR="000763E2" w:rsidRPr="000F24AB" w:rsidRDefault="000763E2" w:rsidP="000F24AB">
      <w:pPr>
        <w:pStyle w:val="6NotasalpiedepginaIIGG"/>
        <w:jc w:val="both"/>
        <w:rPr>
          <w:lang w:val="pt-PT"/>
        </w:rPr>
      </w:pPr>
      <w:r w:rsidRPr="00475470">
        <w:rPr>
          <w:rStyle w:val="Refdenotaalpie"/>
        </w:rPr>
        <w:footnoteRef/>
      </w:r>
      <w:r w:rsidRPr="00475470">
        <w:t xml:space="preserve"> Universidad del Caribe, México.</w:t>
      </w:r>
      <w:r w:rsidR="000F24AB">
        <w:t xml:space="preserve"> </w:t>
      </w:r>
      <w:r w:rsidR="000F24AB" w:rsidRPr="000F24AB">
        <w:rPr>
          <w:lang w:val="pt-PT"/>
        </w:rPr>
        <w:t>Email:</w:t>
      </w:r>
      <w:r w:rsidRPr="000F24AB">
        <w:rPr>
          <w:lang w:val="pt-PT"/>
        </w:rPr>
        <w:t xml:space="preserve"> </w:t>
      </w:r>
      <w:hyperlink r:id="rId3" w:history="1">
        <w:r w:rsidR="000F24AB" w:rsidRPr="000F24AB">
          <w:rPr>
            <w:rStyle w:val="Hipervnculo"/>
            <w:lang w:val="pt-PT"/>
          </w:rPr>
          <w:t>destolano@hotmail.com</w:t>
        </w:r>
      </w:hyperlink>
      <w:r w:rsidRPr="000F24AB">
        <w:rPr>
          <w:lang w:val="pt-PT"/>
        </w:rPr>
        <w:t>.</w:t>
      </w:r>
      <w:r w:rsidR="000F24AB" w:rsidRPr="000F24AB">
        <w:rPr>
          <w:lang w:val="pt-PT"/>
        </w:rPr>
        <w:t xml:space="preserve"> Id.</w:t>
      </w:r>
      <w:r w:rsidR="000F24AB">
        <w:rPr>
          <w:lang w:val="pt-PT"/>
        </w:rPr>
        <w:t xml:space="preserve"> </w:t>
      </w:r>
      <w:proofErr w:type="spellStart"/>
      <w:r w:rsidR="000F24AB">
        <w:rPr>
          <w:lang w:val="pt-PT"/>
        </w:rPr>
        <w:t>Orcid</w:t>
      </w:r>
      <w:proofErr w:type="spellEnd"/>
      <w:r w:rsidR="000F24AB">
        <w:rPr>
          <w:lang w:val="pt-PT"/>
        </w:rPr>
        <w:t>:</w:t>
      </w:r>
      <w:r w:rsidR="000F24AB" w:rsidRPr="00580797">
        <w:rPr>
          <w:lang w:val="pt-PT"/>
        </w:rPr>
        <w:t xml:space="preserve"> </w:t>
      </w:r>
      <w:hyperlink r:id="rId4" w:history="1">
        <w:r w:rsidR="000F24AB" w:rsidRPr="00E36CF3">
          <w:rPr>
            <w:rStyle w:val="Hipervnculo"/>
            <w:lang w:val="pt-PT"/>
          </w:rPr>
          <w:t>https://orcid.org/0000-0002-4644-7102</w:t>
        </w:r>
      </w:hyperlink>
      <w:r w:rsidR="000F24AB">
        <w:rPr>
          <w:color w:val="0000FF"/>
          <w:u w:val="single"/>
          <w:lang w:val="pt-PT"/>
        </w:rPr>
        <w:t xml:space="preserve"> </w:t>
      </w:r>
    </w:p>
  </w:footnote>
  <w:footnote w:id="3">
    <w:p w14:paraId="4D4F51A1" w14:textId="256ECF21" w:rsidR="000763E2" w:rsidRPr="00475470" w:rsidRDefault="000763E2" w:rsidP="00E225DF">
      <w:pPr>
        <w:pStyle w:val="Textonotapie"/>
        <w:jc w:val="both"/>
        <w:rPr>
          <w:rFonts w:ascii="Times New Roman" w:hAnsi="Times New Roman" w:cs="Times New Roman"/>
        </w:rPr>
      </w:pPr>
      <w:r w:rsidRPr="00475470">
        <w:rPr>
          <w:rStyle w:val="Refdenotaalpie"/>
          <w:rFonts w:ascii="Times New Roman" w:hAnsi="Times New Roman" w:cs="Times New Roman"/>
        </w:rPr>
        <w:footnoteRef/>
      </w:r>
      <w:r w:rsidRPr="00475470">
        <w:rPr>
          <w:rFonts w:ascii="Times New Roman" w:hAnsi="Times New Roman" w:cs="Times New Roman"/>
        </w:rPr>
        <w:t xml:space="preserve"> Lo liminal o </w:t>
      </w:r>
      <w:proofErr w:type="spellStart"/>
      <w:r w:rsidRPr="00475470">
        <w:rPr>
          <w:rFonts w:ascii="Times New Roman" w:hAnsi="Times New Roman" w:cs="Times New Roman"/>
        </w:rPr>
        <w:t>liminalidad</w:t>
      </w:r>
      <w:proofErr w:type="spellEnd"/>
      <w:r w:rsidRPr="00475470">
        <w:rPr>
          <w:rFonts w:ascii="Times New Roman" w:hAnsi="Times New Roman" w:cs="Times New Roman"/>
        </w:rPr>
        <w:t xml:space="preserve"> ha sido incorporado al glosario del turismo en alusión al comportamiento desinhibido o no habitual que un visitante asume fuera de su entorno cotidiano, la cual encuentra motivación en el anonimato que se adquiere al viajar y en la estandarización de lo turístico </w:t>
      </w:r>
      <w:sdt>
        <w:sdtPr>
          <w:rPr>
            <w:rFonts w:ascii="Times New Roman" w:hAnsi="Times New Roman" w:cs="Times New Roman"/>
          </w:rPr>
          <w:id w:val="-244190645"/>
          <w:citation/>
        </w:sdtPr>
        <w:sdtContent>
          <w:r w:rsidRPr="00475470">
            <w:rPr>
              <w:rFonts w:ascii="Times New Roman" w:hAnsi="Times New Roman" w:cs="Times New Roman"/>
            </w:rPr>
            <w:fldChar w:fldCharType="begin"/>
          </w:r>
          <w:r w:rsidRPr="00475470">
            <w:rPr>
              <w:rFonts w:ascii="Times New Roman" w:hAnsi="Times New Roman" w:cs="Times New Roman"/>
            </w:rPr>
            <w:instrText xml:space="preserve">CITATION Lie03 \m Lóp151 \m Sel03 \l 3082 </w:instrText>
          </w:r>
          <w:r w:rsidRPr="00475470">
            <w:rPr>
              <w:rFonts w:ascii="Times New Roman" w:hAnsi="Times New Roman" w:cs="Times New Roman"/>
            </w:rPr>
            <w:fldChar w:fldCharType="separate"/>
          </w:r>
          <w:r w:rsidRPr="00725AE1">
            <w:rPr>
              <w:rFonts w:ascii="Times New Roman" w:hAnsi="Times New Roman" w:cs="Times New Roman"/>
              <w:noProof/>
            </w:rPr>
            <w:t>(Lie, 2003; López &amp; Van Broeck, 2015; Selänniemi, 2003)</w:t>
          </w:r>
          <w:r w:rsidRPr="00475470">
            <w:rPr>
              <w:rFonts w:ascii="Times New Roman" w:hAnsi="Times New Roman" w:cs="Times New Roman"/>
            </w:rPr>
            <w:fldChar w:fldCharType="end"/>
          </w:r>
        </w:sdtContent>
      </w:sdt>
      <w:r w:rsidRPr="00475470">
        <w:rPr>
          <w:rFonts w:ascii="Times New Roman" w:hAnsi="Times New Roman" w:cs="Times New Roman"/>
        </w:rPr>
        <w:t>.</w:t>
      </w:r>
    </w:p>
  </w:footnote>
  <w:footnote w:id="4">
    <w:p w14:paraId="3727E536" w14:textId="75A0DB06" w:rsidR="000763E2" w:rsidRPr="00475470" w:rsidRDefault="000763E2" w:rsidP="00F52929">
      <w:pPr>
        <w:pStyle w:val="Textonotapie"/>
        <w:jc w:val="both"/>
        <w:rPr>
          <w:rFonts w:ascii="Times New Roman" w:hAnsi="Times New Roman" w:cs="Times New Roman"/>
        </w:rPr>
      </w:pPr>
      <w:r w:rsidRPr="00475470">
        <w:rPr>
          <w:rStyle w:val="Refdenotaalpie"/>
          <w:rFonts w:ascii="Times New Roman" w:hAnsi="Times New Roman" w:cs="Times New Roman"/>
        </w:rPr>
        <w:footnoteRef/>
      </w:r>
      <w:r w:rsidRPr="00475470">
        <w:rPr>
          <w:rFonts w:ascii="Times New Roman" w:hAnsi="Times New Roman" w:cs="Times New Roman"/>
          <w:sz w:val="16"/>
          <w:szCs w:val="16"/>
          <w:shd w:val="clear" w:color="auto" w:fill="FFFFFF"/>
        </w:rPr>
        <w:t xml:space="preserve"> </w:t>
      </w:r>
      <w:r w:rsidRPr="00475470">
        <w:rPr>
          <w:rFonts w:ascii="Times New Roman" w:hAnsi="Times New Roman" w:cs="Times New Roman"/>
          <w:shd w:val="clear" w:color="auto" w:fill="FFFFFF"/>
        </w:rPr>
        <w:t xml:space="preserve">Los Sistemas de Integración Turística (SITS) constituyen las unidades básicas de la Estrategia Turística Territorial y funcionan como articuladores entre la escala de las Regiones Turísticas y los destinos turísticos particulares, con el objetivo de generar un marco territorial diversificado y complementario </w:t>
      </w:r>
      <w:sdt>
        <w:sdtPr>
          <w:rPr>
            <w:rFonts w:ascii="Times New Roman" w:hAnsi="Times New Roman" w:cs="Times New Roman"/>
            <w:shd w:val="clear" w:color="auto" w:fill="FFFFFF"/>
          </w:rPr>
          <w:id w:val="194887215"/>
          <w:citation/>
        </w:sdtPr>
        <w:sdtContent>
          <w:r w:rsidRPr="00475470">
            <w:rPr>
              <w:rFonts w:ascii="Times New Roman" w:hAnsi="Times New Roman" w:cs="Times New Roman"/>
              <w:shd w:val="clear" w:color="auto" w:fill="FFFFFF"/>
            </w:rPr>
            <w:fldChar w:fldCharType="begin"/>
          </w:r>
          <w:r w:rsidRPr="00475470">
            <w:rPr>
              <w:rFonts w:ascii="Times New Roman" w:hAnsi="Times New Roman" w:cs="Times New Roman"/>
              <w:shd w:val="clear" w:color="auto" w:fill="FFFFFF"/>
            </w:rPr>
            <w:instrText xml:space="preserve"> CITATION Sec193 \l 3082 </w:instrText>
          </w:r>
          <w:r w:rsidRPr="00475470">
            <w:rPr>
              <w:rFonts w:ascii="Times New Roman" w:hAnsi="Times New Roman" w:cs="Times New Roman"/>
              <w:shd w:val="clear" w:color="auto" w:fill="FFFFFF"/>
            </w:rPr>
            <w:fldChar w:fldCharType="separate"/>
          </w:r>
          <w:r w:rsidRPr="00725AE1">
            <w:rPr>
              <w:rFonts w:ascii="Times New Roman" w:hAnsi="Times New Roman" w:cs="Times New Roman"/>
              <w:noProof/>
              <w:shd w:val="clear" w:color="auto" w:fill="FFFFFF"/>
            </w:rPr>
            <w:t>(Secretaría de Turismo, 2019)</w:t>
          </w:r>
          <w:r w:rsidRPr="00475470">
            <w:rPr>
              <w:rFonts w:ascii="Times New Roman" w:hAnsi="Times New Roman" w:cs="Times New Roman"/>
              <w:shd w:val="clear" w:color="auto" w:fill="FFFFFF"/>
            </w:rPr>
            <w:fldChar w:fldCharType="end"/>
          </w:r>
        </w:sdtContent>
      </w:sdt>
      <w:r w:rsidRPr="00475470">
        <w:rPr>
          <w:rFonts w:ascii="Times New Roman" w:hAnsi="Times New Roman" w:cs="Times New Roman"/>
          <w:shd w:val="clear" w:color="auto" w:fill="FFFFFF"/>
        </w:rPr>
        <w:t>.</w:t>
      </w:r>
    </w:p>
  </w:footnote>
  <w:footnote w:id="5">
    <w:p w14:paraId="10911B7E" w14:textId="4E5EC454" w:rsidR="000763E2" w:rsidRDefault="000763E2" w:rsidP="00F52929">
      <w:pPr>
        <w:pStyle w:val="Textonotapie"/>
        <w:jc w:val="both"/>
      </w:pPr>
      <w:r w:rsidRPr="00475470">
        <w:rPr>
          <w:rStyle w:val="Refdenotaalpie"/>
          <w:rFonts w:ascii="Times New Roman" w:hAnsi="Times New Roman" w:cs="Times New Roman"/>
        </w:rPr>
        <w:footnoteRef/>
      </w:r>
      <w:r w:rsidRPr="00475470">
        <w:rPr>
          <w:rFonts w:ascii="Times New Roman" w:hAnsi="Times New Roman" w:cs="Times New Roman"/>
        </w:rPr>
        <w:t xml:space="preserve"> </w:t>
      </w:r>
      <w:r w:rsidRPr="00772172">
        <w:rPr>
          <w:rFonts w:ascii="Times New Roman" w:hAnsi="Times New Roman" w:cs="Times New Roman"/>
        </w:rPr>
        <w:t>Son á</w:t>
      </w:r>
      <w:r w:rsidRPr="00772172">
        <w:rPr>
          <w:rFonts w:ascii="Times New Roman" w:hAnsi="Times New Roman" w:cs="Times New Roman"/>
          <w:shd w:val="clear" w:color="auto" w:fill="FFFFFF"/>
        </w:rPr>
        <w:t>reas geográficas señaladas por la Secretaría de Turismo a partir de seis variables vinculadas con planta turística, flujo de turistas, localización y participación en programas de desarrollo sectoriales</w:t>
      </w:r>
      <w:r w:rsidRPr="00475470">
        <w:rPr>
          <w:rFonts w:ascii="Times New Roman" w:hAnsi="Times New Roman" w:cs="Times New Roman"/>
          <w:shd w:val="clear" w:color="auto" w:fill="FFFFFF"/>
        </w:rPr>
        <w:t xml:space="preserve"> </w:t>
      </w:r>
      <w:sdt>
        <w:sdtPr>
          <w:rPr>
            <w:rFonts w:ascii="Times New Roman" w:hAnsi="Times New Roman" w:cs="Times New Roman"/>
            <w:shd w:val="clear" w:color="auto" w:fill="FFFFFF"/>
          </w:rPr>
          <w:id w:val="648785572"/>
          <w:citation/>
        </w:sdtPr>
        <w:sdtContent>
          <w:r w:rsidRPr="00475470">
            <w:rPr>
              <w:rFonts w:ascii="Times New Roman" w:hAnsi="Times New Roman" w:cs="Times New Roman"/>
              <w:shd w:val="clear" w:color="auto" w:fill="FFFFFF"/>
            </w:rPr>
            <w:fldChar w:fldCharType="begin"/>
          </w:r>
          <w:r w:rsidRPr="00475470">
            <w:rPr>
              <w:rFonts w:ascii="Times New Roman" w:hAnsi="Times New Roman" w:cs="Times New Roman"/>
              <w:shd w:val="clear" w:color="auto" w:fill="FFFFFF"/>
            </w:rPr>
            <w:instrText xml:space="preserve"> CITATION Sec21 \l 3082 </w:instrText>
          </w:r>
          <w:r w:rsidRPr="00475470">
            <w:rPr>
              <w:rFonts w:ascii="Times New Roman" w:hAnsi="Times New Roman" w:cs="Times New Roman"/>
              <w:shd w:val="clear" w:color="auto" w:fill="FFFFFF"/>
            </w:rPr>
            <w:fldChar w:fldCharType="separate"/>
          </w:r>
          <w:r w:rsidRPr="00725AE1">
            <w:rPr>
              <w:rFonts w:ascii="Times New Roman" w:hAnsi="Times New Roman" w:cs="Times New Roman"/>
              <w:noProof/>
              <w:shd w:val="clear" w:color="auto" w:fill="FFFFFF"/>
            </w:rPr>
            <w:t>(Secretaría de Turismo, 2021)</w:t>
          </w:r>
          <w:r w:rsidRPr="00475470">
            <w:rPr>
              <w:rFonts w:ascii="Times New Roman" w:hAnsi="Times New Roman" w:cs="Times New Roman"/>
              <w:shd w:val="clear" w:color="auto" w:fill="FFFFFF"/>
            </w:rPr>
            <w:fldChar w:fldCharType="end"/>
          </w:r>
        </w:sdtContent>
      </w:sdt>
      <w:r w:rsidRPr="00475470">
        <w:rPr>
          <w:rFonts w:ascii="Times New Roman" w:hAnsi="Times New Roman" w:cs="Times New Roman"/>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59D91" w14:textId="77777777" w:rsidR="00E34565" w:rsidRDefault="00E345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FDADA" w14:textId="3869BEFB" w:rsidR="00E04084" w:rsidRPr="00E04084" w:rsidRDefault="00E04084" w:rsidP="00E04084">
    <w:pPr>
      <w:tabs>
        <w:tab w:val="center" w:pos="4252"/>
        <w:tab w:val="right" w:pos="8504"/>
      </w:tabs>
      <w:rPr>
        <w:rFonts w:ascii="Calibri" w:eastAsia="Calibri" w:hAnsi="Calibri" w:cs="Times New Roman"/>
        <w:b/>
        <w:sz w:val="20"/>
        <w:szCs w:val="20"/>
        <w:lang w:val="es-ES"/>
      </w:rPr>
    </w:pPr>
    <w:r w:rsidRPr="00E04084">
      <w:rPr>
        <w:rFonts w:ascii="Times New Roman" w:eastAsia="Calibri" w:hAnsi="Times New Roman" w:cs="Times New Roman"/>
        <w:b/>
        <w:i/>
        <w:iCs/>
        <w:color w:val="C0504D"/>
        <w:sz w:val="20"/>
        <w:szCs w:val="20"/>
        <w:lang w:val="es-ES"/>
      </w:rPr>
      <w:t xml:space="preserve">Turismo y sexo en México: panorama geográfico…                                       </w:t>
    </w:r>
    <w:r>
      <w:rPr>
        <w:rFonts w:ascii="Times New Roman" w:eastAsia="Calibri" w:hAnsi="Times New Roman" w:cs="Times New Roman"/>
        <w:b/>
        <w:i/>
        <w:iCs/>
        <w:color w:val="C0504D"/>
        <w:sz w:val="20"/>
        <w:szCs w:val="20"/>
        <w:lang w:val="es-ES"/>
      </w:rPr>
      <w:t xml:space="preserve">     </w:t>
    </w:r>
    <w:r w:rsidRPr="00E04084">
      <w:rPr>
        <w:rFonts w:ascii="Times New Roman" w:eastAsia="Calibri" w:hAnsi="Times New Roman" w:cs="Times New Roman"/>
        <w:b/>
        <w:i/>
        <w:iCs/>
        <w:color w:val="C0504D"/>
        <w:sz w:val="20"/>
        <w:szCs w:val="20"/>
        <w:lang w:val="es-ES"/>
      </w:rPr>
      <w:t xml:space="preserve">    </w:t>
    </w:r>
    <w:r w:rsidRPr="00E04084">
      <w:rPr>
        <w:rFonts w:ascii="Times New Roman" w:eastAsia="Calibri" w:hAnsi="Times New Roman" w:cs="Times New Roman"/>
        <w:b/>
        <w:i/>
        <w:iCs/>
        <w:color w:val="C0504D"/>
        <w:sz w:val="20"/>
        <w:szCs w:val="20"/>
        <w:lang w:val="es-ES"/>
      </w:rPr>
      <w:tab/>
      <w:t xml:space="preserve">  </w:t>
    </w:r>
    <w:r w:rsidRPr="00E04084">
      <w:rPr>
        <w:rFonts w:ascii="Times New Roman" w:eastAsia="Calibri" w:hAnsi="Times New Roman" w:cs="Times New Roman"/>
        <w:b/>
        <w:color w:val="C0504D"/>
        <w:sz w:val="20"/>
        <w:szCs w:val="20"/>
        <w:lang w:val="es-ES"/>
      </w:rPr>
      <w:t xml:space="preserve">Gallegos, O. y </w:t>
    </w:r>
    <w:proofErr w:type="spellStart"/>
    <w:r w:rsidRPr="00E04084">
      <w:rPr>
        <w:rFonts w:ascii="Times New Roman" w:eastAsia="Calibri" w:hAnsi="Times New Roman" w:cs="Times New Roman"/>
        <w:b/>
        <w:color w:val="C0504D"/>
        <w:sz w:val="20"/>
        <w:szCs w:val="20"/>
        <w:lang w:val="es-ES"/>
      </w:rPr>
      <w:t>Estolano</w:t>
    </w:r>
    <w:proofErr w:type="spellEnd"/>
    <w:r w:rsidRPr="00E04084">
      <w:rPr>
        <w:rFonts w:ascii="Times New Roman" w:eastAsia="Calibri" w:hAnsi="Times New Roman" w:cs="Times New Roman"/>
        <w:b/>
        <w:color w:val="C0504D"/>
        <w:sz w:val="20"/>
        <w:szCs w:val="20"/>
        <w:lang w:val="es-ES"/>
      </w:rPr>
      <w:t xml:space="preserve">, 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70C53" w14:textId="77777777" w:rsidR="00C63A94" w:rsidRPr="00C63A94" w:rsidRDefault="00C63A94" w:rsidP="00C63A94">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C63A94">
      <w:rPr>
        <w:rFonts w:ascii="Times New Roman" w:eastAsia="Calibri" w:hAnsi="Times New Roman" w:cs="Times New Roman"/>
        <w:sz w:val="20"/>
        <w:szCs w:val="20"/>
        <w:lang w:val="en-GB"/>
      </w:rPr>
      <w:t>REVISTA INTERNACIONAL DE TURISMO, EMPRESA Y TERRITORIO</w:t>
    </w:r>
  </w:p>
  <w:p w14:paraId="02F08BEC" w14:textId="54DD42EA" w:rsidR="00C63A94" w:rsidRPr="00C63A94" w:rsidRDefault="00C63A94" w:rsidP="00C63A94">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C63A94">
      <w:rPr>
        <w:rFonts w:ascii="Times New Roman" w:eastAsia="Calibri" w:hAnsi="Times New Roman" w:cs="Times New Roman"/>
        <w:sz w:val="20"/>
        <w:szCs w:val="20"/>
        <w:lang w:val="en-GB"/>
      </w:rPr>
      <w:t xml:space="preserve">Nº 16, </w:t>
    </w:r>
    <w:proofErr w:type="spellStart"/>
    <w:r w:rsidRPr="00C63A94">
      <w:rPr>
        <w:rFonts w:ascii="Times New Roman" w:eastAsia="Calibri" w:hAnsi="Times New Roman" w:cs="Times New Roman"/>
        <w:sz w:val="20"/>
        <w:szCs w:val="20"/>
        <w:lang w:val="en-GB"/>
      </w:rPr>
      <w:t>enero-junio</w:t>
    </w:r>
    <w:proofErr w:type="spellEnd"/>
    <w:r w:rsidRPr="00C63A94">
      <w:rPr>
        <w:rFonts w:ascii="Times New Roman" w:eastAsia="Calibri" w:hAnsi="Times New Roman" w:cs="Times New Roman"/>
        <w:sz w:val="20"/>
        <w:szCs w:val="20"/>
        <w:lang w:val="en-GB"/>
      </w:rPr>
      <w:t xml:space="preserve"> de 2024, pp. </w:t>
    </w:r>
    <w:r w:rsidRPr="000C18BB">
      <w:rPr>
        <w:rFonts w:ascii="Times New Roman" w:eastAsia="Calibri" w:hAnsi="Times New Roman" w:cs="Times New Roman"/>
        <w:sz w:val="20"/>
        <w:szCs w:val="20"/>
        <w:lang w:val="en-GB"/>
      </w:rPr>
      <w:t>19-</w:t>
    </w:r>
    <w:r w:rsidR="000C18BB" w:rsidRPr="000C18BB">
      <w:rPr>
        <w:rFonts w:ascii="Times New Roman" w:eastAsia="Calibri" w:hAnsi="Times New Roman" w:cs="Times New Roman"/>
        <w:sz w:val="20"/>
        <w:szCs w:val="20"/>
        <w:lang w:val="en-GB"/>
      </w:rPr>
      <w:t>46</w:t>
    </w:r>
  </w:p>
  <w:p w14:paraId="61347FF3" w14:textId="77777777" w:rsidR="00C63A94" w:rsidRPr="00C63A94" w:rsidRDefault="00C63A94" w:rsidP="00C63A94">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C63A94">
      <w:rPr>
        <w:rFonts w:ascii="Times New Roman" w:eastAsia="Calibri" w:hAnsi="Times New Roman" w:cs="Times New Roman"/>
        <w:sz w:val="20"/>
        <w:szCs w:val="20"/>
        <w:lang w:val="en-GB"/>
      </w:rPr>
      <w:t>ISSN:</w:t>
    </w:r>
    <w:r w:rsidRPr="00C63A94">
      <w:rPr>
        <w:rFonts w:ascii="Calibri" w:eastAsia="Malgun Gothic" w:hAnsi="Calibri" w:cs="Arial"/>
        <w:lang w:val="es-ES" w:eastAsia="ko-KR"/>
      </w:rPr>
      <w:t xml:space="preserve"> </w:t>
    </w:r>
    <w:r w:rsidRPr="00C63A94">
      <w:rPr>
        <w:rFonts w:ascii="Times New Roman" w:eastAsia="Calibri" w:hAnsi="Times New Roman" w:cs="Times New Roman"/>
        <w:sz w:val="20"/>
        <w:szCs w:val="20"/>
        <w:lang w:val="en-GB"/>
      </w:rPr>
      <w:t>2660-9320</w:t>
    </w:r>
  </w:p>
  <w:p w14:paraId="361D755B" w14:textId="3901D671" w:rsidR="00C63A94" w:rsidRPr="00C63A94" w:rsidRDefault="00C63A94" w:rsidP="00C63A94">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C63A94">
      <w:rPr>
        <w:rFonts w:ascii="Times New Roman" w:eastAsia="Calibri" w:hAnsi="Times New Roman" w:cs="Times New Roman"/>
        <w:sz w:val="20"/>
        <w:szCs w:val="20"/>
        <w:lang w:val="en-GB"/>
      </w:rPr>
      <w:t>DOI:10.21071/riturem.v8i</w:t>
    </w:r>
    <w:r>
      <w:rPr>
        <w:rFonts w:ascii="Times New Roman" w:eastAsia="Calibri" w:hAnsi="Times New Roman" w:cs="Times New Roman"/>
        <w:sz w:val="20"/>
        <w:szCs w:val="20"/>
        <w:lang w:val="en-GB"/>
      </w:rPr>
      <w:t>2</w:t>
    </w:r>
    <w:r w:rsidRPr="00C63A94">
      <w:rPr>
        <w:rFonts w:ascii="Times New Roman" w:eastAsia="Calibri" w:hAnsi="Times New Roman" w:cs="Times New Roman"/>
        <w:sz w:val="20"/>
        <w:szCs w:val="20"/>
        <w:lang w:val="en-GB"/>
      </w:rPr>
      <w:t>.1</w:t>
    </w:r>
    <w:r w:rsidR="00580797">
      <w:rPr>
        <w:rFonts w:ascii="Times New Roman" w:eastAsia="Calibri" w:hAnsi="Times New Roman" w:cs="Times New Roman"/>
        <w:sz w:val="20"/>
        <w:szCs w:val="20"/>
        <w:lang w:val="en-GB"/>
      </w:rPr>
      <w:t>7306</w:t>
    </w:r>
    <w:r w:rsidRPr="00C63A94">
      <w:rPr>
        <w:rFonts w:ascii="Segoe UI" w:eastAsia="Malgun Gothic" w:hAnsi="Segoe UI" w:cs="Segoe UI"/>
        <w:sz w:val="21"/>
        <w:szCs w:val="21"/>
        <w:shd w:val="clear" w:color="auto" w:fill="FFFFFF"/>
        <w:lang w:val="es-ES" w:eastAsia="ko-KR"/>
      </w:rPr>
      <w:t xml:space="preserve"> </w:t>
    </w:r>
  </w:p>
  <w:p w14:paraId="232BFA01" w14:textId="77777777" w:rsidR="00C63A94" w:rsidRPr="00C63A94" w:rsidRDefault="00C63A94" w:rsidP="00C63A94">
    <w:pPr>
      <w:tabs>
        <w:tab w:val="center" w:pos="4252"/>
        <w:tab w:val="right" w:pos="8504"/>
      </w:tabs>
      <w:spacing w:after="0" w:line="240" w:lineRule="auto"/>
      <w:jc w:val="center"/>
      <w:rPr>
        <w:rFonts w:ascii="Calibri" w:eastAsia="Calibri" w:hAnsi="Calibri" w:cs="Times New Roman"/>
        <w:lang w:val="es-ES"/>
      </w:rPr>
    </w:pPr>
    <w:r w:rsidRPr="00C63A94">
      <w:rPr>
        <w:rFonts w:ascii="Calibri" w:eastAsia="Calibri" w:hAnsi="Calibri" w:cs="Times New Roman"/>
        <w:noProof/>
        <w:lang w:val="es-ES" w:eastAsia="es-ES"/>
      </w:rPr>
      <w:drawing>
        <wp:inline distT="0" distB="0" distL="0" distR="0" wp14:anchorId="4576968C" wp14:editId="717A6248">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6922B8F3" w14:textId="77777777" w:rsidR="00C63A94" w:rsidRPr="00C63A94" w:rsidRDefault="00C63A94" w:rsidP="00C63A94">
    <w:pPr>
      <w:tabs>
        <w:tab w:val="center" w:pos="4252"/>
        <w:tab w:val="right" w:pos="8504"/>
      </w:tabs>
      <w:autoSpaceDN w:val="0"/>
      <w:spacing w:after="0" w:line="240" w:lineRule="auto"/>
      <w:jc w:val="center"/>
      <w:rPr>
        <w:rFonts w:ascii="Calibri" w:eastAsia="Calibri" w:hAnsi="Calibri" w:cs="Times New Roman"/>
        <w:lang w:val="es-ES"/>
      </w:rPr>
    </w:pPr>
  </w:p>
  <w:p w14:paraId="741E3224" w14:textId="6CCEE193" w:rsidR="00C63A94" w:rsidRPr="00C63A94" w:rsidRDefault="00C63A94" w:rsidP="00C63A94">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val="es-ES" w:eastAsia="zh-CN" w:bidi="hi-IN"/>
      </w:rPr>
    </w:pPr>
    <w:r w:rsidRPr="00C63A94">
      <w:rPr>
        <w:rFonts w:ascii="Times New Roman" w:eastAsia="Calibri" w:hAnsi="Times New Roman" w:cs="Times New Roman"/>
        <w:b/>
        <w:bCs/>
        <w:sz w:val="18"/>
        <w:szCs w:val="18"/>
        <w:lang w:val="en-GB"/>
      </w:rPr>
      <w:t xml:space="preserve">Cita </w:t>
    </w:r>
    <w:proofErr w:type="spellStart"/>
    <w:r w:rsidRPr="00C63A94">
      <w:rPr>
        <w:rFonts w:ascii="Times New Roman" w:eastAsia="Calibri" w:hAnsi="Times New Roman" w:cs="Times New Roman"/>
        <w:b/>
        <w:bCs/>
        <w:sz w:val="18"/>
        <w:szCs w:val="18"/>
        <w:lang w:val="en-GB"/>
      </w:rPr>
      <w:t>bibliográfica</w:t>
    </w:r>
    <w:proofErr w:type="spellEnd"/>
    <w:r w:rsidRPr="00C63A94">
      <w:rPr>
        <w:rFonts w:ascii="Times New Roman" w:eastAsia="Calibri" w:hAnsi="Times New Roman" w:cs="Times New Roman"/>
        <w:b/>
        <w:bCs/>
        <w:sz w:val="18"/>
        <w:szCs w:val="18"/>
        <w:lang w:val="en-GB"/>
      </w:rPr>
      <w:t>:</w:t>
    </w:r>
    <w:r w:rsidRPr="00C63A94">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Gallegos Jiménez, O. y Estolano Cristerna, D. (2024)</w:t>
    </w:r>
    <w:r w:rsidRPr="00C63A94">
      <w:rPr>
        <w:rFonts w:ascii="Times New Roman" w:eastAsia="Calibri" w:hAnsi="Times New Roman" w:cs="Times New Roman"/>
        <w:sz w:val="18"/>
        <w:szCs w:val="18"/>
        <w:lang w:val="en-GB"/>
      </w:rPr>
      <w:t>:</w:t>
    </w:r>
    <w:r w:rsidR="00E04084">
      <w:rPr>
        <w:rFonts w:ascii="Times New Roman" w:eastAsia="Calibri" w:hAnsi="Times New Roman" w:cs="Times New Roman"/>
        <w:sz w:val="18"/>
        <w:szCs w:val="18"/>
        <w:lang w:val="en-GB"/>
      </w:rPr>
      <w:t xml:space="preserve"> </w:t>
    </w:r>
    <w:r w:rsidRPr="00C63A94">
      <w:rPr>
        <w:rFonts w:ascii="Times New Roman" w:eastAsia="Calibri" w:hAnsi="Times New Roman" w:cs="Times New Roman"/>
        <w:sz w:val="18"/>
        <w:szCs w:val="18"/>
        <w:lang w:val="en-GB"/>
      </w:rPr>
      <w:t xml:space="preserve">Turismo y </w:t>
    </w:r>
    <w:proofErr w:type="spellStart"/>
    <w:r w:rsidRPr="00C63A94">
      <w:rPr>
        <w:rFonts w:ascii="Times New Roman" w:eastAsia="Calibri" w:hAnsi="Times New Roman" w:cs="Times New Roman"/>
        <w:sz w:val="18"/>
        <w:szCs w:val="18"/>
        <w:lang w:val="en-GB"/>
      </w:rPr>
      <w:t>sexo</w:t>
    </w:r>
    <w:proofErr w:type="spellEnd"/>
    <w:r w:rsidRPr="00C63A94">
      <w:rPr>
        <w:rFonts w:ascii="Times New Roman" w:eastAsia="Calibri" w:hAnsi="Times New Roman" w:cs="Times New Roman"/>
        <w:sz w:val="18"/>
        <w:szCs w:val="18"/>
        <w:lang w:val="en-GB"/>
      </w:rPr>
      <w:t xml:space="preserve"> </w:t>
    </w:r>
    <w:proofErr w:type="spellStart"/>
    <w:r w:rsidRPr="00C63A94">
      <w:rPr>
        <w:rFonts w:ascii="Times New Roman" w:eastAsia="Calibri" w:hAnsi="Times New Roman" w:cs="Times New Roman"/>
        <w:sz w:val="18"/>
        <w:szCs w:val="18"/>
        <w:lang w:val="en-GB"/>
      </w:rPr>
      <w:t>en</w:t>
    </w:r>
    <w:proofErr w:type="spellEnd"/>
    <w:r w:rsidRPr="00C63A94">
      <w:rPr>
        <w:rFonts w:ascii="Times New Roman" w:eastAsia="Calibri" w:hAnsi="Times New Roman" w:cs="Times New Roman"/>
        <w:sz w:val="18"/>
        <w:szCs w:val="18"/>
        <w:lang w:val="en-GB"/>
      </w:rPr>
      <w:t xml:space="preserve"> México: panorama </w:t>
    </w:r>
    <w:proofErr w:type="spellStart"/>
    <w:r w:rsidRPr="00C63A94">
      <w:rPr>
        <w:rFonts w:ascii="Times New Roman" w:eastAsia="Calibri" w:hAnsi="Times New Roman" w:cs="Times New Roman"/>
        <w:sz w:val="18"/>
        <w:szCs w:val="18"/>
        <w:lang w:val="en-GB"/>
      </w:rPr>
      <w:t>geográfico</w:t>
    </w:r>
    <w:proofErr w:type="spellEnd"/>
    <w:r w:rsidRPr="00C63A94">
      <w:rPr>
        <w:rFonts w:ascii="Times New Roman" w:eastAsia="Calibri" w:hAnsi="Times New Roman" w:cs="Times New Roman"/>
        <w:sz w:val="18"/>
        <w:szCs w:val="18"/>
        <w:lang w:val="en-GB"/>
      </w:rPr>
      <w:t xml:space="preserve"> </w:t>
    </w:r>
    <w:proofErr w:type="spellStart"/>
    <w:r w:rsidRPr="00C63A94">
      <w:rPr>
        <w:rFonts w:ascii="Times New Roman" w:eastAsia="Calibri" w:hAnsi="Times New Roman" w:cs="Times New Roman"/>
        <w:sz w:val="18"/>
        <w:szCs w:val="18"/>
        <w:lang w:val="en-GB"/>
      </w:rPr>
      <w:t>en</w:t>
    </w:r>
    <w:proofErr w:type="spellEnd"/>
    <w:r w:rsidRPr="00C63A94">
      <w:rPr>
        <w:rFonts w:ascii="Times New Roman" w:eastAsia="Calibri" w:hAnsi="Times New Roman" w:cs="Times New Roman"/>
        <w:sz w:val="18"/>
        <w:szCs w:val="18"/>
        <w:lang w:val="en-GB"/>
      </w:rPr>
      <w:t xml:space="preserve"> </w:t>
    </w:r>
    <w:proofErr w:type="spellStart"/>
    <w:r w:rsidRPr="00C63A94">
      <w:rPr>
        <w:rFonts w:ascii="Times New Roman" w:eastAsia="Calibri" w:hAnsi="Times New Roman" w:cs="Times New Roman"/>
        <w:sz w:val="18"/>
        <w:szCs w:val="18"/>
        <w:lang w:val="en-GB"/>
      </w:rPr>
      <w:t>el</w:t>
    </w:r>
    <w:proofErr w:type="spellEnd"/>
    <w:r w:rsidRPr="00C63A94">
      <w:rPr>
        <w:rFonts w:ascii="Times New Roman" w:eastAsia="Calibri" w:hAnsi="Times New Roman" w:cs="Times New Roman"/>
        <w:sz w:val="18"/>
        <w:szCs w:val="18"/>
        <w:lang w:val="en-GB"/>
      </w:rPr>
      <w:t xml:space="preserve"> primer </w:t>
    </w:r>
    <w:proofErr w:type="spellStart"/>
    <w:r w:rsidRPr="00C63A94">
      <w:rPr>
        <w:rFonts w:ascii="Times New Roman" w:eastAsia="Calibri" w:hAnsi="Times New Roman" w:cs="Times New Roman"/>
        <w:sz w:val="18"/>
        <w:szCs w:val="18"/>
        <w:lang w:val="en-GB"/>
      </w:rPr>
      <w:t>cuarto</w:t>
    </w:r>
    <w:proofErr w:type="spellEnd"/>
    <w:r w:rsidRPr="00C63A94">
      <w:rPr>
        <w:rFonts w:ascii="Times New Roman" w:eastAsia="Calibri" w:hAnsi="Times New Roman" w:cs="Times New Roman"/>
        <w:sz w:val="18"/>
        <w:szCs w:val="18"/>
        <w:lang w:val="en-GB"/>
      </w:rPr>
      <w:t xml:space="preserve"> del </w:t>
    </w:r>
    <w:proofErr w:type="spellStart"/>
    <w:r w:rsidRPr="00C63A94">
      <w:rPr>
        <w:rFonts w:ascii="Times New Roman" w:eastAsia="Calibri" w:hAnsi="Times New Roman" w:cs="Times New Roman"/>
        <w:sz w:val="18"/>
        <w:szCs w:val="18"/>
        <w:lang w:val="en-GB"/>
      </w:rPr>
      <w:t>siglo</w:t>
    </w:r>
    <w:proofErr w:type="spellEnd"/>
    <w:r w:rsidRPr="00C63A94">
      <w:rPr>
        <w:rFonts w:ascii="Times New Roman" w:eastAsia="Calibri" w:hAnsi="Times New Roman" w:cs="Times New Roman"/>
        <w:sz w:val="18"/>
        <w:szCs w:val="18"/>
        <w:lang w:val="en-GB"/>
      </w:rPr>
      <w:t xml:space="preserve"> XXI</w:t>
    </w:r>
    <w:r>
      <w:rPr>
        <w:rFonts w:ascii="Times New Roman" w:eastAsia="Calibri" w:hAnsi="Times New Roman" w:cs="Times New Roman"/>
        <w:sz w:val="18"/>
        <w:szCs w:val="18"/>
        <w:lang w:val="en-GB"/>
      </w:rPr>
      <w:t>.</w:t>
    </w:r>
    <w:r w:rsidRPr="00C63A94">
      <w:rPr>
        <w:rFonts w:ascii="Times New Roman" w:eastAsia="Calibri" w:hAnsi="Times New Roman" w:cs="Times New Roman"/>
        <w:sz w:val="18"/>
        <w:szCs w:val="18"/>
        <w:lang w:val="en-GB"/>
      </w:rPr>
      <w:t xml:space="preserve"> </w:t>
    </w:r>
    <w:r w:rsidRPr="00C63A94">
      <w:rPr>
        <w:rFonts w:ascii="Times New Roman" w:eastAsia="NSimSun" w:hAnsi="Times New Roman" w:cs="Times New Roman"/>
        <w:i/>
        <w:iCs/>
        <w:kern w:val="3"/>
        <w:sz w:val="18"/>
        <w:szCs w:val="18"/>
        <w:lang w:val="es-ES" w:eastAsia="zh-CN" w:bidi="hi-IN"/>
      </w:rPr>
      <w:t>R</w:t>
    </w:r>
    <w:r w:rsidRPr="00C63A94">
      <w:rPr>
        <w:rFonts w:ascii="Times New Roman" w:eastAsia="NSimSun" w:hAnsi="Times New Roman" w:cs="Lucida Sans"/>
        <w:bCs/>
        <w:i/>
        <w:iCs/>
        <w:kern w:val="3"/>
        <w:sz w:val="18"/>
        <w:szCs w:val="18"/>
        <w:lang w:val="es-ES" w:eastAsia="zh-CN" w:bidi="hi-IN"/>
      </w:rPr>
      <w:t>e</w:t>
    </w:r>
    <w:r w:rsidRPr="00C63A94">
      <w:rPr>
        <w:rFonts w:ascii="Times New Roman" w:eastAsia="Calibri" w:hAnsi="Times New Roman" w:cs="Times New Roman"/>
        <w:i/>
        <w:iCs/>
        <w:sz w:val="18"/>
        <w:szCs w:val="18"/>
        <w:lang w:val="en-GB"/>
      </w:rPr>
      <w:t xml:space="preserve">vista Internacional de Turismo, </w:t>
    </w:r>
    <w:proofErr w:type="spellStart"/>
    <w:r w:rsidRPr="00C63A94">
      <w:rPr>
        <w:rFonts w:ascii="Times New Roman" w:eastAsia="Calibri" w:hAnsi="Times New Roman" w:cs="Times New Roman"/>
        <w:i/>
        <w:iCs/>
        <w:sz w:val="18"/>
        <w:szCs w:val="18"/>
        <w:lang w:val="en-GB"/>
      </w:rPr>
      <w:t>Empresa</w:t>
    </w:r>
    <w:proofErr w:type="spellEnd"/>
    <w:r w:rsidRPr="00C63A94">
      <w:rPr>
        <w:rFonts w:ascii="Times New Roman" w:eastAsia="Calibri" w:hAnsi="Times New Roman" w:cs="Times New Roman"/>
        <w:i/>
        <w:iCs/>
        <w:sz w:val="18"/>
        <w:szCs w:val="18"/>
        <w:lang w:val="en-GB"/>
      </w:rPr>
      <w:t xml:space="preserve"> y </w:t>
    </w:r>
    <w:proofErr w:type="spellStart"/>
    <w:r w:rsidRPr="00C63A94">
      <w:rPr>
        <w:rFonts w:ascii="Times New Roman" w:eastAsia="Calibri" w:hAnsi="Times New Roman" w:cs="Times New Roman"/>
        <w:i/>
        <w:iCs/>
        <w:sz w:val="18"/>
        <w:szCs w:val="18"/>
        <w:lang w:val="en-GB"/>
      </w:rPr>
      <w:t>Territorio</w:t>
    </w:r>
    <w:proofErr w:type="spellEnd"/>
    <w:r w:rsidRPr="00C63A94">
      <w:rPr>
        <w:rFonts w:ascii="Times New Roman" w:eastAsia="Calibri" w:hAnsi="Times New Roman" w:cs="Times New Roman"/>
        <w:i/>
        <w:iCs/>
        <w:sz w:val="18"/>
        <w:szCs w:val="18"/>
        <w:lang w:val="en-GB"/>
      </w:rPr>
      <w:t>,</w:t>
    </w:r>
    <w:r w:rsidRPr="00C63A94">
      <w:rPr>
        <w:rFonts w:ascii="Times New Roman" w:eastAsia="Calibri" w:hAnsi="Times New Roman" w:cs="Times New Roman"/>
        <w:sz w:val="18"/>
        <w:szCs w:val="18"/>
        <w:lang w:val="en-GB"/>
      </w:rPr>
      <w:t xml:space="preserve"> 8 (</w:t>
    </w:r>
    <w:r>
      <w:rPr>
        <w:rFonts w:ascii="Times New Roman" w:eastAsia="Calibri" w:hAnsi="Times New Roman" w:cs="Times New Roman"/>
        <w:sz w:val="18"/>
        <w:szCs w:val="18"/>
        <w:lang w:val="en-GB"/>
      </w:rPr>
      <w:t>2</w:t>
    </w:r>
    <w:r w:rsidRPr="00C63A94">
      <w:rPr>
        <w:rFonts w:ascii="Times New Roman" w:eastAsia="Calibri" w:hAnsi="Times New Roman" w:cs="Times New Roman"/>
        <w:sz w:val="18"/>
        <w:szCs w:val="18"/>
        <w:lang w:val="en-GB"/>
      </w:rPr>
      <w:t xml:space="preserve">), </w:t>
    </w:r>
    <w:r w:rsidRPr="000C18BB">
      <w:rPr>
        <w:rFonts w:ascii="Times New Roman" w:eastAsia="Calibri" w:hAnsi="Times New Roman" w:cs="Times New Roman"/>
        <w:sz w:val="18"/>
        <w:szCs w:val="18"/>
        <w:lang w:val="en-GB"/>
      </w:rPr>
      <w:t>19</w:t>
    </w:r>
    <w:r w:rsidRPr="00C63A94">
      <w:rPr>
        <w:rFonts w:ascii="Times New Roman" w:eastAsia="Calibri" w:hAnsi="Times New Roman" w:cs="Times New Roman"/>
        <w:sz w:val="18"/>
        <w:szCs w:val="18"/>
        <w:lang w:val="en-GB"/>
      </w:rPr>
      <w:t>-</w:t>
    </w:r>
    <w:r w:rsidR="000C18BB" w:rsidRPr="000C18BB">
      <w:rPr>
        <w:rFonts w:ascii="Times New Roman" w:eastAsia="Calibri" w:hAnsi="Times New Roman" w:cs="Times New Roman"/>
        <w:sz w:val="18"/>
        <w:szCs w:val="18"/>
        <w:lang w:val="en-GB"/>
      </w:rPr>
      <w:t>46</w:t>
    </w:r>
    <w:r w:rsidRPr="00C63A94">
      <w:rPr>
        <w:rFonts w:ascii="Times New Roman" w:eastAsia="Calibri" w:hAnsi="Times New Roman" w:cs="Times New Roman"/>
        <w:sz w:val="18"/>
        <w:szCs w:val="18"/>
        <w:lang w:val="en-GB"/>
      </w:rPr>
      <w:t xml:space="preserve">. </w:t>
    </w:r>
    <w:hyperlink r:id="rId2" w:history="1">
      <w:r w:rsidR="00E34565" w:rsidRPr="00ED5FD2">
        <w:rPr>
          <w:rStyle w:val="Hipervnculo"/>
          <w:rFonts w:ascii="Times New Roman" w:eastAsia="Calibri" w:hAnsi="Times New Roman" w:cs="Times New Roman"/>
          <w:sz w:val="18"/>
          <w:szCs w:val="18"/>
          <w:lang w:val="en-GB"/>
        </w:rPr>
        <w:t>https://doi.org/16758/riturem.v8i2.17306</w:t>
      </w:r>
    </w:hyperlink>
    <w:r w:rsidR="00E34565">
      <w:rPr>
        <w:rFonts w:ascii="Times New Roman" w:eastAsia="Calibri" w:hAnsi="Times New Roman" w:cs="Times New Roman"/>
        <w:color w:val="2F5496"/>
        <w:sz w:val="18"/>
        <w:szCs w:val="18"/>
        <w:u w:val="single"/>
        <w:lang w:val="en-GB"/>
      </w:rPr>
      <w:t xml:space="preserve"> </w:t>
    </w:r>
    <w:r w:rsidRPr="00C63A94">
      <w:rPr>
        <w:rFonts w:ascii="Times New Roman" w:eastAsia="Calibri" w:hAnsi="Times New Roman" w:cs="Times New Roman"/>
        <w:sz w:val="18"/>
        <w:szCs w:val="18"/>
        <w:lang w:val="en-GB"/>
      </w:rPr>
      <w:t xml:space="preserve">  </w:t>
    </w:r>
    <w:r w:rsidRPr="00C63A94">
      <w:rPr>
        <w:rFonts w:ascii="Times New Roman" w:eastAsia="Calibri" w:hAnsi="Times New Roman" w:cs="Times New Roman"/>
        <w:color w:val="0000FF"/>
        <w:sz w:val="18"/>
        <w:szCs w:val="18"/>
        <w:u w:val="single"/>
        <w:lang w:val="en-GB"/>
      </w:rPr>
      <w:t xml:space="preserve"> </w:t>
    </w:r>
    <w:r w:rsidRPr="00C63A94">
      <w:rPr>
        <w:rFonts w:ascii="Times New Roman" w:eastAsia="Calibri" w:hAnsi="Times New Roman" w:cs="Times New Roman"/>
        <w:color w:val="0563C1"/>
        <w:sz w:val="18"/>
        <w:szCs w:val="18"/>
        <w:u w:val="single"/>
        <w:lang w:val="en-GB"/>
      </w:rPr>
      <w:t xml:space="preserve"> </w:t>
    </w:r>
    <w:r w:rsidRPr="00C63A94">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C841D9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BADACE20"/>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AC2CAA5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4E0C7B7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5D5C0D4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0611DE"/>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B4FB4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0436C8"/>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320A9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DA8A8E4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49F6DDE"/>
    <w:multiLevelType w:val="multilevel"/>
    <w:tmpl w:val="03E0F578"/>
    <w:lvl w:ilvl="0">
      <w:start w:val="1"/>
      <w:numFmt w:val="decimal"/>
      <w:lvlText w:val="%1."/>
      <w:lvlJc w:val="left"/>
      <w:pPr>
        <w:ind w:left="3272" w:hanging="360"/>
      </w:pPr>
      <w:rPr>
        <w:rFonts w:hint="default"/>
      </w:rPr>
    </w:lvl>
    <w:lvl w:ilvl="1">
      <w:start w:val="2"/>
      <w:numFmt w:val="decimal"/>
      <w:isLgl/>
      <w:lvlText w:val="%1.%2"/>
      <w:lvlJc w:val="left"/>
      <w:pPr>
        <w:ind w:left="3272" w:hanging="360"/>
      </w:pPr>
      <w:rPr>
        <w:rFonts w:hint="default"/>
      </w:rPr>
    </w:lvl>
    <w:lvl w:ilvl="2">
      <w:start w:val="1"/>
      <w:numFmt w:val="decimal"/>
      <w:isLgl/>
      <w:lvlText w:val="%1.%2.%3"/>
      <w:lvlJc w:val="left"/>
      <w:pPr>
        <w:ind w:left="3632" w:hanging="720"/>
      </w:pPr>
      <w:rPr>
        <w:rFonts w:hint="default"/>
      </w:rPr>
    </w:lvl>
    <w:lvl w:ilvl="3">
      <w:start w:val="1"/>
      <w:numFmt w:val="decimal"/>
      <w:isLgl/>
      <w:lvlText w:val="%1.%2.%3.%4"/>
      <w:lvlJc w:val="left"/>
      <w:pPr>
        <w:ind w:left="3632" w:hanging="720"/>
      </w:pPr>
      <w:rPr>
        <w:rFonts w:hint="default"/>
      </w:rPr>
    </w:lvl>
    <w:lvl w:ilvl="4">
      <w:start w:val="1"/>
      <w:numFmt w:val="decimal"/>
      <w:isLgl/>
      <w:lvlText w:val="%1.%2.%3.%4.%5"/>
      <w:lvlJc w:val="left"/>
      <w:pPr>
        <w:ind w:left="3992" w:hanging="1080"/>
      </w:pPr>
      <w:rPr>
        <w:rFonts w:hint="default"/>
      </w:rPr>
    </w:lvl>
    <w:lvl w:ilvl="5">
      <w:start w:val="1"/>
      <w:numFmt w:val="decimal"/>
      <w:isLgl/>
      <w:lvlText w:val="%1.%2.%3.%4.%5.%6"/>
      <w:lvlJc w:val="left"/>
      <w:pPr>
        <w:ind w:left="3992" w:hanging="1080"/>
      </w:pPr>
      <w:rPr>
        <w:rFonts w:hint="default"/>
      </w:rPr>
    </w:lvl>
    <w:lvl w:ilvl="6">
      <w:start w:val="1"/>
      <w:numFmt w:val="decimal"/>
      <w:isLgl/>
      <w:lvlText w:val="%1.%2.%3.%4.%5.%6.%7"/>
      <w:lvlJc w:val="left"/>
      <w:pPr>
        <w:ind w:left="4352" w:hanging="1440"/>
      </w:pPr>
      <w:rPr>
        <w:rFonts w:hint="default"/>
      </w:rPr>
    </w:lvl>
    <w:lvl w:ilvl="7">
      <w:start w:val="1"/>
      <w:numFmt w:val="decimal"/>
      <w:isLgl/>
      <w:lvlText w:val="%1.%2.%3.%4.%5.%6.%7.%8"/>
      <w:lvlJc w:val="left"/>
      <w:pPr>
        <w:ind w:left="4352" w:hanging="1440"/>
      </w:pPr>
      <w:rPr>
        <w:rFonts w:hint="default"/>
      </w:rPr>
    </w:lvl>
    <w:lvl w:ilvl="8">
      <w:start w:val="1"/>
      <w:numFmt w:val="decimal"/>
      <w:isLgl/>
      <w:lvlText w:val="%1.%2.%3.%4.%5.%6.%7.%8.%9"/>
      <w:lvlJc w:val="left"/>
      <w:pPr>
        <w:ind w:left="4712" w:hanging="1800"/>
      </w:pPr>
      <w:rPr>
        <w:rFonts w:hint="default"/>
      </w:rPr>
    </w:lvl>
  </w:abstractNum>
  <w:abstractNum w:abstractNumId="11" w15:restartNumberingAfterBreak="0">
    <w:nsid w:val="051223E8"/>
    <w:multiLevelType w:val="hybridMultilevel"/>
    <w:tmpl w:val="860C08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B1973B7"/>
    <w:multiLevelType w:val="hybridMultilevel"/>
    <w:tmpl w:val="650E4914"/>
    <w:lvl w:ilvl="0" w:tplc="E3C464BC">
      <w:start w:val="1"/>
      <w:numFmt w:val="decimal"/>
      <w:lvlText w:val="%1."/>
      <w:lvlJc w:val="left"/>
      <w:pPr>
        <w:ind w:left="360" w:hanging="360"/>
      </w:pPr>
      <w:rPr>
        <w:rFonts w:asciiTheme="majorHAnsi" w:eastAsia="Calibri" w:hAnsiTheme="majorHAnsi"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0F3D4757"/>
    <w:multiLevelType w:val="hybridMultilevel"/>
    <w:tmpl w:val="BCCC56F0"/>
    <w:lvl w:ilvl="0" w:tplc="CF045C48">
      <w:numFmt w:val="bullet"/>
      <w:lvlText w:val="-"/>
      <w:lvlJc w:val="left"/>
      <w:pPr>
        <w:ind w:left="349" w:hanging="360"/>
      </w:pPr>
      <w:rPr>
        <w:rFonts w:ascii="Calibri Light" w:eastAsiaTheme="minorHAnsi" w:hAnsi="Calibri Light" w:cs="Calibri Light" w:hint="default"/>
      </w:rPr>
    </w:lvl>
    <w:lvl w:ilvl="1" w:tplc="080A0003" w:tentative="1">
      <w:start w:val="1"/>
      <w:numFmt w:val="bullet"/>
      <w:lvlText w:val="o"/>
      <w:lvlJc w:val="left"/>
      <w:pPr>
        <w:ind w:left="1069" w:hanging="360"/>
      </w:pPr>
      <w:rPr>
        <w:rFonts w:ascii="Courier New" w:hAnsi="Courier New" w:cs="Courier New" w:hint="default"/>
      </w:rPr>
    </w:lvl>
    <w:lvl w:ilvl="2" w:tplc="080A0005" w:tentative="1">
      <w:start w:val="1"/>
      <w:numFmt w:val="bullet"/>
      <w:lvlText w:val=""/>
      <w:lvlJc w:val="left"/>
      <w:pPr>
        <w:ind w:left="1789" w:hanging="360"/>
      </w:pPr>
      <w:rPr>
        <w:rFonts w:ascii="Wingdings" w:hAnsi="Wingdings" w:hint="default"/>
      </w:rPr>
    </w:lvl>
    <w:lvl w:ilvl="3" w:tplc="080A0001" w:tentative="1">
      <w:start w:val="1"/>
      <w:numFmt w:val="bullet"/>
      <w:lvlText w:val=""/>
      <w:lvlJc w:val="left"/>
      <w:pPr>
        <w:ind w:left="2509" w:hanging="360"/>
      </w:pPr>
      <w:rPr>
        <w:rFonts w:ascii="Symbol" w:hAnsi="Symbol" w:hint="default"/>
      </w:rPr>
    </w:lvl>
    <w:lvl w:ilvl="4" w:tplc="080A0003" w:tentative="1">
      <w:start w:val="1"/>
      <w:numFmt w:val="bullet"/>
      <w:lvlText w:val="o"/>
      <w:lvlJc w:val="left"/>
      <w:pPr>
        <w:ind w:left="3229" w:hanging="360"/>
      </w:pPr>
      <w:rPr>
        <w:rFonts w:ascii="Courier New" w:hAnsi="Courier New" w:cs="Courier New" w:hint="default"/>
      </w:rPr>
    </w:lvl>
    <w:lvl w:ilvl="5" w:tplc="080A0005" w:tentative="1">
      <w:start w:val="1"/>
      <w:numFmt w:val="bullet"/>
      <w:lvlText w:val=""/>
      <w:lvlJc w:val="left"/>
      <w:pPr>
        <w:ind w:left="3949" w:hanging="360"/>
      </w:pPr>
      <w:rPr>
        <w:rFonts w:ascii="Wingdings" w:hAnsi="Wingdings" w:hint="default"/>
      </w:rPr>
    </w:lvl>
    <w:lvl w:ilvl="6" w:tplc="080A0001" w:tentative="1">
      <w:start w:val="1"/>
      <w:numFmt w:val="bullet"/>
      <w:lvlText w:val=""/>
      <w:lvlJc w:val="left"/>
      <w:pPr>
        <w:ind w:left="4669" w:hanging="360"/>
      </w:pPr>
      <w:rPr>
        <w:rFonts w:ascii="Symbol" w:hAnsi="Symbol" w:hint="default"/>
      </w:rPr>
    </w:lvl>
    <w:lvl w:ilvl="7" w:tplc="080A0003" w:tentative="1">
      <w:start w:val="1"/>
      <w:numFmt w:val="bullet"/>
      <w:lvlText w:val="o"/>
      <w:lvlJc w:val="left"/>
      <w:pPr>
        <w:ind w:left="5389" w:hanging="360"/>
      </w:pPr>
      <w:rPr>
        <w:rFonts w:ascii="Courier New" w:hAnsi="Courier New" w:cs="Courier New" w:hint="default"/>
      </w:rPr>
    </w:lvl>
    <w:lvl w:ilvl="8" w:tplc="080A0005" w:tentative="1">
      <w:start w:val="1"/>
      <w:numFmt w:val="bullet"/>
      <w:lvlText w:val=""/>
      <w:lvlJc w:val="left"/>
      <w:pPr>
        <w:ind w:left="6109" w:hanging="360"/>
      </w:pPr>
      <w:rPr>
        <w:rFonts w:ascii="Wingdings" w:hAnsi="Wingdings" w:hint="default"/>
      </w:rPr>
    </w:lvl>
  </w:abstractNum>
  <w:abstractNum w:abstractNumId="14" w15:restartNumberingAfterBreak="0">
    <w:nsid w:val="0FA97EEB"/>
    <w:multiLevelType w:val="hybridMultilevel"/>
    <w:tmpl w:val="DC509952"/>
    <w:lvl w:ilvl="0" w:tplc="E3249962">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31F34BA"/>
    <w:multiLevelType w:val="multilevel"/>
    <w:tmpl w:val="FDAEC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42C1153"/>
    <w:multiLevelType w:val="hybridMultilevel"/>
    <w:tmpl w:val="85CECA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C17312D"/>
    <w:multiLevelType w:val="hybridMultilevel"/>
    <w:tmpl w:val="902C69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24C3E2B"/>
    <w:multiLevelType w:val="multilevel"/>
    <w:tmpl w:val="03E0F57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7754404"/>
    <w:multiLevelType w:val="multilevel"/>
    <w:tmpl w:val="03E0F578"/>
    <w:lvl w:ilvl="0">
      <w:start w:val="1"/>
      <w:numFmt w:val="decimal"/>
      <w:lvlText w:val="%1."/>
      <w:lvlJc w:val="left"/>
      <w:pPr>
        <w:ind w:left="50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3C222FDB"/>
    <w:multiLevelType w:val="hybridMultilevel"/>
    <w:tmpl w:val="64FCA050"/>
    <w:lvl w:ilvl="0" w:tplc="0F741BE2">
      <w:start w:val="1"/>
      <w:numFmt w:val="lowerLetter"/>
      <w:lvlText w:val="%1."/>
      <w:lvlJc w:val="left"/>
      <w:pPr>
        <w:ind w:left="72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8"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08C7DB5"/>
    <w:multiLevelType w:val="multilevel"/>
    <w:tmpl w:val="03E0F57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EB870EB"/>
    <w:multiLevelType w:val="hybridMultilevel"/>
    <w:tmpl w:val="8F205C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8D4E8E"/>
    <w:multiLevelType w:val="hybridMultilevel"/>
    <w:tmpl w:val="CBC852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9615BAA"/>
    <w:multiLevelType w:val="hybridMultilevel"/>
    <w:tmpl w:val="7ED2CB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677199"/>
    <w:multiLevelType w:val="hybridMultilevel"/>
    <w:tmpl w:val="69183D5E"/>
    <w:lvl w:ilvl="0" w:tplc="401242DC">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DD0A8B"/>
    <w:multiLevelType w:val="hybridMultilevel"/>
    <w:tmpl w:val="23C0FB52"/>
    <w:lvl w:ilvl="0" w:tplc="1E68C6B8">
      <w:start w:val="1"/>
      <w:numFmt w:val="lowerLetter"/>
      <w:lvlText w:val="%1)"/>
      <w:lvlJc w:val="left"/>
      <w:pPr>
        <w:ind w:left="360" w:hanging="360"/>
      </w:pPr>
      <w:rPr>
        <w:rFonts w:asciiTheme="majorHAnsi" w:eastAsiaTheme="minorHAnsi" w:hAnsiTheme="majorHAnsi" w:cstheme="minorBidi"/>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78035996">
    <w:abstractNumId w:val="29"/>
  </w:num>
  <w:num w:numId="2" w16cid:durableId="1307128136">
    <w:abstractNumId w:val="18"/>
  </w:num>
  <w:num w:numId="3" w16cid:durableId="2000226962">
    <w:abstractNumId w:val="21"/>
  </w:num>
  <w:num w:numId="4" w16cid:durableId="1990160872">
    <w:abstractNumId w:val="41"/>
  </w:num>
  <w:num w:numId="5" w16cid:durableId="1951355856">
    <w:abstractNumId w:val="32"/>
  </w:num>
  <w:num w:numId="6" w16cid:durableId="1244299231">
    <w:abstractNumId w:val="31"/>
  </w:num>
  <w:num w:numId="7" w16cid:durableId="1711219589">
    <w:abstractNumId w:val="24"/>
  </w:num>
  <w:num w:numId="8" w16cid:durableId="601380428">
    <w:abstractNumId w:val="33"/>
  </w:num>
  <w:num w:numId="9" w16cid:durableId="122819695">
    <w:abstractNumId w:val="19"/>
  </w:num>
  <w:num w:numId="10" w16cid:durableId="364983486">
    <w:abstractNumId w:val="20"/>
  </w:num>
  <w:num w:numId="11" w16cid:durableId="1130629900">
    <w:abstractNumId w:val="17"/>
  </w:num>
  <w:num w:numId="12" w16cid:durableId="1016688560">
    <w:abstractNumId w:val="25"/>
  </w:num>
  <w:num w:numId="13" w16cid:durableId="1139692721">
    <w:abstractNumId w:val="34"/>
  </w:num>
  <w:num w:numId="14" w16cid:durableId="2056847465">
    <w:abstractNumId w:val="28"/>
  </w:num>
  <w:num w:numId="15" w16cid:durableId="1475945725">
    <w:abstractNumId w:val="37"/>
  </w:num>
  <w:num w:numId="16" w16cid:durableId="424423999">
    <w:abstractNumId w:val="26"/>
  </w:num>
  <w:num w:numId="17" w16cid:durableId="1063337239">
    <w:abstractNumId w:val="27"/>
  </w:num>
  <w:num w:numId="18" w16cid:durableId="215243897">
    <w:abstractNumId w:val="12"/>
  </w:num>
  <w:num w:numId="19" w16cid:durableId="2047020012">
    <w:abstractNumId w:val="40"/>
  </w:num>
  <w:num w:numId="20" w16cid:durableId="1775860316">
    <w:abstractNumId w:val="13"/>
  </w:num>
  <w:num w:numId="21" w16cid:durableId="1754743428">
    <w:abstractNumId w:val="39"/>
  </w:num>
  <w:num w:numId="22" w16cid:durableId="1159269685">
    <w:abstractNumId w:val="14"/>
  </w:num>
  <w:num w:numId="23" w16cid:durableId="1520464335">
    <w:abstractNumId w:val="30"/>
  </w:num>
  <w:num w:numId="24" w16cid:durableId="557404813">
    <w:abstractNumId w:val="10"/>
  </w:num>
  <w:num w:numId="25" w16cid:durableId="1952197525">
    <w:abstractNumId w:val="23"/>
  </w:num>
  <w:num w:numId="26" w16cid:durableId="1183976914">
    <w:abstractNumId w:val="36"/>
  </w:num>
  <w:num w:numId="27" w16cid:durableId="217202416">
    <w:abstractNumId w:val="38"/>
  </w:num>
  <w:num w:numId="28" w16cid:durableId="1930580021">
    <w:abstractNumId w:val="16"/>
  </w:num>
  <w:num w:numId="29" w16cid:durableId="1779254179">
    <w:abstractNumId w:val="22"/>
  </w:num>
  <w:num w:numId="30" w16cid:durableId="303629064">
    <w:abstractNumId w:val="35"/>
  </w:num>
  <w:num w:numId="31" w16cid:durableId="827749660">
    <w:abstractNumId w:val="11"/>
  </w:num>
  <w:num w:numId="32" w16cid:durableId="589579213">
    <w:abstractNumId w:val="15"/>
  </w:num>
  <w:num w:numId="33" w16cid:durableId="1731421065">
    <w:abstractNumId w:val="8"/>
  </w:num>
  <w:num w:numId="34" w16cid:durableId="1378359391">
    <w:abstractNumId w:val="3"/>
  </w:num>
  <w:num w:numId="35" w16cid:durableId="1276060279">
    <w:abstractNumId w:val="2"/>
  </w:num>
  <w:num w:numId="36" w16cid:durableId="17119975">
    <w:abstractNumId w:val="1"/>
  </w:num>
  <w:num w:numId="37" w16cid:durableId="2002153696">
    <w:abstractNumId w:val="0"/>
  </w:num>
  <w:num w:numId="38" w16cid:durableId="1782261584">
    <w:abstractNumId w:val="9"/>
  </w:num>
  <w:num w:numId="39" w16cid:durableId="2029789099">
    <w:abstractNumId w:val="7"/>
  </w:num>
  <w:num w:numId="40" w16cid:durableId="43872494">
    <w:abstractNumId w:val="6"/>
  </w:num>
  <w:num w:numId="41" w16cid:durableId="1818524784">
    <w:abstractNumId w:val="5"/>
  </w:num>
  <w:num w:numId="42" w16cid:durableId="1948581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B6"/>
    <w:rsid w:val="00003217"/>
    <w:rsid w:val="00010E51"/>
    <w:rsid w:val="000141F5"/>
    <w:rsid w:val="00020891"/>
    <w:rsid w:val="00023A66"/>
    <w:rsid w:val="0002569C"/>
    <w:rsid w:val="00025BCE"/>
    <w:rsid w:val="00026DAC"/>
    <w:rsid w:val="000273C2"/>
    <w:rsid w:val="0002762E"/>
    <w:rsid w:val="00027D9D"/>
    <w:rsid w:val="00027DBB"/>
    <w:rsid w:val="000339F8"/>
    <w:rsid w:val="00037551"/>
    <w:rsid w:val="00053A2D"/>
    <w:rsid w:val="0005482E"/>
    <w:rsid w:val="000623C0"/>
    <w:rsid w:val="00062BE5"/>
    <w:rsid w:val="00070E08"/>
    <w:rsid w:val="000763E2"/>
    <w:rsid w:val="0008134C"/>
    <w:rsid w:val="00081747"/>
    <w:rsid w:val="00082418"/>
    <w:rsid w:val="0008451C"/>
    <w:rsid w:val="00086C30"/>
    <w:rsid w:val="000C18BB"/>
    <w:rsid w:val="000C2527"/>
    <w:rsid w:val="000C6BC7"/>
    <w:rsid w:val="000C7894"/>
    <w:rsid w:val="000D75BE"/>
    <w:rsid w:val="000E4C80"/>
    <w:rsid w:val="000E72B5"/>
    <w:rsid w:val="000F1AEB"/>
    <w:rsid w:val="000F24AB"/>
    <w:rsid w:val="000F3FD1"/>
    <w:rsid w:val="001062E5"/>
    <w:rsid w:val="001134C4"/>
    <w:rsid w:val="001150FD"/>
    <w:rsid w:val="00134164"/>
    <w:rsid w:val="001355E6"/>
    <w:rsid w:val="00143408"/>
    <w:rsid w:val="00146AD0"/>
    <w:rsid w:val="00150F83"/>
    <w:rsid w:val="0015662B"/>
    <w:rsid w:val="00160630"/>
    <w:rsid w:val="001661A7"/>
    <w:rsid w:val="001855C6"/>
    <w:rsid w:val="0019027C"/>
    <w:rsid w:val="00196E7F"/>
    <w:rsid w:val="001B3203"/>
    <w:rsid w:val="001B6B62"/>
    <w:rsid w:val="001D0054"/>
    <w:rsid w:val="001D0924"/>
    <w:rsid w:val="001D31C5"/>
    <w:rsid w:val="001D3BB8"/>
    <w:rsid w:val="001D59E1"/>
    <w:rsid w:val="001F1824"/>
    <w:rsid w:val="001F3B6A"/>
    <w:rsid w:val="002031F8"/>
    <w:rsid w:val="002061AB"/>
    <w:rsid w:val="00215A47"/>
    <w:rsid w:val="00216B25"/>
    <w:rsid w:val="00221836"/>
    <w:rsid w:val="00226491"/>
    <w:rsid w:val="0022727B"/>
    <w:rsid w:val="00233DB9"/>
    <w:rsid w:val="002374E8"/>
    <w:rsid w:val="002654F9"/>
    <w:rsid w:val="002859FC"/>
    <w:rsid w:val="0028675A"/>
    <w:rsid w:val="002A0416"/>
    <w:rsid w:val="002A3BB4"/>
    <w:rsid w:val="002B0E85"/>
    <w:rsid w:val="002B3DE9"/>
    <w:rsid w:val="002B7A86"/>
    <w:rsid w:val="002C3745"/>
    <w:rsid w:val="002D5BF4"/>
    <w:rsid w:val="002E3CE9"/>
    <w:rsid w:val="002E3E09"/>
    <w:rsid w:val="002E47F3"/>
    <w:rsid w:val="002E4CEC"/>
    <w:rsid w:val="002E660E"/>
    <w:rsid w:val="002F0D7A"/>
    <w:rsid w:val="002F4640"/>
    <w:rsid w:val="002F4B09"/>
    <w:rsid w:val="00305B9B"/>
    <w:rsid w:val="00306DA3"/>
    <w:rsid w:val="00324529"/>
    <w:rsid w:val="0033705A"/>
    <w:rsid w:val="00337B50"/>
    <w:rsid w:val="00342581"/>
    <w:rsid w:val="003444CA"/>
    <w:rsid w:val="00346137"/>
    <w:rsid w:val="003533B6"/>
    <w:rsid w:val="00362EF6"/>
    <w:rsid w:val="003808E9"/>
    <w:rsid w:val="003809E3"/>
    <w:rsid w:val="00393507"/>
    <w:rsid w:val="003977A2"/>
    <w:rsid w:val="003B56CC"/>
    <w:rsid w:val="003C5FD5"/>
    <w:rsid w:val="003E36E2"/>
    <w:rsid w:val="003F1DF0"/>
    <w:rsid w:val="00402144"/>
    <w:rsid w:val="00406333"/>
    <w:rsid w:val="00423411"/>
    <w:rsid w:val="00437359"/>
    <w:rsid w:val="0044157D"/>
    <w:rsid w:val="00443C52"/>
    <w:rsid w:val="0045204E"/>
    <w:rsid w:val="0045223A"/>
    <w:rsid w:val="0045252F"/>
    <w:rsid w:val="00452E42"/>
    <w:rsid w:val="00453E27"/>
    <w:rsid w:val="004568AE"/>
    <w:rsid w:val="00460293"/>
    <w:rsid w:val="004707E0"/>
    <w:rsid w:val="004742A8"/>
    <w:rsid w:val="00475470"/>
    <w:rsid w:val="00482AE6"/>
    <w:rsid w:val="00483339"/>
    <w:rsid w:val="004838B6"/>
    <w:rsid w:val="004957D2"/>
    <w:rsid w:val="004A2205"/>
    <w:rsid w:val="004A3D81"/>
    <w:rsid w:val="004A50A3"/>
    <w:rsid w:val="004A5A2E"/>
    <w:rsid w:val="004A79CC"/>
    <w:rsid w:val="004B4F53"/>
    <w:rsid w:val="004C3C00"/>
    <w:rsid w:val="004C4B7D"/>
    <w:rsid w:val="004E1885"/>
    <w:rsid w:val="004F3BCC"/>
    <w:rsid w:val="00503B66"/>
    <w:rsid w:val="00515225"/>
    <w:rsid w:val="005329EB"/>
    <w:rsid w:val="005431C6"/>
    <w:rsid w:val="00546B2A"/>
    <w:rsid w:val="00567CD7"/>
    <w:rsid w:val="005729FB"/>
    <w:rsid w:val="00580797"/>
    <w:rsid w:val="00593748"/>
    <w:rsid w:val="005A3868"/>
    <w:rsid w:val="005C05C3"/>
    <w:rsid w:val="005C3C9A"/>
    <w:rsid w:val="005E069D"/>
    <w:rsid w:val="005E4737"/>
    <w:rsid w:val="005E4A70"/>
    <w:rsid w:val="005F1157"/>
    <w:rsid w:val="00616ADD"/>
    <w:rsid w:val="006201C1"/>
    <w:rsid w:val="00626376"/>
    <w:rsid w:val="00626388"/>
    <w:rsid w:val="0062732E"/>
    <w:rsid w:val="00631A8A"/>
    <w:rsid w:val="00636763"/>
    <w:rsid w:val="00652119"/>
    <w:rsid w:val="00667F85"/>
    <w:rsid w:val="00684653"/>
    <w:rsid w:val="00685CA0"/>
    <w:rsid w:val="00696A4C"/>
    <w:rsid w:val="006A1D06"/>
    <w:rsid w:val="006A5A06"/>
    <w:rsid w:val="006B7282"/>
    <w:rsid w:val="006C1E64"/>
    <w:rsid w:val="006C3F93"/>
    <w:rsid w:val="006C3F9A"/>
    <w:rsid w:val="006C40ED"/>
    <w:rsid w:val="006C592C"/>
    <w:rsid w:val="006D10AE"/>
    <w:rsid w:val="006D16BA"/>
    <w:rsid w:val="006D424D"/>
    <w:rsid w:val="006E1293"/>
    <w:rsid w:val="007026A4"/>
    <w:rsid w:val="007106D6"/>
    <w:rsid w:val="00712751"/>
    <w:rsid w:val="00724E0B"/>
    <w:rsid w:val="00725AE1"/>
    <w:rsid w:val="0073217E"/>
    <w:rsid w:val="00732C08"/>
    <w:rsid w:val="00733091"/>
    <w:rsid w:val="00735CD9"/>
    <w:rsid w:val="00742839"/>
    <w:rsid w:val="00772172"/>
    <w:rsid w:val="007723E5"/>
    <w:rsid w:val="00773192"/>
    <w:rsid w:val="00773BCE"/>
    <w:rsid w:val="0077730B"/>
    <w:rsid w:val="007861F7"/>
    <w:rsid w:val="00791AF8"/>
    <w:rsid w:val="0079671E"/>
    <w:rsid w:val="007C2F3F"/>
    <w:rsid w:val="007C6A7E"/>
    <w:rsid w:val="007C797F"/>
    <w:rsid w:val="007F7D97"/>
    <w:rsid w:val="0080500A"/>
    <w:rsid w:val="00807948"/>
    <w:rsid w:val="00814039"/>
    <w:rsid w:val="00814C07"/>
    <w:rsid w:val="008207DE"/>
    <w:rsid w:val="0085244A"/>
    <w:rsid w:val="008524AA"/>
    <w:rsid w:val="0085534E"/>
    <w:rsid w:val="00860F18"/>
    <w:rsid w:val="0086171D"/>
    <w:rsid w:val="00865084"/>
    <w:rsid w:val="00870D8C"/>
    <w:rsid w:val="00882145"/>
    <w:rsid w:val="0088459C"/>
    <w:rsid w:val="00887666"/>
    <w:rsid w:val="00893BA3"/>
    <w:rsid w:val="00893CF1"/>
    <w:rsid w:val="008A52EE"/>
    <w:rsid w:val="008B1719"/>
    <w:rsid w:val="008D2CC7"/>
    <w:rsid w:val="008E454E"/>
    <w:rsid w:val="008F1EFF"/>
    <w:rsid w:val="009032C3"/>
    <w:rsid w:val="00906D98"/>
    <w:rsid w:val="00914F58"/>
    <w:rsid w:val="0091762B"/>
    <w:rsid w:val="00924DE3"/>
    <w:rsid w:val="0092788B"/>
    <w:rsid w:val="00982B3C"/>
    <w:rsid w:val="00993C40"/>
    <w:rsid w:val="009A0373"/>
    <w:rsid w:val="009A73C2"/>
    <w:rsid w:val="009B3206"/>
    <w:rsid w:val="009B61A1"/>
    <w:rsid w:val="009B6CDD"/>
    <w:rsid w:val="009C2351"/>
    <w:rsid w:val="009D09D6"/>
    <w:rsid w:val="009D5F47"/>
    <w:rsid w:val="009D6541"/>
    <w:rsid w:val="009E7263"/>
    <w:rsid w:val="009F0C2C"/>
    <w:rsid w:val="009F41B7"/>
    <w:rsid w:val="009F5B7C"/>
    <w:rsid w:val="009F6F48"/>
    <w:rsid w:val="00A03F77"/>
    <w:rsid w:val="00A05537"/>
    <w:rsid w:val="00A06C8A"/>
    <w:rsid w:val="00A121EF"/>
    <w:rsid w:val="00A23AF0"/>
    <w:rsid w:val="00A31459"/>
    <w:rsid w:val="00A432EB"/>
    <w:rsid w:val="00A4584C"/>
    <w:rsid w:val="00A46B52"/>
    <w:rsid w:val="00A53F5B"/>
    <w:rsid w:val="00A629F1"/>
    <w:rsid w:val="00A64BA6"/>
    <w:rsid w:val="00A64C19"/>
    <w:rsid w:val="00A91FBA"/>
    <w:rsid w:val="00AA55DB"/>
    <w:rsid w:val="00AA7EEE"/>
    <w:rsid w:val="00AB1F01"/>
    <w:rsid w:val="00AB3428"/>
    <w:rsid w:val="00AC139C"/>
    <w:rsid w:val="00AD0C90"/>
    <w:rsid w:val="00AD633D"/>
    <w:rsid w:val="00AD749F"/>
    <w:rsid w:val="00AF11E5"/>
    <w:rsid w:val="00AF24FA"/>
    <w:rsid w:val="00AF5CC9"/>
    <w:rsid w:val="00B0029A"/>
    <w:rsid w:val="00B024A7"/>
    <w:rsid w:val="00B03996"/>
    <w:rsid w:val="00B07D2D"/>
    <w:rsid w:val="00B1376E"/>
    <w:rsid w:val="00B2663D"/>
    <w:rsid w:val="00B27B31"/>
    <w:rsid w:val="00B27D10"/>
    <w:rsid w:val="00B36619"/>
    <w:rsid w:val="00B4240C"/>
    <w:rsid w:val="00B43FA7"/>
    <w:rsid w:val="00B47B23"/>
    <w:rsid w:val="00B54D98"/>
    <w:rsid w:val="00B72663"/>
    <w:rsid w:val="00B97939"/>
    <w:rsid w:val="00BA38D3"/>
    <w:rsid w:val="00BB0586"/>
    <w:rsid w:val="00BC1953"/>
    <w:rsid w:val="00BC6724"/>
    <w:rsid w:val="00BE21B6"/>
    <w:rsid w:val="00BE3AEB"/>
    <w:rsid w:val="00BF6053"/>
    <w:rsid w:val="00C00116"/>
    <w:rsid w:val="00C01AF8"/>
    <w:rsid w:val="00C03352"/>
    <w:rsid w:val="00C10A3F"/>
    <w:rsid w:val="00C12F1C"/>
    <w:rsid w:val="00C14C95"/>
    <w:rsid w:val="00C2492D"/>
    <w:rsid w:val="00C36D71"/>
    <w:rsid w:val="00C37BA5"/>
    <w:rsid w:val="00C42D47"/>
    <w:rsid w:val="00C540A0"/>
    <w:rsid w:val="00C5754A"/>
    <w:rsid w:val="00C63A94"/>
    <w:rsid w:val="00C64697"/>
    <w:rsid w:val="00C66766"/>
    <w:rsid w:val="00C7396D"/>
    <w:rsid w:val="00C74630"/>
    <w:rsid w:val="00C86B0B"/>
    <w:rsid w:val="00C90116"/>
    <w:rsid w:val="00C9555C"/>
    <w:rsid w:val="00C95E03"/>
    <w:rsid w:val="00CB48C5"/>
    <w:rsid w:val="00CC789B"/>
    <w:rsid w:val="00CD4014"/>
    <w:rsid w:val="00CD7BEC"/>
    <w:rsid w:val="00CE5067"/>
    <w:rsid w:val="00CF5EE9"/>
    <w:rsid w:val="00D02303"/>
    <w:rsid w:val="00D02413"/>
    <w:rsid w:val="00D112A5"/>
    <w:rsid w:val="00D16310"/>
    <w:rsid w:val="00D168D5"/>
    <w:rsid w:val="00D2147A"/>
    <w:rsid w:val="00D22B56"/>
    <w:rsid w:val="00D2359B"/>
    <w:rsid w:val="00D306F1"/>
    <w:rsid w:val="00D32425"/>
    <w:rsid w:val="00D353EF"/>
    <w:rsid w:val="00D428E8"/>
    <w:rsid w:val="00D43EBF"/>
    <w:rsid w:val="00D469A2"/>
    <w:rsid w:val="00D46B4A"/>
    <w:rsid w:val="00D47FBE"/>
    <w:rsid w:val="00D51530"/>
    <w:rsid w:val="00D5255A"/>
    <w:rsid w:val="00D56281"/>
    <w:rsid w:val="00D61020"/>
    <w:rsid w:val="00D807E5"/>
    <w:rsid w:val="00D821B0"/>
    <w:rsid w:val="00D83F74"/>
    <w:rsid w:val="00DB4AF8"/>
    <w:rsid w:val="00DB598B"/>
    <w:rsid w:val="00DC1F51"/>
    <w:rsid w:val="00DC5EB8"/>
    <w:rsid w:val="00DD574D"/>
    <w:rsid w:val="00DD77D8"/>
    <w:rsid w:val="00DE7C51"/>
    <w:rsid w:val="00DF1AD4"/>
    <w:rsid w:val="00DF4FD5"/>
    <w:rsid w:val="00E04084"/>
    <w:rsid w:val="00E07721"/>
    <w:rsid w:val="00E10D61"/>
    <w:rsid w:val="00E12F5B"/>
    <w:rsid w:val="00E225DF"/>
    <w:rsid w:val="00E30CB9"/>
    <w:rsid w:val="00E34565"/>
    <w:rsid w:val="00E36775"/>
    <w:rsid w:val="00E414A0"/>
    <w:rsid w:val="00E4199A"/>
    <w:rsid w:val="00E46608"/>
    <w:rsid w:val="00E47F0D"/>
    <w:rsid w:val="00E62A57"/>
    <w:rsid w:val="00E63503"/>
    <w:rsid w:val="00E63B97"/>
    <w:rsid w:val="00E64B69"/>
    <w:rsid w:val="00E70FE2"/>
    <w:rsid w:val="00E76AA7"/>
    <w:rsid w:val="00E9041B"/>
    <w:rsid w:val="00EB0C1D"/>
    <w:rsid w:val="00EB539B"/>
    <w:rsid w:val="00EB7BF2"/>
    <w:rsid w:val="00EC1735"/>
    <w:rsid w:val="00EC1DB0"/>
    <w:rsid w:val="00EC3140"/>
    <w:rsid w:val="00EE04EA"/>
    <w:rsid w:val="00EE3633"/>
    <w:rsid w:val="00EE4DBD"/>
    <w:rsid w:val="00EF6309"/>
    <w:rsid w:val="00F144D1"/>
    <w:rsid w:val="00F30BB5"/>
    <w:rsid w:val="00F42C28"/>
    <w:rsid w:val="00F46FB5"/>
    <w:rsid w:val="00F47EDF"/>
    <w:rsid w:val="00F52929"/>
    <w:rsid w:val="00F75C7D"/>
    <w:rsid w:val="00F81780"/>
    <w:rsid w:val="00F847EE"/>
    <w:rsid w:val="00F85F19"/>
    <w:rsid w:val="00F937D3"/>
    <w:rsid w:val="00F946E7"/>
    <w:rsid w:val="00FA299B"/>
    <w:rsid w:val="00FB1B1C"/>
    <w:rsid w:val="00FB7242"/>
    <w:rsid w:val="00FC111C"/>
    <w:rsid w:val="00FC402F"/>
    <w:rsid w:val="00FD4180"/>
    <w:rsid w:val="00FE4ADB"/>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FD962"/>
  <w15:docId w15:val="{F6B77249-DF7C-42DE-AAF1-E0F0A0AF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s-MX"/>
    </w:rPr>
  </w:style>
  <w:style w:type="paragraph" w:styleId="Ttulo1">
    <w:name w:val="heading 1"/>
    <w:basedOn w:val="Normal"/>
    <w:next w:val="Normal"/>
    <w:link w:val="Ttulo1Car"/>
    <w:uiPriority w:val="9"/>
    <w:qFormat/>
    <w:rsid w:val="004957D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F5EE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B0E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E9041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9041B"/>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9041B"/>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9041B"/>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9041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9041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qFormat/>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3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nhideWhenUsed/>
    <w:rsid w:val="00023A66"/>
    <w:pPr>
      <w:spacing w:after="0" w:line="240" w:lineRule="auto"/>
    </w:pPr>
    <w:rPr>
      <w:sz w:val="20"/>
      <w:szCs w:val="20"/>
    </w:rPr>
  </w:style>
  <w:style w:type="character" w:customStyle="1" w:styleId="TextonotapieCar">
    <w:name w:val="Texto nota pie Car"/>
    <w:basedOn w:val="Fuentedeprrafopredeter"/>
    <w:link w:val="Textonotapie"/>
    <w:rsid w:val="00023A66"/>
    <w:rPr>
      <w:sz w:val="20"/>
      <w:szCs w:val="20"/>
    </w:rPr>
  </w:style>
  <w:style w:type="character" w:styleId="Refdenotaalpie">
    <w:name w:val="footnote reference"/>
    <w:basedOn w:val="Fuentedeprrafopredeter"/>
    <w:semiHidden/>
    <w:unhideWhenUsed/>
    <w:rsid w:val="00023A66"/>
    <w:rPr>
      <w:vertAlign w:val="superscript"/>
    </w:rPr>
  </w:style>
  <w:style w:type="character" w:styleId="nfasis">
    <w:name w:val="Emphasis"/>
    <w:basedOn w:val="Fuentedeprrafopredeter"/>
    <w:uiPriority w:val="20"/>
    <w:qFormat/>
    <w:rsid w:val="009F6F48"/>
    <w:rPr>
      <w:i/>
      <w:iCs/>
    </w:rPr>
  </w:style>
  <w:style w:type="character" w:styleId="Textoennegrita">
    <w:name w:val="Strong"/>
    <w:basedOn w:val="Fuentedeprrafopredeter"/>
    <w:uiPriority w:val="22"/>
    <w:qFormat/>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customStyle="1" w:styleId="Mencinsinresolver1">
    <w:name w:val="Mención sin resolver1"/>
    <w:basedOn w:val="Fuentedeprrafopredeter"/>
    <w:uiPriority w:val="99"/>
    <w:semiHidden/>
    <w:unhideWhenUsed/>
    <w:rsid w:val="00626388"/>
    <w:rPr>
      <w:color w:val="605E5C"/>
      <w:shd w:val="clear" w:color="auto" w:fill="E1DFDD"/>
    </w:rPr>
  </w:style>
  <w:style w:type="paragraph" w:styleId="Textocomentario">
    <w:name w:val="annotation text"/>
    <w:basedOn w:val="Normal"/>
    <w:link w:val="TextocomentarioCar"/>
    <w:uiPriority w:val="99"/>
    <w:unhideWhenUsed/>
    <w:rsid w:val="00393507"/>
    <w:pPr>
      <w:spacing w:after="160" w:line="240" w:lineRule="auto"/>
    </w:pPr>
    <w:rPr>
      <w:sz w:val="20"/>
      <w:szCs w:val="20"/>
    </w:rPr>
  </w:style>
  <w:style w:type="character" w:customStyle="1" w:styleId="TextocomentarioCar">
    <w:name w:val="Texto comentario Car"/>
    <w:basedOn w:val="Fuentedeprrafopredeter"/>
    <w:link w:val="Textocomentario"/>
    <w:uiPriority w:val="99"/>
    <w:rsid w:val="00393507"/>
    <w:rPr>
      <w:sz w:val="20"/>
      <w:szCs w:val="20"/>
      <w:lang w:val="es-MX"/>
    </w:rPr>
  </w:style>
  <w:style w:type="character" w:customStyle="1" w:styleId="Ttulo2Car">
    <w:name w:val="Título 2 Car"/>
    <w:basedOn w:val="Fuentedeprrafopredeter"/>
    <w:link w:val="Ttulo2"/>
    <w:uiPriority w:val="9"/>
    <w:rsid w:val="00CF5EE9"/>
    <w:rPr>
      <w:rFonts w:asciiTheme="majorHAnsi" w:eastAsiaTheme="majorEastAsia" w:hAnsiTheme="majorHAnsi" w:cstheme="majorBidi"/>
      <w:color w:val="365F91" w:themeColor="accent1" w:themeShade="BF"/>
      <w:sz w:val="26"/>
      <w:szCs w:val="26"/>
      <w:lang w:val="es-MX"/>
    </w:rPr>
  </w:style>
  <w:style w:type="character" w:customStyle="1" w:styleId="Ttulo3Car">
    <w:name w:val="Título 3 Car"/>
    <w:basedOn w:val="Fuentedeprrafopredeter"/>
    <w:link w:val="Ttulo3"/>
    <w:uiPriority w:val="9"/>
    <w:rsid w:val="002B0E85"/>
    <w:rPr>
      <w:rFonts w:asciiTheme="majorHAnsi" w:eastAsiaTheme="majorEastAsia" w:hAnsiTheme="majorHAnsi" w:cstheme="majorBidi"/>
      <w:color w:val="243F60" w:themeColor="accent1" w:themeShade="7F"/>
      <w:sz w:val="24"/>
      <w:szCs w:val="24"/>
    </w:rPr>
  </w:style>
  <w:style w:type="character" w:styleId="Refdecomentario">
    <w:name w:val="annotation reference"/>
    <w:basedOn w:val="Fuentedeprrafopredeter"/>
    <w:uiPriority w:val="99"/>
    <w:semiHidden/>
    <w:unhideWhenUsed/>
    <w:rsid w:val="00B03996"/>
    <w:rPr>
      <w:sz w:val="16"/>
      <w:szCs w:val="16"/>
    </w:rPr>
  </w:style>
  <w:style w:type="character" w:customStyle="1" w:styleId="Ttulo1Car">
    <w:name w:val="Título 1 Car"/>
    <w:basedOn w:val="Fuentedeprrafopredeter"/>
    <w:link w:val="Ttulo1"/>
    <w:uiPriority w:val="9"/>
    <w:rsid w:val="004957D2"/>
    <w:rPr>
      <w:rFonts w:asciiTheme="majorHAnsi" w:eastAsiaTheme="majorEastAsia" w:hAnsiTheme="majorHAnsi" w:cstheme="majorBidi"/>
      <w:color w:val="365F91" w:themeColor="accent1" w:themeShade="BF"/>
      <w:sz w:val="32"/>
      <w:szCs w:val="32"/>
      <w:lang w:val="es-MX"/>
    </w:rPr>
  </w:style>
  <w:style w:type="paragraph" w:styleId="NormalWeb">
    <w:name w:val="Normal (Web)"/>
    <w:basedOn w:val="Normal"/>
    <w:uiPriority w:val="99"/>
    <w:semiHidden/>
    <w:unhideWhenUsed/>
    <w:rsid w:val="004957D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rticle-title">
    <w:name w:val="article-title"/>
    <w:basedOn w:val="Fuentedeprrafopredeter"/>
    <w:rsid w:val="004957D2"/>
  </w:style>
  <w:style w:type="paragraph" w:customStyle="1" w:styleId="Default">
    <w:name w:val="Default"/>
    <w:rsid w:val="004957D2"/>
    <w:pPr>
      <w:autoSpaceDE w:val="0"/>
      <w:autoSpaceDN w:val="0"/>
      <w:adjustRightInd w:val="0"/>
      <w:spacing w:after="0" w:line="240" w:lineRule="auto"/>
    </w:pPr>
    <w:rPr>
      <w:rFonts w:ascii="Times New Roman" w:hAnsi="Times New Roman" w:cs="Times New Roman"/>
      <w:color w:val="000000"/>
      <w:sz w:val="24"/>
      <w:szCs w:val="24"/>
      <w:lang w:val="es-MX"/>
    </w:rPr>
  </w:style>
  <w:style w:type="character" w:customStyle="1" w:styleId="A11">
    <w:name w:val="A11"/>
    <w:uiPriority w:val="99"/>
    <w:rsid w:val="004957D2"/>
    <w:rPr>
      <w:color w:val="0000FF"/>
      <w:sz w:val="18"/>
      <w:szCs w:val="18"/>
      <w:u w:val="single"/>
    </w:rPr>
  </w:style>
  <w:style w:type="paragraph" w:styleId="Asuntodelcomentario">
    <w:name w:val="annotation subject"/>
    <w:basedOn w:val="Textocomentario"/>
    <w:next w:val="Textocomentario"/>
    <w:link w:val="AsuntodelcomentarioCar"/>
    <w:uiPriority w:val="99"/>
    <w:semiHidden/>
    <w:unhideWhenUsed/>
    <w:rsid w:val="004957D2"/>
    <w:rPr>
      <w:b/>
      <w:bCs/>
    </w:rPr>
  </w:style>
  <w:style w:type="character" w:customStyle="1" w:styleId="AsuntodelcomentarioCar">
    <w:name w:val="Asunto del comentario Car"/>
    <w:basedOn w:val="TextocomentarioCar"/>
    <w:link w:val="Asuntodelcomentario"/>
    <w:uiPriority w:val="99"/>
    <w:semiHidden/>
    <w:rsid w:val="004957D2"/>
    <w:rPr>
      <w:b/>
      <w:bCs/>
      <w:sz w:val="20"/>
      <w:szCs w:val="20"/>
      <w:lang w:val="es-MX"/>
    </w:rPr>
  </w:style>
  <w:style w:type="character" w:styleId="Hipervnculovisitado">
    <w:name w:val="FollowedHyperlink"/>
    <w:basedOn w:val="Fuentedeprrafopredeter"/>
    <w:uiPriority w:val="99"/>
    <w:semiHidden/>
    <w:unhideWhenUsed/>
    <w:rsid w:val="004957D2"/>
    <w:rPr>
      <w:color w:val="800080" w:themeColor="followedHyperlink"/>
      <w:u w:val="single"/>
    </w:rPr>
  </w:style>
  <w:style w:type="paragraph" w:styleId="Revisin">
    <w:name w:val="Revision"/>
    <w:hidden/>
    <w:uiPriority w:val="99"/>
    <w:semiHidden/>
    <w:rsid w:val="004957D2"/>
    <w:pPr>
      <w:spacing w:after="0" w:line="240" w:lineRule="auto"/>
    </w:pPr>
    <w:rPr>
      <w:lang w:val="es-MX"/>
    </w:rPr>
  </w:style>
  <w:style w:type="paragraph" w:styleId="Descripcin">
    <w:name w:val="caption"/>
    <w:basedOn w:val="Normal"/>
    <w:next w:val="Normal"/>
    <w:uiPriority w:val="35"/>
    <w:unhideWhenUsed/>
    <w:qFormat/>
    <w:rsid w:val="004957D2"/>
    <w:pPr>
      <w:spacing w:line="240" w:lineRule="auto"/>
    </w:pPr>
    <w:rPr>
      <w:i/>
      <w:iCs/>
      <w:color w:val="1F497D" w:themeColor="text2"/>
      <w:sz w:val="18"/>
      <w:szCs w:val="18"/>
    </w:rPr>
  </w:style>
  <w:style w:type="character" w:customStyle="1" w:styleId="cf01">
    <w:name w:val="cf01"/>
    <w:basedOn w:val="Fuentedeprrafopredeter"/>
    <w:rsid w:val="004957D2"/>
    <w:rPr>
      <w:rFonts w:ascii="Segoe UI" w:hAnsi="Segoe UI" w:cs="Segoe UI" w:hint="default"/>
      <w:sz w:val="18"/>
      <w:szCs w:val="18"/>
    </w:rPr>
  </w:style>
  <w:style w:type="character" w:styleId="Textodelmarcadordeposicin">
    <w:name w:val="Placeholder Text"/>
    <w:basedOn w:val="Fuentedeprrafopredeter"/>
    <w:uiPriority w:val="99"/>
    <w:semiHidden/>
    <w:rsid w:val="004957D2"/>
    <w:rPr>
      <w:color w:val="666666"/>
    </w:rPr>
  </w:style>
  <w:style w:type="paragraph" w:styleId="Tabladeilustraciones">
    <w:name w:val="table of figures"/>
    <w:basedOn w:val="Normal"/>
    <w:next w:val="Normal"/>
    <w:uiPriority w:val="99"/>
    <w:unhideWhenUsed/>
    <w:rsid w:val="004957D2"/>
    <w:pPr>
      <w:spacing w:after="0" w:line="259" w:lineRule="auto"/>
    </w:pPr>
  </w:style>
  <w:style w:type="paragraph" w:styleId="Bibliografa">
    <w:name w:val="Bibliography"/>
    <w:basedOn w:val="Normal"/>
    <w:next w:val="Normal"/>
    <w:uiPriority w:val="37"/>
    <w:unhideWhenUsed/>
    <w:rsid w:val="004957D2"/>
    <w:pPr>
      <w:spacing w:after="160" w:line="259" w:lineRule="auto"/>
    </w:pPr>
  </w:style>
  <w:style w:type="character" w:customStyle="1" w:styleId="muibutton-label">
    <w:name w:val="muibutton-label"/>
    <w:basedOn w:val="Fuentedeprrafopredeter"/>
    <w:rsid w:val="00C63A94"/>
  </w:style>
  <w:style w:type="character" w:styleId="Mencinsinresolver">
    <w:name w:val="Unresolved Mention"/>
    <w:basedOn w:val="Fuentedeprrafopredeter"/>
    <w:uiPriority w:val="99"/>
    <w:semiHidden/>
    <w:unhideWhenUsed/>
    <w:rsid w:val="00C63A94"/>
    <w:rPr>
      <w:color w:val="605E5C"/>
      <w:shd w:val="clear" w:color="auto" w:fill="E1DFDD"/>
    </w:rPr>
  </w:style>
  <w:style w:type="paragraph" w:styleId="Cierre">
    <w:name w:val="Closing"/>
    <w:basedOn w:val="Normal"/>
    <w:link w:val="CierreCar"/>
    <w:uiPriority w:val="99"/>
    <w:semiHidden/>
    <w:unhideWhenUsed/>
    <w:rsid w:val="00E9041B"/>
    <w:pPr>
      <w:spacing w:after="0" w:line="240" w:lineRule="auto"/>
      <w:ind w:left="4252"/>
    </w:pPr>
  </w:style>
  <w:style w:type="character" w:customStyle="1" w:styleId="CierreCar">
    <w:name w:val="Cierre Car"/>
    <w:basedOn w:val="Fuentedeprrafopredeter"/>
    <w:link w:val="Cierre"/>
    <w:uiPriority w:val="99"/>
    <w:semiHidden/>
    <w:rsid w:val="00E9041B"/>
    <w:rPr>
      <w:lang w:val="es-MX"/>
    </w:rPr>
  </w:style>
  <w:style w:type="paragraph" w:styleId="Cita">
    <w:name w:val="Quote"/>
    <w:basedOn w:val="Normal"/>
    <w:next w:val="Normal"/>
    <w:link w:val="CitaCar"/>
    <w:uiPriority w:val="29"/>
    <w:rsid w:val="00E9041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9041B"/>
    <w:rPr>
      <w:i/>
      <w:iCs/>
      <w:color w:val="404040" w:themeColor="text1" w:themeTint="BF"/>
      <w:lang w:val="es-MX"/>
    </w:rPr>
  </w:style>
  <w:style w:type="paragraph" w:styleId="Citadestacada">
    <w:name w:val="Intense Quote"/>
    <w:basedOn w:val="Normal"/>
    <w:next w:val="Normal"/>
    <w:link w:val="CitadestacadaCar"/>
    <w:uiPriority w:val="30"/>
    <w:rsid w:val="00E9041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E9041B"/>
    <w:rPr>
      <w:i/>
      <w:iCs/>
      <w:color w:val="4F81BD" w:themeColor="accent1"/>
      <w:lang w:val="es-MX"/>
    </w:rPr>
  </w:style>
  <w:style w:type="paragraph" w:styleId="Continuarlista">
    <w:name w:val="List Continue"/>
    <w:basedOn w:val="Normal"/>
    <w:uiPriority w:val="99"/>
    <w:semiHidden/>
    <w:unhideWhenUsed/>
    <w:rsid w:val="00E9041B"/>
    <w:pPr>
      <w:spacing w:after="120"/>
      <w:ind w:left="283"/>
      <w:contextualSpacing/>
    </w:pPr>
  </w:style>
  <w:style w:type="paragraph" w:styleId="Continuarlista2">
    <w:name w:val="List Continue 2"/>
    <w:basedOn w:val="Normal"/>
    <w:uiPriority w:val="99"/>
    <w:semiHidden/>
    <w:unhideWhenUsed/>
    <w:rsid w:val="00E9041B"/>
    <w:pPr>
      <w:spacing w:after="120"/>
      <w:ind w:left="566"/>
      <w:contextualSpacing/>
    </w:pPr>
  </w:style>
  <w:style w:type="paragraph" w:styleId="Continuarlista3">
    <w:name w:val="List Continue 3"/>
    <w:basedOn w:val="Normal"/>
    <w:uiPriority w:val="99"/>
    <w:semiHidden/>
    <w:unhideWhenUsed/>
    <w:rsid w:val="00E9041B"/>
    <w:pPr>
      <w:spacing w:after="120"/>
      <w:ind w:left="849"/>
      <w:contextualSpacing/>
    </w:pPr>
  </w:style>
  <w:style w:type="paragraph" w:styleId="Continuarlista4">
    <w:name w:val="List Continue 4"/>
    <w:basedOn w:val="Normal"/>
    <w:uiPriority w:val="99"/>
    <w:semiHidden/>
    <w:unhideWhenUsed/>
    <w:rsid w:val="00E9041B"/>
    <w:pPr>
      <w:spacing w:after="120"/>
      <w:ind w:left="1132"/>
      <w:contextualSpacing/>
    </w:pPr>
  </w:style>
  <w:style w:type="paragraph" w:styleId="Continuarlista5">
    <w:name w:val="List Continue 5"/>
    <w:basedOn w:val="Normal"/>
    <w:uiPriority w:val="99"/>
    <w:semiHidden/>
    <w:unhideWhenUsed/>
    <w:rsid w:val="00E9041B"/>
    <w:pPr>
      <w:spacing w:after="120"/>
      <w:ind w:left="1415"/>
      <w:contextualSpacing/>
    </w:pPr>
  </w:style>
  <w:style w:type="paragraph" w:styleId="DireccinHTML">
    <w:name w:val="HTML Address"/>
    <w:basedOn w:val="Normal"/>
    <w:link w:val="DireccinHTMLCar"/>
    <w:uiPriority w:val="99"/>
    <w:semiHidden/>
    <w:unhideWhenUsed/>
    <w:rsid w:val="00E9041B"/>
    <w:pPr>
      <w:spacing w:after="0" w:line="240" w:lineRule="auto"/>
    </w:pPr>
    <w:rPr>
      <w:i/>
      <w:iCs/>
    </w:rPr>
  </w:style>
  <w:style w:type="character" w:customStyle="1" w:styleId="DireccinHTMLCar">
    <w:name w:val="Dirección HTML Car"/>
    <w:basedOn w:val="Fuentedeprrafopredeter"/>
    <w:link w:val="DireccinHTML"/>
    <w:uiPriority w:val="99"/>
    <w:semiHidden/>
    <w:rsid w:val="00E9041B"/>
    <w:rPr>
      <w:i/>
      <w:iCs/>
      <w:lang w:val="es-MX"/>
    </w:rPr>
  </w:style>
  <w:style w:type="paragraph" w:styleId="Direccinsobre">
    <w:name w:val="envelope address"/>
    <w:basedOn w:val="Normal"/>
    <w:uiPriority w:val="99"/>
    <w:semiHidden/>
    <w:unhideWhenUsed/>
    <w:rsid w:val="00E9041B"/>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cabezadodelista">
    <w:name w:val="toa heading"/>
    <w:basedOn w:val="Normal"/>
    <w:next w:val="Normal"/>
    <w:uiPriority w:val="99"/>
    <w:semiHidden/>
    <w:unhideWhenUsed/>
    <w:rsid w:val="00E9041B"/>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uiPriority w:val="99"/>
    <w:semiHidden/>
    <w:unhideWhenUsed/>
    <w:rsid w:val="00E9041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E9041B"/>
    <w:rPr>
      <w:rFonts w:asciiTheme="majorHAnsi" w:eastAsiaTheme="majorEastAsia" w:hAnsiTheme="majorHAnsi" w:cstheme="majorBidi"/>
      <w:sz w:val="24"/>
      <w:szCs w:val="24"/>
      <w:shd w:val="pct20" w:color="auto" w:fill="auto"/>
      <w:lang w:val="es-MX"/>
    </w:rPr>
  </w:style>
  <w:style w:type="paragraph" w:styleId="Encabezadodenota">
    <w:name w:val="Note Heading"/>
    <w:basedOn w:val="Normal"/>
    <w:next w:val="Normal"/>
    <w:link w:val="EncabezadodenotaCar"/>
    <w:uiPriority w:val="99"/>
    <w:semiHidden/>
    <w:unhideWhenUsed/>
    <w:rsid w:val="00E9041B"/>
    <w:pPr>
      <w:spacing w:after="0" w:line="240" w:lineRule="auto"/>
    </w:pPr>
  </w:style>
  <w:style w:type="character" w:customStyle="1" w:styleId="EncabezadodenotaCar">
    <w:name w:val="Encabezado de nota Car"/>
    <w:basedOn w:val="Fuentedeprrafopredeter"/>
    <w:link w:val="Encabezadodenota"/>
    <w:uiPriority w:val="99"/>
    <w:semiHidden/>
    <w:rsid w:val="00E9041B"/>
    <w:rPr>
      <w:lang w:val="es-MX"/>
    </w:rPr>
  </w:style>
  <w:style w:type="paragraph" w:styleId="Fecha">
    <w:name w:val="Date"/>
    <w:basedOn w:val="Normal"/>
    <w:next w:val="Normal"/>
    <w:link w:val="FechaCar"/>
    <w:uiPriority w:val="99"/>
    <w:semiHidden/>
    <w:unhideWhenUsed/>
    <w:rsid w:val="00E9041B"/>
  </w:style>
  <w:style w:type="character" w:customStyle="1" w:styleId="FechaCar">
    <w:name w:val="Fecha Car"/>
    <w:basedOn w:val="Fuentedeprrafopredeter"/>
    <w:link w:val="Fecha"/>
    <w:uiPriority w:val="99"/>
    <w:semiHidden/>
    <w:rsid w:val="00E9041B"/>
    <w:rPr>
      <w:lang w:val="es-MX"/>
    </w:rPr>
  </w:style>
  <w:style w:type="paragraph" w:styleId="Firma">
    <w:name w:val="Signature"/>
    <w:basedOn w:val="Normal"/>
    <w:link w:val="FirmaCar"/>
    <w:uiPriority w:val="99"/>
    <w:semiHidden/>
    <w:unhideWhenUsed/>
    <w:rsid w:val="00E9041B"/>
    <w:pPr>
      <w:spacing w:after="0" w:line="240" w:lineRule="auto"/>
      <w:ind w:left="4252"/>
    </w:pPr>
  </w:style>
  <w:style w:type="character" w:customStyle="1" w:styleId="FirmaCar">
    <w:name w:val="Firma Car"/>
    <w:basedOn w:val="Fuentedeprrafopredeter"/>
    <w:link w:val="Firma"/>
    <w:uiPriority w:val="99"/>
    <w:semiHidden/>
    <w:rsid w:val="00E9041B"/>
    <w:rPr>
      <w:lang w:val="es-MX"/>
    </w:rPr>
  </w:style>
  <w:style w:type="paragraph" w:styleId="Firmadecorreoelectrnico">
    <w:name w:val="E-mail Signature"/>
    <w:basedOn w:val="Normal"/>
    <w:link w:val="FirmadecorreoelectrnicoCar"/>
    <w:uiPriority w:val="99"/>
    <w:semiHidden/>
    <w:unhideWhenUsed/>
    <w:rsid w:val="00E9041B"/>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E9041B"/>
    <w:rPr>
      <w:lang w:val="es-MX"/>
    </w:rPr>
  </w:style>
  <w:style w:type="paragraph" w:styleId="HTMLconformatoprevio">
    <w:name w:val="HTML Preformatted"/>
    <w:basedOn w:val="Normal"/>
    <w:link w:val="HTMLconformatoprevioCar"/>
    <w:uiPriority w:val="99"/>
    <w:semiHidden/>
    <w:unhideWhenUsed/>
    <w:rsid w:val="00E9041B"/>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9041B"/>
    <w:rPr>
      <w:rFonts w:ascii="Consolas" w:hAnsi="Consolas"/>
      <w:sz w:val="20"/>
      <w:szCs w:val="20"/>
      <w:lang w:val="es-MX"/>
    </w:rPr>
  </w:style>
  <w:style w:type="paragraph" w:styleId="ndice1">
    <w:name w:val="index 1"/>
    <w:basedOn w:val="Normal"/>
    <w:next w:val="Normal"/>
    <w:autoRedefine/>
    <w:uiPriority w:val="99"/>
    <w:semiHidden/>
    <w:unhideWhenUsed/>
    <w:rsid w:val="00E9041B"/>
    <w:pPr>
      <w:spacing w:after="0" w:line="240" w:lineRule="auto"/>
      <w:ind w:left="220" w:hanging="220"/>
    </w:pPr>
  </w:style>
  <w:style w:type="paragraph" w:styleId="ndice2">
    <w:name w:val="index 2"/>
    <w:basedOn w:val="Normal"/>
    <w:next w:val="Normal"/>
    <w:autoRedefine/>
    <w:uiPriority w:val="99"/>
    <w:semiHidden/>
    <w:unhideWhenUsed/>
    <w:rsid w:val="00E9041B"/>
    <w:pPr>
      <w:spacing w:after="0" w:line="240" w:lineRule="auto"/>
      <w:ind w:left="440" w:hanging="220"/>
    </w:pPr>
  </w:style>
  <w:style w:type="paragraph" w:styleId="ndice3">
    <w:name w:val="index 3"/>
    <w:basedOn w:val="Normal"/>
    <w:next w:val="Normal"/>
    <w:autoRedefine/>
    <w:uiPriority w:val="99"/>
    <w:semiHidden/>
    <w:unhideWhenUsed/>
    <w:rsid w:val="00E9041B"/>
    <w:pPr>
      <w:spacing w:after="0" w:line="240" w:lineRule="auto"/>
      <w:ind w:left="660" w:hanging="220"/>
    </w:pPr>
  </w:style>
  <w:style w:type="paragraph" w:styleId="ndice4">
    <w:name w:val="index 4"/>
    <w:basedOn w:val="Normal"/>
    <w:next w:val="Normal"/>
    <w:autoRedefine/>
    <w:uiPriority w:val="99"/>
    <w:semiHidden/>
    <w:unhideWhenUsed/>
    <w:rsid w:val="00E9041B"/>
    <w:pPr>
      <w:spacing w:after="0" w:line="240" w:lineRule="auto"/>
      <w:ind w:left="880" w:hanging="220"/>
    </w:pPr>
  </w:style>
  <w:style w:type="paragraph" w:styleId="ndice5">
    <w:name w:val="index 5"/>
    <w:basedOn w:val="Normal"/>
    <w:next w:val="Normal"/>
    <w:autoRedefine/>
    <w:uiPriority w:val="99"/>
    <w:semiHidden/>
    <w:unhideWhenUsed/>
    <w:rsid w:val="00E9041B"/>
    <w:pPr>
      <w:spacing w:after="0" w:line="240" w:lineRule="auto"/>
      <w:ind w:left="1100" w:hanging="220"/>
    </w:pPr>
  </w:style>
  <w:style w:type="paragraph" w:styleId="ndice6">
    <w:name w:val="index 6"/>
    <w:basedOn w:val="Normal"/>
    <w:next w:val="Normal"/>
    <w:autoRedefine/>
    <w:uiPriority w:val="99"/>
    <w:semiHidden/>
    <w:unhideWhenUsed/>
    <w:rsid w:val="00E9041B"/>
    <w:pPr>
      <w:spacing w:after="0" w:line="240" w:lineRule="auto"/>
      <w:ind w:left="1320" w:hanging="220"/>
    </w:pPr>
  </w:style>
  <w:style w:type="paragraph" w:styleId="ndice7">
    <w:name w:val="index 7"/>
    <w:basedOn w:val="Normal"/>
    <w:next w:val="Normal"/>
    <w:autoRedefine/>
    <w:uiPriority w:val="99"/>
    <w:semiHidden/>
    <w:unhideWhenUsed/>
    <w:rsid w:val="00E9041B"/>
    <w:pPr>
      <w:spacing w:after="0" w:line="240" w:lineRule="auto"/>
      <w:ind w:left="1540" w:hanging="220"/>
    </w:pPr>
  </w:style>
  <w:style w:type="paragraph" w:styleId="ndice8">
    <w:name w:val="index 8"/>
    <w:basedOn w:val="Normal"/>
    <w:next w:val="Normal"/>
    <w:autoRedefine/>
    <w:uiPriority w:val="99"/>
    <w:semiHidden/>
    <w:unhideWhenUsed/>
    <w:rsid w:val="00E9041B"/>
    <w:pPr>
      <w:spacing w:after="0" w:line="240" w:lineRule="auto"/>
      <w:ind w:left="1760" w:hanging="220"/>
    </w:pPr>
  </w:style>
  <w:style w:type="paragraph" w:styleId="ndice9">
    <w:name w:val="index 9"/>
    <w:basedOn w:val="Normal"/>
    <w:next w:val="Normal"/>
    <w:autoRedefine/>
    <w:uiPriority w:val="99"/>
    <w:semiHidden/>
    <w:unhideWhenUsed/>
    <w:rsid w:val="00E9041B"/>
    <w:pPr>
      <w:spacing w:after="0" w:line="240" w:lineRule="auto"/>
      <w:ind w:left="1980" w:hanging="220"/>
    </w:pPr>
  </w:style>
  <w:style w:type="paragraph" w:styleId="Lista">
    <w:name w:val="List"/>
    <w:basedOn w:val="Normal"/>
    <w:uiPriority w:val="99"/>
    <w:semiHidden/>
    <w:unhideWhenUsed/>
    <w:rsid w:val="00E9041B"/>
    <w:pPr>
      <w:ind w:left="283" w:hanging="283"/>
      <w:contextualSpacing/>
    </w:pPr>
  </w:style>
  <w:style w:type="paragraph" w:styleId="Lista2">
    <w:name w:val="List 2"/>
    <w:basedOn w:val="Normal"/>
    <w:uiPriority w:val="99"/>
    <w:semiHidden/>
    <w:unhideWhenUsed/>
    <w:rsid w:val="00E9041B"/>
    <w:pPr>
      <w:ind w:left="566" w:hanging="283"/>
      <w:contextualSpacing/>
    </w:pPr>
  </w:style>
  <w:style w:type="paragraph" w:styleId="Lista3">
    <w:name w:val="List 3"/>
    <w:basedOn w:val="Normal"/>
    <w:uiPriority w:val="99"/>
    <w:semiHidden/>
    <w:unhideWhenUsed/>
    <w:rsid w:val="00E9041B"/>
    <w:pPr>
      <w:ind w:left="849" w:hanging="283"/>
      <w:contextualSpacing/>
    </w:pPr>
  </w:style>
  <w:style w:type="paragraph" w:styleId="Lista4">
    <w:name w:val="List 4"/>
    <w:basedOn w:val="Normal"/>
    <w:uiPriority w:val="99"/>
    <w:semiHidden/>
    <w:unhideWhenUsed/>
    <w:rsid w:val="00E9041B"/>
    <w:pPr>
      <w:ind w:left="1132" w:hanging="283"/>
      <w:contextualSpacing/>
    </w:pPr>
  </w:style>
  <w:style w:type="paragraph" w:styleId="Lista5">
    <w:name w:val="List 5"/>
    <w:basedOn w:val="Normal"/>
    <w:uiPriority w:val="99"/>
    <w:semiHidden/>
    <w:unhideWhenUsed/>
    <w:rsid w:val="00E9041B"/>
    <w:pPr>
      <w:ind w:left="1415" w:hanging="283"/>
      <w:contextualSpacing/>
    </w:pPr>
  </w:style>
  <w:style w:type="paragraph" w:styleId="Listaconnmeros">
    <w:name w:val="List Number"/>
    <w:basedOn w:val="Normal"/>
    <w:uiPriority w:val="99"/>
    <w:semiHidden/>
    <w:unhideWhenUsed/>
    <w:rsid w:val="00E9041B"/>
    <w:pPr>
      <w:numPr>
        <w:numId w:val="33"/>
      </w:numPr>
      <w:contextualSpacing/>
    </w:pPr>
  </w:style>
  <w:style w:type="paragraph" w:styleId="Listaconnmeros2">
    <w:name w:val="List Number 2"/>
    <w:basedOn w:val="Normal"/>
    <w:uiPriority w:val="99"/>
    <w:semiHidden/>
    <w:unhideWhenUsed/>
    <w:rsid w:val="00E9041B"/>
    <w:pPr>
      <w:numPr>
        <w:numId w:val="34"/>
      </w:numPr>
      <w:contextualSpacing/>
    </w:pPr>
  </w:style>
  <w:style w:type="paragraph" w:styleId="Listaconnmeros3">
    <w:name w:val="List Number 3"/>
    <w:basedOn w:val="Normal"/>
    <w:uiPriority w:val="99"/>
    <w:semiHidden/>
    <w:unhideWhenUsed/>
    <w:rsid w:val="00E9041B"/>
    <w:pPr>
      <w:numPr>
        <w:numId w:val="35"/>
      </w:numPr>
      <w:contextualSpacing/>
    </w:pPr>
  </w:style>
  <w:style w:type="paragraph" w:styleId="Listaconnmeros4">
    <w:name w:val="List Number 4"/>
    <w:basedOn w:val="Normal"/>
    <w:uiPriority w:val="99"/>
    <w:semiHidden/>
    <w:unhideWhenUsed/>
    <w:rsid w:val="00E9041B"/>
    <w:pPr>
      <w:numPr>
        <w:numId w:val="36"/>
      </w:numPr>
      <w:contextualSpacing/>
    </w:pPr>
  </w:style>
  <w:style w:type="paragraph" w:styleId="Listaconnmeros5">
    <w:name w:val="List Number 5"/>
    <w:basedOn w:val="Normal"/>
    <w:uiPriority w:val="99"/>
    <w:semiHidden/>
    <w:unhideWhenUsed/>
    <w:rsid w:val="00E9041B"/>
    <w:pPr>
      <w:numPr>
        <w:numId w:val="37"/>
      </w:numPr>
      <w:contextualSpacing/>
    </w:pPr>
  </w:style>
  <w:style w:type="paragraph" w:styleId="Listaconvietas">
    <w:name w:val="List Bullet"/>
    <w:basedOn w:val="Normal"/>
    <w:uiPriority w:val="99"/>
    <w:semiHidden/>
    <w:unhideWhenUsed/>
    <w:rsid w:val="00E9041B"/>
    <w:pPr>
      <w:numPr>
        <w:numId w:val="38"/>
      </w:numPr>
      <w:contextualSpacing/>
    </w:pPr>
  </w:style>
  <w:style w:type="paragraph" w:styleId="Listaconvietas2">
    <w:name w:val="List Bullet 2"/>
    <w:basedOn w:val="Normal"/>
    <w:uiPriority w:val="99"/>
    <w:semiHidden/>
    <w:unhideWhenUsed/>
    <w:rsid w:val="00E9041B"/>
    <w:pPr>
      <w:numPr>
        <w:numId w:val="39"/>
      </w:numPr>
      <w:contextualSpacing/>
    </w:pPr>
  </w:style>
  <w:style w:type="paragraph" w:styleId="Listaconvietas3">
    <w:name w:val="List Bullet 3"/>
    <w:basedOn w:val="Normal"/>
    <w:uiPriority w:val="99"/>
    <w:semiHidden/>
    <w:unhideWhenUsed/>
    <w:rsid w:val="00E9041B"/>
    <w:pPr>
      <w:numPr>
        <w:numId w:val="40"/>
      </w:numPr>
      <w:contextualSpacing/>
    </w:pPr>
  </w:style>
  <w:style w:type="paragraph" w:styleId="Listaconvietas4">
    <w:name w:val="List Bullet 4"/>
    <w:basedOn w:val="Normal"/>
    <w:uiPriority w:val="99"/>
    <w:semiHidden/>
    <w:unhideWhenUsed/>
    <w:rsid w:val="00E9041B"/>
    <w:pPr>
      <w:numPr>
        <w:numId w:val="41"/>
      </w:numPr>
      <w:contextualSpacing/>
    </w:pPr>
  </w:style>
  <w:style w:type="paragraph" w:styleId="Listaconvietas5">
    <w:name w:val="List Bullet 5"/>
    <w:basedOn w:val="Normal"/>
    <w:uiPriority w:val="99"/>
    <w:semiHidden/>
    <w:unhideWhenUsed/>
    <w:rsid w:val="00E9041B"/>
    <w:pPr>
      <w:numPr>
        <w:numId w:val="42"/>
      </w:numPr>
      <w:contextualSpacing/>
    </w:pPr>
  </w:style>
  <w:style w:type="paragraph" w:styleId="Mapadeldocumento">
    <w:name w:val="Document Map"/>
    <w:basedOn w:val="Normal"/>
    <w:link w:val="MapadeldocumentoCar"/>
    <w:uiPriority w:val="99"/>
    <w:semiHidden/>
    <w:unhideWhenUsed/>
    <w:rsid w:val="00E9041B"/>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E9041B"/>
    <w:rPr>
      <w:rFonts w:ascii="Segoe UI" w:hAnsi="Segoe UI" w:cs="Segoe UI"/>
      <w:sz w:val="16"/>
      <w:szCs w:val="16"/>
      <w:lang w:val="es-MX"/>
    </w:rPr>
  </w:style>
  <w:style w:type="paragraph" w:styleId="Remitedesobre">
    <w:name w:val="envelope return"/>
    <w:basedOn w:val="Normal"/>
    <w:uiPriority w:val="99"/>
    <w:semiHidden/>
    <w:unhideWhenUsed/>
    <w:rsid w:val="00E9041B"/>
    <w:pPr>
      <w:spacing w:after="0" w:line="240" w:lineRule="auto"/>
    </w:pPr>
    <w:rPr>
      <w:rFonts w:asciiTheme="majorHAnsi" w:eastAsiaTheme="majorEastAsia" w:hAnsiTheme="majorHAnsi" w:cstheme="majorBidi"/>
      <w:sz w:val="20"/>
      <w:szCs w:val="20"/>
    </w:rPr>
  </w:style>
  <w:style w:type="paragraph" w:styleId="Saludo">
    <w:name w:val="Salutation"/>
    <w:basedOn w:val="Normal"/>
    <w:next w:val="Normal"/>
    <w:link w:val="SaludoCar"/>
    <w:uiPriority w:val="99"/>
    <w:semiHidden/>
    <w:unhideWhenUsed/>
    <w:rsid w:val="00E9041B"/>
  </w:style>
  <w:style w:type="character" w:customStyle="1" w:styleId="SaludoCar">
    <w:name w:val="Saludo Car"/>
    <w:basedOn w:val="Fuentedeprrafopredeter"/>
    <w:link w:val="Saludo"/>
    <w:uiPriority w:val="99"/>
    <w:semiHidden/>
    <w:rsid w:val="00E9041B"/>
    <w:rPr>
      <w:lang w:val="es-MX"/>
    </w:rPr>
  </w:style>
  <w:style w:type="paragraph" w:styleId="Sangra2detindependiente">
    <w:name w:val="Body Text Indent 2"/>
    <w:basedOn w:val="Normal"/>
    <w:link w:val="Sangra2detindependienteCar"/>
    <w:uiPriority w:val="99"/>
    <w:semiHidden/>
    <w:unhideWhenUsed/>
    <w:rsid w:val="00E9041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9041B"/>
    <w:rPr>
      <w:lang w:val="es-MX"/>
    </w:rPr>
  </w:style>
  <w:style w:type="paragraph" w:styleId="Sangra3detindependiente">
    <w:name w:val="Body Text Indent 3"/>
    <w:basedOn w:val="Normal"/>
    <w:link w:val="Sangra3detindependienteCar"/>
    <w:uiPriority w:val="99"/>
    <w:semiHidden/>
    <w:unhideWhenUsed/>
    <w:rsid w:val="00E9041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9041B"/>
    <w:rPr>
      <w:sz w:val="16"/>
      <w:szCs w:val="16"/>
      <w:lang w:val="es-MX"/>
    </w:rPr>
  </w:style>
  <w:style w:type="paragraph" w:styleId="Sangradetextonormal">
    <w:name w:val="Body Text Indent"/>
    <w:basedOn w:val="Normal"/>
    <w:link w:val="SangradetextonormalCar"/>
    <w:uiPriority w:val="99"/>
    <w:semiHidden/>
    <w:unhideWhenUsed/>
    <w:rsid w:val="00E9041B"/>
    <w:pPr>
      <w:spacing w:after="120"/>
      <w:ind w:left="283"/>
    </w:pPr>
  </w:style>
  <w:style w:type="character" w:customStyle="1" w:styleId="SangradetextonormalCar">
    <w:name w:val="Sangría de texto normal Car"/>
    <w:basedOn w:val="Fuentedeprrafopredeter"/>
    <w:link w:val="Sangradetextonormal"/>
    <w:uiPriority w:val="99"/>
    <w:semiHidden/>
    <w:rsid w:val="00E9041B"/>
    <w:rPr>
      <w:lang w:val="es-MX"/>
    </w:rPr>
  </w:style>
  <w:style w:type="paragraph" w:styleId="Sangranormal">
    <w:name w:val="Normal Indent"/>
    <w:basedOn w:val="Normal"/>
    <w:uiPriority w:val="99"/>
    <w:semiHidden/>
    <w:unhideWhenUsed/>
    <w:rsid w:val="00E9041B"/>
    <w:pPr>
      <w:ind w:left="708"/>
    </w:pPr>
  </w:style>
  <w:style w:type="paragraph" w:styleId="Sinespaciado">
    <w:name w:val="No Spacing"/>
    <w:uiPriority w:val="1"/>
    <w:rsid w:val="00E9041B"/>
    <w:pPr>
      <w:spacing w:after="0" w:line="240" w:lineRule="auto"/>
    </w:pPr>
    <w:rPr>
      <w:lang w:val="es-MX"/>
    </w:rPr>
  </w:style>
  <w:style w:type="paragraph" w:styleId="Subttulo">
    <w:name w:val="Subtitle"/>
    <w:basedOn w:val="Normal"/>
    <w:next w:val="Normal"/>
    <w:link w:val="SubttuloCar"/>
    <w:uiPriority w:val="11"/>
    <w:rsid w:val="00E9041B"/>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E9041B"/>
    <w:rPr>
      <w:rFonts w:eastAsiaTheme="minorEastAsia"/>
      <w:color w:val="5A5A5A" w:themeColor="text1" w:themeTint="A5"/>
      <w:spacing w:val="15"/>
      <w:lang w:val="es-MX"/>
    </w:rPr>
  </w:style>
  <w:style w:type="paragraph" w:styleId="TDC1">
    <w:name w:val="toc 1"/>
    <w:basedOn w:val="Normal"/>
    <w:next w:val="Normal"/>
    <w:autoRedefine/>
    <w:uiPriority w:val="39"/>
    <w:semiHidden/>
    <w:unhideWhenUsed/>
    <w:rsid w:val="00E9041B"/>
    <w:pPr>
      <w:spacing w:after="100"/>
    </w:pPr>
  </w:style>
  <w:style w:type="paragraph" w:styleId="TDC2">
    <w:name w:val="toc 2"/>
    <w:basedOn w:val="Normal"/>
    <w:next w:val="Normal"/>
    <w:autoRedefine/>
    <w:uiPriority w:val="39"/>
    <w:semiHidden/>
    <w:unhideWhenUsed/>
    <w:rsid w:val="00E9041B"/>
    <w:pPr>
      <w:spacing w:after="100"/>
      <w:ind w:left="220"/>
    </w:pPr>
  </w:style>
  <w:style w:type="paragraph" w:styleId="TDC3">
    <w:name w:val="toc 3"/>
    <w:basedOn w:val="Normal"/>
    <w:next w:val="Normal"/>
    <w:autoRedefine/>
    <w:uiPriority w:val="39"/>
    <w:semiHidden/>
    <w:unhideWhenUsed/>
    <w:rsid w:val="00E9041B"/>
    <w:pPr>
      <w:spacing w:after="100"/>
      <w:ind w:left="440"/>
    </w:pPr>
  </w:style>
  <w:style w:type="paragraph" w:styleId="TDC4">
    <w:name w:val="toc 4"/>
    <w:basedOn w:val="Normal"/>
    <w:next w:val="Normal"/>
    <w:autoRedefine/>
    <w:uiPriority w:val="39"/>
    <w:semiHidden/>
    <w:unhideWhenUsed/>
    <w:rsid w:val="00E9041B"/>
    <w:pPr>
      <w:spacing w:after="100"/>
      <w:ind w:left="660"/>
    </w:pPr>
  </w:style>
  <w:style w:type="paragraph" w:styleId="TDC5">
    <w:name w:val="toc 5"/>
    <w:basedOn w:val="Normal"/>
    <w:next w:val="Normal"/>
    <w:autoRedefine/>
    <w:uiPriority w:val="39"/>
    <w:semiHidden/>
    <w:unhideWhenUsed/>
    <w:rsid w:val="00E9041B"/>
    <w:pPr>
      <w:spacing w:after="100"/>
      <w:ind w:left="880"/>
    </w:pPr>
  </w:style>
  <w:style w:type="paragraph" w:styleId="TDC6">
    <w:name w:val="toc 6"/>
    <w:basedOn w:val="Normal"/>
    <w:next w:val="Normal"/>
    <w:autoRedefine/>
    <w:uiPriority w:val="39"/>
    <w:semiHidden/>
    <w:unhideWhenUsed/>
    <w:rsid w:val="00E9041B"/>
    <w:pPr>
      <w:spacing w:after="100"/>
      <w:ind w:left="1100"/>
    </w:pPr>
  </w:style>
  <w:style w:type="paragraph" w:styleId="TDC7">
    <w:name w:val="toc 7"/>
    <w:basedOn w:val="Normal"/>
    <w:next w:val="Normal"/>
    <w:autoRedefine/>
    <w:uiPriority w:val="39"/>
    <w:semiHidden/>
    <w:unhideWhenUsed/>
    <w:rsid w:val="00E9041B"/>
    <w:pPr>
      <w:spacing w:after="100"/>
      <w:ind w:left="1320"/>
    </w:pPr>
  </w:style>
  <w:style w:type="paragraph" w:styleId="TDC8">
    <w:name w:val="toc 8"/>
    <w:basedOn w:val="Normal"/>
    <w:next w:val="Normal"/>
    <w:autoRedefine/>
    <w:uiPriority w:val="39"/>
    <w:semiHidden/>
    <w:unhideWhenUsed/>
    <w:rsid w:val="00E9041B"/>
    <w:pPr>
      <w:spacing w:after="100"/>
      <w:ind w:left="1540"/>
    </w:pPr>
  </w:style>
  <w:style w:type="paragraph" w:styleId="TDC9">
    <w:name w:val="toc 9"/>
    <w:basedOn w:val="Normal"/>
    <w:next w:val="Normal"/>
    <w:autoRedefine/>
    <w:uiPriority w:val="39"/>
    <w:semiHidden/>
    <w:unhideWhenUsed/>
    <w:rsid w:val="00E9041B"/>
    <w:pPr>
      <w:spacing w:after="100"/>
      <w:ind w:left="1760"/>
    </w:pPr>
  </w:style>
  <w:style w:type="paragraph" w:styleId="Textoconsangra">
    <w:name w:val="table of authorities"/>
    <w:basedOn w:val="Normal"/>
    <w:next w:val="Normal"/>
    <w:uiPriority w:val="99"/>
    <w:semiHidden/>
    <w:unhideWhenUsed/>
    <w:rsid w:val="00E9041B"/>
    <w:pPr>
      <w:spacing w:after="0"/>
      <w:ind w:left="220" w:hanging="220"/>
    </w:pPr>
  </w:style>
  <w:style w:type="paragraph" w:styleId="Textodebloque">
    <w:name w:val="Block Text"/>
    <w:basedOn w:val="Normal"/>
    <w:uiPriority w:val="99"/>
    <w:semiHidden/>
    <w:unhideWhenUsed/>
    <w:rsid w:val="00E9041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independiente">
    <w:name w:val="Body Text"/>
    <w:basedOn w:val="Normal"/>
    <w:link w:val="TextoindependienteCar"/>
    <w:uiPriority w:val="99"/>
    <w:semiHidden/>
    <w:unhideWhenUsed/>
    <w:rsid w:val="00E9041B"/>
    <w:pPr>
      <w:spacing w:after="120"/>
    </w:pPr>
  </w:style>
  <w:style w:type="character" w:customStyle="1" w:styleId="TextoindependienteCar">
    <w:name w:val="Texto independiente Car"/>
    <w:basedOn w:val="Fuentedeprrafopredeter"/>
    <w:link w:val="Textoindependiente"/>
    <w:uiPriority w:val="99"/>
    <w:semiHidden/>
    <w:rsid w:val="00E9041B"/>
    <w:rPr>
      <w:lang w:val="es-MX"/>
    </w:rPr>
  </w:style>
  <w:style w:type="paragraph" w:styleId="Textoindependiente2">
    <w:name w:val="Body Text 2"/>
    <w:basedOn w:val="Normal"/>
    <w:link w:val="Textoindependiente2Car"/>
    <w:uiPriority w:val="99"/>
    <w:semiHidden/>
    <w:unhideWhenUsed/>
    <w:rsid w:val="00E9041B"/>
    <w:pPr>
      <w:spacing w:after="120" w:line="480" w:lineRule="auto"/>
    </w:pPr>
  </w:style>
  <w:style w:type="character" w:customStyle="1" w:styleId="Textoindependiente2Car">
    <w:name w:val="Texto independiente 2 Car"/>
    <w:basedOn w:val="Fuentedeprrafopredeter"/>
    <w:link w:val="Textoindependiente2"/>
    <w:uiPriority w:val="99"/>
    <w:semiHidden/>
    <w:rsid w:val="00E9041B"/>
    <w:rPr>
      <w:lang w:val="es-MX"/>
    </w:rPr>
  </w:style>
  <w:style w:type="paragraph" w:styleId="Textoindependiente3">
    <w:name w:val="Body Text 3"/>
    <w:basedOn w:val="Normal"/>
    <w:link w:val="Textoindependiente3Car"/>
    <w:uiPriority w:val="99"/>
    <w:semiHidden/>
    <w:unhideWhenUsed/>
    <w:rsid w:val="00E904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9041B"/>
    <w:rPr>
      <w:sz w:val="16"/>
      <w:szCs w:val="16"/>
      <w:lang w:val="es-MX"/>
    </w:rPr>
  </w:style>
  <w:style w:type="paragraph" w:styleId="Textoindependienteprimerasangra">
    <w:name w:val="Body Text First Indent"/>
    <w:basedOn w:val="Textoindependiente"/>
    <w:link w:val="TextoindependienteprimerasangraCar"/>
    <w:uiPriority w:val="99"/>
    <w:semiHidden/>
    <w:unhideWhenUsed/>
    <w:rsid w:val="00E9041B"/>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E9041B"/>
    <w:rPr>
      <w:lang w:val="es-MX"/>
    </w:rPr>
  </w:style>
  <w:style w:type="paragraph" w:styleId="Textoindependienteprimerasangra2">
    <w:name w:val="Body Text First Indent 2"/>
    <w:basedOn w:val="Sangradetextonormal"/>
    <w:link w:val="Textoindependienteprimerasangra2Car"/>
    <w:uiPriority w:val="99"/>
    <w:semiHidden/>
    <w:unhideWhenUsed/>
    <w:rsid w:val="00E9041B"/>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9041B"/>
    <w:rPr>
      <w:lang w:val="es-MX"/>
    </w:rPr>
  </w:style>
  <w:style w:type="paragraph" w:styleId="Textomacro">
    <w:name w:val="macro"/>
    <w:link w:val="TextomacroCar"/>
    <w:uiPriority w:val="99"/>
    <w:semiHidden/>
    <w:unhideWhenUsed/>
    <w:rsid w:val="00E904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s-MX"/>
    </w:rPr>
  </w:style>
  <w:style w:type="character" w:customStyle="1" w:styleId="TextomacroCar">
    <w:name w:val="Texto macro Car"/>
    <w:basedOn w:val="Fuentedeprrafopredeter"/>
    <w:link w:val="Textomacro"/>
    <w:uiPriority w:val="99"/>
    <w:semiHidden/>
    <w:rsid w:val="00E9041B"/>
    <w:rPr>
      <w:rFonts w:ascii="Consolas" w:hAnsi="Consolas"/>
      <w:sz w:val="20"/>
      <w:szCs w:val="20"/>
      <w:lang w:val="es-MX"/>
    </w:rPr>
  </w:style>
  <w:style w:type="paragraph" w:styleId="Textosinformato">
    <w:name w:val="Plain Text"/>
    <w:basedOn w:val="Normal"/>
    <w:link w:val="TextosinformatoCar"/>
    <w:uiPriority w:val="99"/>
    <w:semiHidden/>
    <w:unhideWhenUsed/>
    <w:rsid w:val="00E9041B"/>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E9041B"/>
    <w:rPr>
      <w:rFonts w:ascii="Consolas" w:hAnsi="Consolas"/>
      <w:sz w:val="21"/>
      <w:szCs w:val="21"/>
      <w:lang w:val="es-MX"/>
    </w:rPr>
  </w:style>
  <w:style w:type="paragraph" w:styleId="Ttulo">
    <w:name w:val="Title"/>
    <w:basedOn w:val="Normal"/>
    <w:next w:val="Normal"/>
    <w:link w:val="TtuloCar"/>
    <w:uiPriority w:val="10"/>
    <w:rsid w:val="00E904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041B"/>
    <w:rPr>
      <w:rFonts w:asciiTheme="majorHAnsi" w:eastAsiaTheme="majorEastAsia" w:hAnsiTheme="majorHAnsi" w:cstheme="majorBidi"/>
      <w:spacing w:val="-10"/>
      <w:kern w:val="28"/>
      <w:sz w:val="56"/>
      <w:szCs w:val="56"/>
      <w:lang w:val="es-MX"/>
    </w:rPr>
  </w:style>
  <w:style w:type="character" w:customStyle="1" w:styleId="Ttulo4Car">
    <w:name w:val="Título 4 Car"/>
    <w:basedOn w:val="Fuentedeprrafopredeter"/>
    <w:link w:val="Ttulo4"/>
    <w:uiPriority w:val="9"/>
    <w:semiHidden/>
    <w:rsid w:val="00E9041B"/>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E9041B"/>
    <w:rPr>
      <w:rFonts w:asciiTheme="majorHAnsi" w:eastAsiaTheme="majorEastAsia" w:hAnsiTheme="majorHAnsi" w:cstheme="majorBidi"/>
      <w:color w:val="365F91" w:themeColor="accent1" w:themeShade="BF"/>
      <w:lang w:val="es-MX"/>
    </w:rPr>
  </w:style>
  <w:style w:type="character" w:customStyle="1" w:styleId="Ttulo6Car">
    <w:name w:val="Título 6 Car"/>
    <w:basedOn w:val="Fuentedeprrafopredeter"/>
    <w:link w:val="Ttulo6"/>
    <w:uiPriority w:val="9"/>
    <w:semiHidden/>
    <w:rsid w:val="00E9041B"/>
    <w:rPr>
      <w:rFonts w:asciiTheme="majorHAnsi" w:eastAsiaTheme="majorEastAsia" w:hAnsiTheme="majorHAnsi" w:cstheme="majorBidi"/>
      <w:color w:val="243F60" w:themeColor="accent1" w:themeShade="7F"/>
      <w:lang w:val="es-MX"/>
    </w:rPr>
  </w:style>
  <w:style w:type="character" w:customStyle="1" w:styleId="Ttulo7Car">
    <w:name w:val="Título 7 Car"/>
    <w:basedOn w:val="Fuentedeprrafopredeter"/>
    <w:link w:val="Ttulo7"/>
    <w:uiPriority w:val="9"/>
    <w:semiHidden/>
    <w:rsid w:val="00E9041B"/>
    <w:rPr>
      <w:rFonts w:asciiTheme="majorHAnsi" w:eastAsiaTheme="majorEastAsia" w:hAnsiTheme="majorHAnsi" w:cstheme="majorBidi"/>
      <w:i/>
      <w:iCs/>
      <w:color w:val="243F60" w:themeColor="accent1" w:themeShade="7F"/>
      <w:lang w:val="es-MX"/>
    </w:rPr>
  </w:style>
  <w:style w:type="character" w:customStyle="1" w:styleId="Ttulo8Car">
    <w:name w:val="Título 8 Car"/>
    <w:basedOn w:val="Fuentedeprrafopredeter"/>
    <w:link w:val="Ttulo8"/>
    <w:uiPriority w:val="9"/>
    <w:semiHidden/>
    <w:rsid w:val="00E9041B"/>
    <w:rPr>
      <w:rFonts w:asciiTheme="majorHAnsi" w:eastAsiaTheme="majorEastAsia" w:hAnsiTheme="majorHAnsi" w:cstheme="majorBidi"/>
      <w:color w:val="272727" w:themeColor="text1" w:themeTint="D8"/>
      <w:sz w:val="21"/>
      <w:szCs w:val="21"/>
      <w:lang w:val="es-MX"/>
    </w:rPr>
  </w:style>
  <w:style w:type="character" w:customStyle="1" w:styleId="Ttulo9Car">
    <w:name w:val="Título 9 Car"/>
    <w:basedOn w:val="Fuentedeprrafopredeter"/>
    <w:link w:val="Ttulo9"/>
    <w:uiPriority w:val="9"/>
    <w:semiHidden/>
    <w:rsid w:val="00E9041B"/>
    <w:rPr>
      <w:rFonts w:asciiTheme="majorHAnsi" w:eastAsiaTheme="majorEastAsia" w:hAnsiTheme="majorHAnsi" w:cstheme="majorBidi"/>
      <w:i/>
      <w:iCs/>
      <w:color w:val="272727" w:themeColor="text1" w:themeTint="D8"/>
      <w:sz w:val="21"/>
      <w:szCs w:val="21"/>
      <w:lang w:val="es-MX"/>
    </w:rPr>
  </w:style>
  <w:style w:type="paragraph" w:styleId="Ttulodendice">
    <w:name w:val="index heading"/>
    <w:basedOn w:val="Normal"/>
    <w:next w:val="ndice1"/>
    <w:uiPriority w:val="99"/>
    <w:semiHidden/>
    <w:unhideWhenUsed/>
    <w:rsid w:val="00E9041B"/>
    <w:rPr>
      <w:rFonts w:asciiTheme="majorHAnsi" w:eastAsiaTheme="majorEastAsia" w:hAnsiTheme="majorHAnsi" w:cstheme="majorBidi"/>
      <w:b/>
      <w:bCs/>
    </w:rPr>
  </w:style>
  <w:style w:type="paragraph" w:styleId="TtuloTDC">
    <w:name w:val="TOC Heading"/>
    <w:basedOn w:val="Ttulo1"/>
    <w:next w:val="Normal"/>
    <w:uiPriority w:val="39"/>
    <w:semiHidden/>
    <w:unhideWhenUsed/>
    <w:qFormat/>
    <w:rsid w:val="00E9041B"/>
    <w:pPr>
      <w:spacing w:line="276"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8224">
      <w:bodyDiv w:val="1"/>
      <w:marLeft w:val="0"/>
      <w:marRight w:val="0"/>
      <w:marTop w:val="0"/>
      <w:marBottom w:val="0"/>
      <w:divBdr>
        <w:top w:val="none" w:sz="0" w:space="0" w:color="auto"/>
        <w:left w:val="none" w:sz="0" w:space="0" w:color="auto"/>
        <w:bottom w:val="none" w:sz="0" w:space="0" w:color="auto"/>
        <w:right w:val="none" w:sz="0" w:space="0" w:color="auto"/>
      </w:divBdr>
    </w:div>
    <w:div w:id="29301048">
      <w:bodyDiv w:val="1"/>
      <w:marLeft w:val="0"/>
      <w:marRight w:val="0"/>
      <w:marTop w:val="0"/>
      <w:marBottom w:val="0"/>
      <w:divBdr>
        <w:top w:val="none" w:sz="0" w:space="0" w:color="auto"/>
        <w:left w:val="none" w:sz="0" w:space="0" w:color="auto"/>
        <w:bottom w:val="none" w:sz="0" w:space="0" w:color="auto"/>
        <w:right w:val="none" w:sz="0" w:space="0" w:color="auto"/>
      </w:divBdr>
    </w:div>
    <w:div w:id="51975649">
      <w:bodyDiv w:val="1"/>
      <w:marLeft w:val="0"/>
      <w:marRight w:val="0"/>
      <w:marTop w:val="0"/>
      <w:marBottom w:val="0"/>
      <w:divBdr>
        <w:top w:val="none" w:sz="0" w:space="0" w:color="auto"/>
        <w:left w:val="none" w:sz="0" w:space="0" w:color="auto"/>
        <w:bottom w:val="none" w:sz="0" w:space="0" w:color="auto"/>
        <w:right w:val="none" w:sz="0" w:space="0" w:color="auto"/>
      </w:divBdr>
    </w:div>
    <w:div w:id="56128256">
      <w:bodyDiv w:val="1"/>
      <w:marLeft w:val="0"/>
      <w:marRight w:val="0"/>
      <w:marTop w:val="0"/>
      <w:marBottom w:val="0"/>
      <w:divBdr>
        <w:top w:val="none" w:sz="0" w:space="0" w:color="auto"/>
        <w:left w:val="none" w:sz="0" w:space="0" w:color="auto"/>
        <w:bottom w:val="none" w:sz="0" w:space="0" w:color="auto"/>
        <w:right w:val="none" w:sz="0" w:space="0" w:color="auto"/>
      </w:divBdr>
    </w:div>
    <w:div w:id="65884045">
      <w:bodyDiv w:val="1"/>
      <w:marLeft w:val="0"/>
      <w:marRight w:val="0"/>
      <w:marTop w:val="0"/>
      <w:marBottom w:val="0"/>
      <w:divBdr>
        <w:top w:val="none" w:sz="0" w:space="0" w:color="auto"/>
        <w:left w:val="none" w:sz="0" w:space="0" w:color="auto"/>
        <w:bottom w:val="none" w:sz="0" w:space="0" w:color="auto"/>
        <w:right w:val="none" w:sz="0" w:space="0" w:color="auto"/>
      </w:divBdr>
    </w:div>
    <w:div w:id="87847713">
      <w:bodyDiv w:val="1"/>
      <w:marLeft w:val="0"/>
      <w:marRight w:val="0"/>
      <w:marTop w:val="0"/>
      <w:marBottom w:val="0"/>
      <w:divBdr>
        <w:top w:val="none" w:sz="0" w:space="0" w:color="auto"/>
        <w:left w:val="none" w:sz="0" w:space="0" w:color="auto"/>
        <w:bottom w:val="none" w:sz="0" w:space="0" w:color="auto"/>
        <w:right w:val="none" w:sz="0" w:space="0" w:color="auto"/>
      </w:divBdr>
    </w:div>
    <w:div w:id="117720488">
      <w:bodyDiv w:val="1"/>
      <w:marLeft w:val="0"/>
      <w:marRight w:val="0"/>
      <w:marTop w:val="0"/>
      <w:marBottom w:val="0"/>
      <w:divBdr>
        <w:top w:val="none" w:sz="0" w:space="0" w:color="auto"/>
        <w:left w:val="none" w:sz="0" w:space="0" w:color="auto"/>
        <w:bottom w:val="none" w:sz="0" w:space="0" w:color="auto"/>
        <w:right w:val="none" w:sz="0" w:space="0" w:color="auto"/>
      </w:divBdr>
    </w:div>
    <w:div w:id="129515072">
      <w:bodyDiv w:val="1"/>
      <w:marLeft w:val="0"/>
      <w:marRight w:val="0"/>
      <w:marTop w:val="0"/>
      <w:marBottom w:val="0"/>
      <w:divBdr>
        <w:top w:val="none" w:sz="0" w:space="0" w:color="auto"/>
        <w:left w:val="none" w:sz="0" w:space="0" w:color="auto"/>
        <w:bottom w:val="none" w:sz="0" w:space="0" w:color="auto"/>
        <w:right w:val="none" w:sz="0" w:space="0" w:color="auto"/>
      </w:divBdr>
    </w:div>
    <w:div w:id="147285047">
      <w:bodyDiv w:val="1"/>
      <w:marLeft w:val="0"/>
      <w:marRight w:val="0"/>
      <w:marTop w:val="0"/>
      <w:marBottom w:val="0"/>
      <w:divBdr>
        <w:top w:val="none" w:sz="0" w:space="0" w:color="auto"/>
        <w:left w:val="none" w:sz="0" w:space="0" w:color="auto"/>
        <w:bottom w:val="none" w:sz="0" w:space="0" w:color="auto"/>
        <w:right w:val="none" w:sz="0" w:space="0" w:color="auto"/>
      </w:divBdr>
    </w:div>
    <w:div w:id="149642915">
      <w:bodyDiv w:val="1"/>
      <w:marLeft w:val="0"/>
      <w:marRight w:val="0"/>
      <w:marTop w:val="0"/>
      <w:marBottom w:val="0"/>
      <w:divBdr>
        <w:top w:val="none" w:sz="0" w:space="0" w:color="auto"/>
        <w:left w:val="none" w:sz="0" w:space="0" w:color="auto"/>
        <w:bottom w:val="none" w:sz="0" w:space="0" w:color="auto"/>
        <w:right w:val="none" w:sz="0" w:space="0" w:color="auto"/>
      </w:divBdr>
    </w:div>
    <w:div w:id="160777480">
      <w:bodyDiv w:val="1"/>
      <w:marLeft w:val="0"/>
      <w:marRight w:val="0"/>
      <w:marTop w:val="0"/>
      <w:marBottom w:val="0"/>
      <w:divBdr>
        <w:top w:val="none" w:sz="0" w:space="0" w:color="auto"/>
        <w:left w:val="none" w:sz="0" w:space="0" w:color="auto"/>
        <w:bottom w:val="none" w:sz="0" w:space="0" w:color="auto"/>
        <w:right w:val="none" w:sz="0" w:space="0" w:color="auto"/>
      </w:divBdr>
    </w:div>
    <w:div w:id="175114541">
      <w:bodyDiv w:val="1"/>
      <w:marLeft w:val="0"/>
      <w:marRight w:val="0"/>
      <w:marTop w:val="0"/>
      <w:marBottom w:val="0"/>
      <w:divBdr>
        <w:top w:val="none" w:sz="0" w:space="0" w:color="auto"/>
        <w:left w:val="none" w:sz="0" w:space="0" w:color="auto"/>
        <w:bottom w:val="none" w:sz="0" w:space="0" w:color="auto"/>
        <w:right w:val="none" w:sz="0" w:space="0" w:color="auto"/>
      </w:divBdr>
    </w:div>
    <w:div w:id="188419036">
      <w:bodyDiv w:val="1"/>
      <w:marLeft w:val="0"/>
      <w:marRight w:val="0"/>
      <w:marTop w:val="0"/>
      <w:marBottom w:val="0"/>
      <w:divBdr>
        <w:top w:val="none" w:sz="0" w:space="0" w:color="auto"/>
        <w:left w:val="none" w:sz="0" w:space="0" w:color="auto"/>
        <w:bottom w:val="none" w:sz="0" w:space="0" w:color="auto"/>
        <w:right w:val="none" w:sz="0" w:space="0" w:color="auto"/>
      </w:divBdr>
    </w:div>
    <w:div w:id="191693313">
      <w:bodyDiv w:val="1"/>
      <w:marLeft w:val="0"/>
      <w:marRight w:val="0"/>
      <w:marTop w:val="0"/>
      <w:marBottom w:val="0"/>
      <w:divBdr>
        <w:top w:val="none" w:sz="0" w:space="0" w:color="auto"/>
        <w:left w:val="none" w:sz="0" w:space="0" w:color="auto"/>
        <w:bottom w:val="none" w:sz="0" w:space="0" w:color="auto"/>
        <w:right w:val="none" w:sz="0" w:space="0" w:color="auto"/>
      </w:divBdr>
    </w:div>
    <w:div w:id="219633604">
      <w:bodyDiv w:val="1"/>
      <w:marLeft w:val="0"/>
      <w:marRight w:val="0"/>
      <w:marTop w:val="0"/>
      <w:marBottom w:val="0"/>
      <w:divBdr>
        <w:top w:val="none" w:sz="0" w:space="0" w:color="auto"/>
        <w:left w:val="none" w:sz="0" w:space="0" w:color="auto"/>
        <w:bottom w:val="none" w:sz="0" w:space="0" w:color="auto"/>
        <w:right w:val="none" w:sz="0" w:space="0" w:color="auto"/>
      </w:divBdr>
    </w:div>
    <w:div w:id="237594942">
      <w:bodyDiv w:val="1"/>
      <w:marLeft w:val="0"/>
      <w:marRight w:val="0"/>
      <w:marTop w:val="0"/>
      <w:marBottom w:val="0"/>
      <w:divBdr>
        <w:top w:val="none" w:sz="0" w:space="0" w:color="auto"/>
        <w:left w:val="none" w:sz="0" w:space="0" w:color="auto"/>
        <w:bottom w:val="none" w:sz="0" w:space="0" w:color="auto"/>
        <w:right w:val="none" w:sz="0" w:space="0" w:color="auto"/>
      </w:divBdr>
    </w:div>
    <w:div w:id="246379886">
      <w:bodyDiv w:val="1"/>
      <w:marLeft w:val="0"/>
      <w:marRight w:val="0"/>
      <w:marTop w:val="0"/>
      <w:marBottom w:val="0"/>
      <w:divBdr>
        <w:top w:val="none" w:sz="0" w:space="0" w:color="auto"/>
        <w:left w:val="none" w:sz="0" w:space="0" w:color="auto"/>
        <w:bottom w:val="none" w:sz="0" w:space="0" w:color="auto"/>
        <w:right w:val="none" w:sz="0" w:space="0" w:color="auto"/>
      </w:divBdr>
    </w:div>
    <w:div w:id="248127502">
      <w:bodyDiv w:val="1"/>
      <w:marLeft w:val="0"/>
      <w:marRight w:val="0"/>
      <w:marTop w:val="0"/>
      <w:marBottom w:val="0"/>
      <w:divBdr>
        <w:top w:val="none" w:sz="0" w:space="0" w:color="auto"/>
        <w:left w:val="none" w:sz="0" w:space="0" w:color="auto"/>
        <w:bottom w:val="none" w:sz="0" w:space="0" w:color="auto"/>
        <w:right w:val="none" w:sz="0" w:space="0" w:color="auto"/>
      </w:divBdr>
    </w:div>
    <w:div w:id="267739699">
      <w:bodyDiv w:val="1"/>
      <w:marLeft w:val="0"/>
      <w:marRight w:val="0"/>
      <w:marTop w:val="0"/>
      <w:marBottom w:val="0"/>
      <w:divBdr>
        <w:top w:val="none" w:sz="0" w:space="0" w:color="auto"/>
        <w:left w:val="none" w:sz="0" w:space="0" w:color="auto"/>
        <w:bottom w:val="none" w:sz="0" w:space="0" w:color="auto"/>
        <w:right w:val="none" w:sz="0" w:space="0" w:color="auto"/>
      </w:divBdr>
    </w:div>
    <w:div w:id="280578508">
      <w:bodyDiv w:val="1"/>
      <w:marLeft w:val="0"/>
      <w:marRight w:val="0"/>
      <w:marTop w:val="0"/>
      <w:marBottom w:val="0"/>
      <w:divBdr>
        <w:top w:val="none" w:sz="0" w:space="0" w:color="auto"/>
        <w:left w:val="none" w:sz="0" w:space="0" w:color="auto"/>
        <w:bottom w:val="none" w:sz="0" w:space="0" w:color="auto"/>
        <w:right w:val="none" w:sz="0" w:space="0" w:color="auto"/>
      </w:divBdr>
    </w:div>
    <w:div w:id="318073835">
      <w:bodyDiv w:val="1"/>
      <w:marLeft w:val="0"/>
      <w:marRight w:val="0"/>
      <w:marTop w:val="0"/>
      <w:marBottom w:val="0"/>
      <w:divBdr>
        <w:top w:val="none" w:sz="0" w:space="0" w:color="auto"/>
        <w:left w:val="none" w:sz="0" w:space="0" w:color="auto"/>
        <w:bottom w:val="none" w:sz="0" w:space="0" w:color="auto"/>
        <w:right w:val="none" w:sz="0" w:space="0" w:color="auto"/>
      </w:divBdr>
    </w:div>
    <w:div w:id="330107393">
      <w:bodyDiv w:val="1"/>
      <w:marLeft w:val="0"/>
      <w:marRight w:val="0"/>
      <w:marTop w:val="0"/>
      <w:marBottom w:val="0"/>
      <w:divBdr>
        <w:top w:val="none" w:sz="0" w:space="0" w:color="auto"/>
        <w:left w:val="none" w:sz="0" w:space="0" w:color="auto"/>
        <w:bottom w:val="none" w:sz="0" w:space="0" w:color="auto"/>
        <w:right w:val="none" w:sz="0" w:space="0" w:color="auto"/>
      </w:divBdr>
    </w:div>
    <w:div w:id="353699714">
      <w:bodyDiv w:val="1"/>
      <w:marLeft w:val="0"/>
      <w:marRight w:val="0"/>
      <w:marTop w:val="0"/>
      <w:marBottom w:val="0"/>
      <w:divBdr>
        <w:top w:val="none" w:sz="0" w:space="0" w:color="auto"/>
        <w:left w:val="none" w:sz="0" w:space="0" w:color="auto"/>
        <w:bottom w:val="none" w:sz="0" w:space="0" w:color="auto"/>
        <w:right w:val="none" w:sz="0" w:space="0" w:color="auto"/>
      </w:divBdr>
    </w:div>
    <w:div w:id="361594746">
      <w:bodyDiv w:val="1"/>
      <w:marLeft w:val="0"/>
      <w:marRight w:val="0"/>
      <w:marTop w:val="0"/>
      <w:marBottom w:val="0"/>
      <w:divBdr>
        <w:top w:val="none" w:sz="0" w:space="0" w:color="auto"/>
        <w:left w:val="none" w:sz="0" w:space="0" w:color="auto"/>
        <w:bottom w:val="none" w:sz="0" w:space="0" w:color="auto"/>
        <w:right w:val="none" w:sz="0" w:space="0" w:color="auto"/>
      </w:divBdr>
    </w:div>
    <w:div w:id="370805524">
      <w:bodyDiv w:val="1"/>
      <w:marLeft w:val="0"/>
      <w:marRight w:val="0"/>
      <w:marTop w:val="0"/>
      <w:marBottom w:val="0"/>
      <w:divBdr>
        <w:top w:val="none" w:sz="0" w:space="0" w:color="auto"/>
        <w:left w:val="none" w:sz="0" w:space="0" w:color="auto"/>
        <w:bottom w:val="none" w:sz="0" w:space="0" w:color="auto"/>
        <w:right w:val="none" w:sz="0" w:space="0" w:color="auto"/>
      </w:divBdr>
    </w:div>
    <w:div w:id="377440697">
      <w:bodyDiv w:val="1"/>
      <w:marLeft w:val="0"/>
      <w:marRight w:val="0"/>
      <w:marTop w:val="0"/>
      <w:marBottom w:val="0"/>
      <w:divBdr>
        <w:top w:val="none" w:sz="0" w:space="0" w:color="auto"/>
        <w:left w:val="none" w:sz="0" w:space="0" w:color="auto"/>
        <w:bottom w:val="none" w:sz="0" w:space="0" w:color="auto"/>
        <w:right w:val="none" w:sz="0" w:space="0" w:color="auto"/>
      </w:divBdr>
    </w:div>
    <w:div w:id="383721198">
      <w:bodyDiv w:val="1"/>
      <w:marLeft w:val="0"/>
      <w:marRight w:val="0"/>
      <w:marTop w:val="0"/>
      <w:marBottom w:val="0"/>
      <w:divBdr>
        <w:top w:val="none" w:sz="0" w:space="0" w:color="auto"/>
        <w:left w:val="none" w:sz="0" w:space="0" w:color="auto"/>
        <w:bottom w:val="none" w:sz="0" w:space="0" w:color="auto"/>
        <w:right w:val="none" w:sz="0" w:space="0" w:color="auto"/>
      </w:divBdr>
    </w:div>
    <w:div w:id="402947588">
      <w:bodyDiv w:val="1"/>
      <w:marLeft w:val="0"/>
      <w:marRight w:val="0"/>
      <w:marTop w:val="0"/>
      <w:marBottom w:val="0"/>
      <w:divBdr>
        <w:top w:val="none" w:sz="0" w:space="0" w:color="auto"/>
        <w:left w:val="none" w:sz="0" w:space="0" w:color="auto"/>
        <w:bottom w:val="none" w:sz="0" w:space="0" w:color="auto"/>
        <w:right w:val="none" w:sz="0" w:space="0" w:color="auto"/>
      </w:divBdr>
    </w:div>
    <w:div w:id="416054157">
      <w:bodyDiv w:val="1"/>
      <w:marLeft w:val="0"/>
      <w:marRight w:val="0"/>
      <w:marTop w:val="0"/>
      <w:marBottom w:val="0"/>
      <w:divBdr>
        <w:top w:val="none" w:sz="0" w:space="0" w:color="auto"/>
        <w:left w:val="none" w:sz="0" w:space="0" w:color="auto"/>
        <w:bottom w:val="none" w:sz="0" w:space="0" w:color="auto"/>
        <w:right w:val="none" w:sz="0" w:space="0" w:color="auto"/>
      </w:divBdr>
    </w:div>
    <w:div w:id="431703460">
      <w:bodyDiv w:val="1"/>
      <w:marLeft w:val="0"/>
      <w:marRight w:val="0"/>
      <w:marTop w:val="0"/>
      <w:marBottom w:val="0"/>
      <w:divBdr>
        <w:top w:val="none" w:sz="0" w:space="0" w:color="auto"/>
        <w:left w:val="none" w:sz="0" w:space="0" w:color="auto"/>
        <w:bottom w:val="none" w:sz="0" w:space="0" w:color="auto"/>
        <w:right w:val="none" w:sz="0" w:space="0" w:color="auto"/>
      </w:divBdr>
    </w:div>
    <w:div w:id="436339165">
      <w:bodyDiv w:val="1"/>
      <w:marLeft w:val="0"/>
      <w:marRight w:val="0"/>
      <w:marTop w:val="0"/>
      <w:marBottom w:val="0"/>
      <w:divBdr>
        <w:top w:val="none" w:sz="0" w:space="0" w:color="auto"/>
        <w:left w:val="none" w:sz="0" w:space="0" w:color="auto"/>
        <w:bottom w:val="none" w:sz="0" w:space="0" w:color="auto"/>
        <w:right w:val="none" w:sz="0" w:space="0" w:color="auto"/>
      </w:divBdr>
    </w:div>
    <w:div w:id="448549911">
      <w:bodyDiv w:val="1"/>
      <w:marLeft w:val="0"/>
      <w:marRight w:val="0"/>
      <w:marTop w:val="0"/>
      <w:marBottom w:val="0"/>
      <w:divBdr>
        <w:top w:val="none" w:sz="0" w:space="0" w:color="auto"/>
        <w:left w:val="none" w:sz="0" w:space="0" w:color="auto"/>
        <w:bottom w:val="none" w:sz="0" w:space="0" w:color="auto"/>
        <w:right w:val="none" w:sz="0" w:space="0" w:color="auto"/>
      </w:divBdr>
    </w:div>
    <w:div w:id="478574998">
      <w:bodyDiv w:val="1"/>
      <w:marLeft w:val="0"/>
      <w:marRight w:val="0"/>
      <w:marTop w:val="0"/>
      <w:marBottom w:val="0"/>
      <w:divBdr>
        <w:top w:val="none" w:sz="0" w:space="0" w:color="auto"/>
        <w:left w:val="none" w:sz="0" w:space="0" w:color="auto"/>
        <w:bottom w:val="none" w:sz="0" w:space="0" w:color="auto"/>
        <w:right w:val="none" w:sz="0" w:space="0" w:color="auto"/>
      </w:divBdr>
    </w:div>
    <w:div w:id="517041806">
      <w:bodyDiv w:val="1"/>
      <w:marLeft w:val="0"/>
      <w:marRight w:val="0"/>
      <w:marTop w:val="0"/>
      <w:marBottom w:val="0"/>
      <w:divBdr>
        <w:top w:val="none" w:sz="0" w:space="0" w:color="auto"/>
        <w:left w:val="none" w:sz="0" w:space="0" w:color="auto"/>
        <w:bottom w:val="none" w:sz="0" w:space="0" w:color="auto"/>
        <w:right w:val="none" w:sz="0" w:space="0" w:color="auto"/>
      </w:divBdr>
    </w:div>
    <w:div w:id="525944888">
      <w:bodyDiv w:val="1"/>
      <w:marLeft w:val="0"/>
      <w:marRight w:val="0"/>
      <w:marTop w:val="0"/>
      <w:marBottom w:val="0"/>
      <w:divBdr>
        <w:top w:val="none" w:sz="0" w:space="0" w:color="auto"/>
        <w:left w:val="none" w:sz="0" w:space="0" w:color="auto"/>
        <w:bottom w:val="none" w:sz="0" w:space="0" w:color="auto"/>
        <w:right w:val="none" w:sz="0" w:space="0" w:color="auto"/>
      </w:divBdr>
    </w:div>
    <w:div w:id="528563473">
      <w:bodyDiv w:val="1"/>
      <w:marLeft w:val="0"/>
      <w:marRight w:val="0"/>
      <w:marTop w:val="0"/>
      <w:marBottom w:val="0"/>
      <w:divBdr>
        <w:top w:val="none" w:sz="0" w:space="0" w:color="auto"/>
        <w:left w:val="none" w:sz="0" w:space="0" w:color="auto"/>
        <w:bottom w:val="none" w:sz="0" w:space="0" w:color="auto"/>
        <w:right w:val="none" w:sz="0" w:space="0" w:color="auto"/>
      </w:divBdr>
    </w:div>
    <w:div w:id="546069323">
      <w:bodyDiv w:val="1"/>
      <w:marLeft w:val="0"/>
      <w:marRight w:val="0"/>
      <w:marTop w:val="0"/>
      <w:marBottom w:val="0"/>
      <w:divBdr>
        <w:top w:val="none" w:sz="0" w:space="0" w:color="auto"/>
        <w:left w:val="none" w:sz="0" w:space="0" w:color="auto"/>
        <w:bottom w:val="none" w:sz="0" w:space="0" w:color="auto"/>
        <w:right w:val="none" w:sz="0" w:space="0" w:color="auto"/>
      </w:divBdr>
    </w:div>
    <w:div w:id="568732283">
      <w:bodyDiv w:val="1"/>
      <w:marLeft w:val="0"/>
      <w:marRight w:val="0"/>
      <w:marTop w:val="0"/>
      <w:marBottom w:val="0"/>
      <w:divBdr>
        <w:top w:val="none" w:sz="0" w:space="0" w:color="auto"/>
        <w:left w:val="none" w:sz="0" w:space="0" w:color="auto"/>
        <w:bottom w:val="none" w:sz="0" w:space="0" w:color="auto"/>
        <w:right w:val="none" w:sz="0" w:space="0" w:color="auto"/>
      </w:divBdr>
    </w:div>
    <w:div w:id="569002510">
      <w:bodyDiv w:val="1"/>
      <w:marLeft w:val="0"/>
      <w:marRight w:val="0"/>
      <w:marTop w:val="0"/>
      <w:marBottom w:val="0"/>
      <w:divBdr>
        <w:top w:val="none" w:sz="0" w:space="0" w:color="auto"/>
        <w:left w:val="none" w:sz="0" w:space="0" w:color="auto"/>
        <w:bottom w:val="none" w:sz="0" w:space="0" w:color="auto"/>
        <w:right w:val="none" w:sz="0" w:space="0" w:color="auto"/>
      </w:divBdr>
    </w:div>
    <w:div w:id="573199614">
      <w:bodyDiv w:val="1"/>
      <w:marLeft w:val="0"/>
      <w:marRight w:val="0"/>
      <w:marTop w:val="0"/>
      <w:marBottom w:val="0"/>
      <w:divBdr>
        <w:top w:val="none" w:sz="0" w:space="0" w:color="auto"/>
        <w:left w:val="none" w:sz="0" w:space="0" w:color="auto"/>
        <w:bottom w:val="none" w:sz="0" w:space="0" w:color="auto"/>
        <w:right w:val="none" w:sz="0" w:space="0" w:color="auto"/>
      </w:divBdr>
    </w:div>
    <w:div w:id="586771025">
      <w:bodyDiv w:val="1"/>
      <w:marLeft w:val="0"/>
      <w:marRight w:val="0"/>
      <w:marTop w:val="0"/>
      <w:marBottom w:val="0"/>
      <w:divBdr>
        <w:top w:val="none" w:sz="0" w:space="0" w:color="auto"/>
        <w:left w:val="none" w:sz="0" w:space="0" w:color="auto"/>
        <w:bottom w:val="none" w:sz="0" w:space="0" w:color="auto"/>
        <w:right w:val="none" w:sz="0" w:space="0" w:color="auto"/>
      </w:divBdr>
    </w:div>
    <w:div w:id="594288844">
      <w:bodyDiv w:val="1"/>
      <w:marLeft w:val="0"/>
      <w:marRight w:val="0"/>
      <w:marTop w:val="0"/>
      <w:marBottom w:val="0"/>
      <w:divBdr>
        <w:top w:val="none" w:sz="0" w:space="0" w:color="auto"/>
        <w:left w:val="none" w:sz="0" w:space="0" w:color="auto"/>
        <w:bottom w:val="none" w:sz="0" w:space="0" w:color="auto"/>
        <w:right w:val="none" w:sz="0" w:space="0" w:color="auto"/>
      </w:divBdr>
    </w:div>
    <w:div w:id="618145035">
      <w:bodyDiv w:val="1"/>
      <w:marLeft w:val="0"/>
      <w:marRight w:val="0"/>
      <w:marTop w:val="0"/>
      <w:marBottom w:val="0"/>
      <w:divBdr>
        <w:top w:val="none" w:sz="0" w:space="0" w:color="auto"/>
        <w:left w:val="none" w:sz="0" w:space="0" w:color="auto"/>
        <w:bottom w:val="none" w:sz="0" w:space="0" w:color="auto"/>
        <w:right w:val="none" w:sz="0" w:space="0" w:color="auto"/>
      </w:divBdr>
    </w:div>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462463">
      <w:bodyDiv w:val="1"/>
      <w:marLeft w:val="0"/>
      <w:marRight w:val="0"/>
      <w:marTop w:val="0"/>
      <w:marBottom w:val="0"/>
      <w:divBdr>
        <w:top w:val="none" w:sz="0" w:space="0" w:color="auto"/>
        <w:left w:val="none" w:sz="0" w:space="0" w:color="auto"/>
        <w:bottom w:val="none" w:sz="0" w:space="0" w:color="auto"/>
        <w:right w:val="none" w:sz="0" w:space="0" w:color="auto"/>
      </w:divBdr>
    </w:div>
    <w:div w:id="662977006">
      <w:bodyDiv w:val="1"/>
      <w:marLeft w:val="0"/>
      <w:marRight w:val="0"/>
      <w:marTop w:val="0"/>
      <w:marBottom w:val="0"/>
      <w:divBdr>
        <w:top w:val="none" w:sz="0" w:space="0" w:color="auto"/>
        <w:left w:val="none" w:sz="0" w:space="0" w:color="auto"/>
        <w:bottom w:val="none" w:sz="0" w:space="0" w:color="auto"/>
        <w:right w:val="none" w:sz="0" w:space="0" w:color="auto"/>
      </w:divBdr>
    </w:div>
    <w:div w:id="664936381">
      <w:bodyDiv w:val="1"/>
      <w:marLeft w:val="0"/>
      <w:marRight w:val="0"/>
      <w:marTop w:val="0"/>
      <w:marBottom w:val="0"/>
      <w:divBdr>
        <w:top w:val="none" w:sz="0" w:space="0" w:color="auto"/>
        <w:left w:val="none" w:sz="0" w:space="0" w:color="auto"/>
        <w:bottom w:val="none" w:sz="0" w:space="0" w:color="auto"/>
        <w:right w:val="none" w:sz="0" w:space="0" w:color="auto"/>
      </w:divBdr>
    </w:div>
    <w:div w:id="666596597">
      <w:bodyDiv w:val="1"/>
      <w:marLeft w:val="0"/>
      <w:marRight w:val="0"/>
      <w:marTop w:val="0"/>
      <w:marBottom w:val="0"/>
      <w:divBdr>
        <w:top w:val="none" w:sz="0" w:space="0" w:color="auto"/>
        <w:left w:val="none" w:sz="0" w:space="0" w:color="auto"/>
        <w:bottom w:val="none" w:sz="0" w:space="0" w:color="auto"/>
        <w:right w:val="none" w:sz="0" w:space="0" w:color="auto"/>
      </w:divBdr>
    </w:div>
    <w:div w:id="668872042">
      <w:bodyDiv w:val="1"/>
      <w:marLeft w:val="0"/>
      <w:marRight w:val="0"/>
      <w:marTop w:val="0"/>
      <w:marBottom w:val="0"/>
      <w:divBdr>
        <w:top w:val="none" w:sz="0" w:space="0" w:color="auto"/>
        <w:left w:val="none" w:sz="0" w:space="0" w:color="auto"/>
        <w:bottom w:val="none" w:sz="0" w:space="0" w:color="auto"/>
        <w:right w:val="none" w:sz="0" w:space="0" w:color="auto"/>
      </w:divBdr>
    </w:div>
    <w:div w:id="683017668">
      <w:bodyDiv w:val="1"/>
      <w:marLeft w:val="0"/>
      <w:marRight w:val="0"/>
      <w:marTop w:val="0"/>
      <w:marBottom w:val="0"/>
      <w:divBdr>
        <w:top w:val="none" w:sz="0" w:space="0" w:color="auto"/>
        <w:left w:val="none" w:sz="0" w:space="0" w:color="auto"/>
        <w:bottom w:val="none" w:sz="0" w:space="0" w:color="auto"/>
        <w:right w:val="none" w:sz="0" w:space="0" w:color="auto"/>
      </w:divBdr>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706872587">
      <w:bodyDiv w:val="1"/>
      <w:marLeft w:val="0"/>
      <w:marRight w:val="0"/>
      <w:marTop w:val="0"/>
      <w:marBottom w:val="0"/>
      <w:divBdr>
        <w:top w:val="none" w:sz="0" w:space="0" w:color="auto"/>
        <w:left w:val="none" w:sz="0" w:space="0" w:color="auto"/>
        <w:bottom w:val="none" w:sz="0" w:space="0" w:color="auto"/>
        <w:right w:val="none" w:sz="0" w:space="0" w:color="auto"/>
      </w:divBdr>
    </w:div>
    <w:div w:id="717898756">
      <w:bodyDiv w:val="1"/>
      <w:marLeft w:val="0"/>
      <w:marRight w:val="0"/>
      <w:marTop w:val="0"/>
      <w:marBottom w:val="0"/>
      <w:divBdr>
        <w:top w:val="none" w:sz="0" w:space="0" w:color="auto"/>
        <w:left w:val="none" w:sz="0" w:space="0" w:color="auto"/>
        <w:bottom w:val="none" w:sz="0" w:space="0" w:color="auto"/>
        <w:right w:val="none" w:sz="0" w:space="0" w:color="auto"/>
      </w:divBdr>
    </w:div>
    <w:div w:id="748383043">
      <w:bodyDiv w:val="1"/>
      <w:marLeft w:val="0"/>
      <w:marRight w:val="0"/>
      <w:marTop w:val="0"/>
      <w:marBottom w:val="0"/>
      <w:divBdr>
        <w:top w:val="none" w:sz="0" w:space="0" w:color="auto"/>
        <w:left w:val="none" w:sz="0" w:space="0" w:color="auto"/>
        <w:bottom w:val="none" w:sz="0" w:space="0" w:color="auto"/>
        <w:right w:val="none" w:sz="0" w:space="0" w:color="auto"/>
      </w:divBdr>
    </w:div>
    <w:div w:id="759254560">
      <w:bodyDiv w:val="1"/>
      <w:marLeft w:val="0"/>
      <w:marRight w:val="0"/>
      <w:marTop w:val="0"/>
      <w:marBottom w:val="0"/>
      <w:divBdr>
        <w:top w:val="none" w:sz="0" w:space="0" w:color="auto"/>
        <w:left w:val="none" w:sz="0" w:space="0" w:color="auto"/>
        <w:bottom w:val="none" w:sz="0" w:space="0" w:color="auto"/>
        <w:right w:val="none" w:sz="0" w:space="0" w:color="auto"/>
      </w:divBdr>
    </w:div>
    <w:div w:id="767389079">
      <w:bodyDiv w:val="1"/>
      <w:marLeft w:val="0"/>
      <w:marRight w:val="0"/>
      <w:marTop w:val="0"/>
      <w:marBottom w:val="0"/>
      <w:divBdr>
        <w:top w:val="none" w:sz="0" w:space="0" w:color="auto"/>
        <w:left w:val="none" w:sz="0" w:space="0" w:color="auto"/>
        <w:bottom w:val="none" w:sz="0" w:space="0" w:color="auto"/>
        <w:right w:val="none" w:sz="0" w:space="0" w:color="auto"/>
      </w:divBdr>
    </w:div>
    <w:div w:id="775364398">
      <w:bodyDiv w:val="1"/>
      <w:marLeft w:val="0"/>
      <w:marRight w:val="0"/>
      <w:marTop w:val="0"/>
      <w:marBottom w:val="0"/>
      <w:divBdr>
        <w:top w:val="none" w:sz="0" w:space="0" w:color="auto"/>
        <w:left w:val="none" w:sz="0" w:space="0" w:color="auto"/>
        <w:bottom w:val="none" w:sz="0" w:space="0" w:color="auto"/>
        <w:right w:val="none" w:sz="0" w:space="0" w:color="auto"/>
      </w:divBdr>
    </w:div>
    <w:div w:id="794564854">
      <w:bodyDiv w:val="1"/>
      <w:marLeft w:val="0"/>
      <w:marRight w:val="0"/>
      <w:marTop w:val="0"/>
      <w:marBottom w:val="0"/>
      <w:divBdr>
        <w:top w:val="none" w:sz="0" w:space="0" w:color="auto"/>
        <w:left w:val="none" w:sz="0" w:space="0" w:color="auto"/>
        <w:bottom w:val="none" w:sz="0" w:space="0" w:color="auto"/>
        <w:right w:val="none" w:sz="0" w:space="0" w:color="auto"/>
      </w:divBdr>
    </w:div>
    <w:div w:id="808590158">
      <w:bodyDiv w:val="1"/>
      <w:marLeft w:val="0"/>
      <w:marRight w:val="0"/>
      <w:marTop w:val="0"/>
      <w:marBottom w:val="0"/>
      <w:divBdr>
        <w:top w:val="none" w:sz="0" w:space="0" w:color="auto"/>
        <w:left w:val="none" w:sz="0" w:space="0" w:color="auto"/>
        <w:bottom w:val="none" w:sz="0" w:space="0" w:color="auto"/>
        <w:right w:val="none" w:sz="0" w:space="0" w:color="auto"/>
      </w:divBdr>
    </w:div>
    <w:div w:id="841359982">
      <w:bodyDiv w:val="1"/>
      <w:marLeft w:val="0"/>
      <w:marRight w:val="0"/>
      <w:marTop w:val="0"/>
      <w:marBottom w:val="0"/>
      <w:divBdr>
        <w:top w:val="none" w:sz="0" w:space="0" w:color="auto"/>
        <w:left w:val="none" w:sz="0" w:space="0" w:color="auto"/>
        <w:bottom w:val="none" w:sz="0" w:space="0" w:color="auto"/>
        <w:right w:val="none" w:sz="0" w:space="0" w:color="auto"/>
      </w:divBdr>
    </w:div>
    <w:div w:id="852306175">
      <w:bodyDiv w:val="1"/>
      <w:marLeft w:val="0"/>
      <w:marRight w:val="0"/>
      <w:marTop w:val="0"/>
      <w:marBottom w:val="0"/>
      <w:divBdr>
        <w:top w:val="none" w:sz="0" w:space="0" w:color="auto"/>
        <w:left w:val="none" w:sz="0" w:space="0" w:color="auto"/>
        <w:bottom w:val="none" w:sz="0" w:space="0" w:color="auto"/>
        <w:right w:val="none" w:sz="0" w:space="0" w:color="auto"/>
      </w:divBdr>
    </w:div>
    <w:div w:id="868378929">
      <w:bodyDiv w:val="1"/>
      <w:marLeft w:val="0"/>
      <w:marRight w:val="0"/>
      <w:marTop w:val="0"/>
      <w:marBottom w:val="0"/>
      <w:divBdr>
        <w:top w:val="none" w:sz="0" w:space="0" w:color="auto"/>
        <w:left w:val="none" w:sz="0" w:space="0" w:color="auto"/>
        <w:bottom w:val="none" w:sz="0" w:space="0" w:color="auto"/>
        <w:right w:val="none" w:sz="0" w:space="0" w:color="auto"/>
      </w:divBdr>
    </w:div>
    <w:div w:id="877859569">
      <w:bodyDiv w:val="1"/>
      <w:marLeft w:val="0"/>
      <w:marRight w:val="0"/>
      <w:marTop w:val="0"/>
      <w:marBottom w:val="0"/>
      <w:divBdr>
        <w:top w:val="none" w:sz="0" w:space="0" w:color="auto"/>
        <w:left w:val="none" w:sz="0" w:space="0" w:color="auto"/>
        <w:bottom w:val="none" w:sz="0" w:space="0" w:color="auto"/>
        <w:right w:val="none" w:sz="0" w:space="0" w:color="auto"/>
      </w:divBdr>
    </w:div>
    <w:div w:id="918295143">
      <w:bodyDiv w:val="1"/>
      <w:marLeft w:val="0"/>
      <w:marRight w:val="0"/>
      <w:marTop w:val="0"/>
      <w:marBottom w:val="0"/>
      <w:divBdr>
        <w:top w:val="none" w:sz="0" w:space="0" w:color="auto"/>
        <w:left w:val="none" w:sz="0" w:space="0" w:color="auto"/>
        <w:bottom w:val="none" w:sz="0" w:space="0" w:color="auto"/>
        <w:right w:val="none" w:sz="0" w:space="0" w:color="auto"/>
      </w:divBdr>
    </w:div>
    <w:div w:id="927227951">
      <w:bodyDiv w:val="1"/>
      <w:marLeft w:val="0"/>
      <w:marRight w:val="0"/>
      <w:marTop w:val="0"/>
      <w:marBottom w:val="0"/>
      <w:divBdr>
        <w:top w:val="none" w:sz="0" w:space="0" w:color="auto"/>
        <w:left w:val="none" w:sz="0" w:space="0" w:color="auto"/>
        <w:bottom w:val="none" w:sz="0" w:space="0" w:color="auto"/>
        <w:right w:val="none" w:sz="0" w:space="0" w:color="auto"/>
      </w:divBdr>
    </w:div>
    <w:div w:id="972172904">
      <w:bodyDiv w:val="1"/>
      <w:marLeft w:val="0"/>
      <w:marRight w:val="0"/>
      <w:marTop w:val="0"/>
      <w:marBottom w:val="0"/>
      <w:divBdr>
        <w:top w:val="none" w:sz="0" w:space="0" w:color="auto"/>
        <w:left w:val="none" w:sz="0" w:space="0" w:color="auto"/>
        <w:bottom w:val="none" w:sz="0" w:space="0" w:color="auto"/>
        <w:right w:val="none" w:sz="0" w:space="0" w:color="auto"/>
      </w:divBdr>
    </w:div>
    <w:div w:id="979574211">
      <w:bodyDiv w:val="1"/>
      <w:marLeft w:val="0"/>
      <w:marRight w:val="0"/>
      <w:marTop w:val="0"/>
      <w:marBottom w:val="0"/>
      <w:divBdr>
        <w:top w:val="none" w:sz="0" w:space="0" w:color="auto"/>
        <w:left w:val="none" w:sz="0" w:space="0" w:color="auto"/>
        <w:bottom w:val="none" w:sz="0" w:space="0" w:color="auto"/>
        <w:right w:val="none" w:sz="0" w:space="0" w:color="auto"/>
      </w:divBdr>
    </w:div>
    <w:div w:id="988052544">
      <w:bodyDiv w:val="1"/>
      <w:marLeft w:val="0"/>
      <w:marRight w:val="0"/>
      <w:marTop w:val="0"/>
      <w:marBottom w:val="0"/>
      <w:divBdr>
        <w:top w:val="none" w:sz="0" w:space="0" w:color="auto"/>
        <w:left w:val="none" w:sz="0" w:space="0" w:color="auto"/>
        <w:bottom w:val="none" w:sz="0" w:space="0" w:color="auto"/>
        <w:right w:val="none" w:sz="0" w:space="0" w:color="auto"/>
      </w:divBdr>
    </w:div>
    <w:div w:id="998583384">
      <w:bodyDiv w:val="1"/>
      <w:marLeft w:val="0"/>
      <w:marRight w:val="0"/>
      <w:marTop w:val="0"/>
      <w:marBottom w:val="0"/>
      <w:divBdr>
        <w:top w:val="none" w:sz="0" w:space="0" w:color="auto"/>
        <w:left w:val="none" w:sz="0" w:space="0" w:color="auto"/>
        <w:bottom w:val="none" w:sz="0" w:space="0" w:color="auto"/>
        <w:right w:val="none" w:sz="0" w:space="0" w:color="auto"/>
      </w:divBdr>
    </w:div>
    <w:div w:id="1020161080">
      <w:bodyDiv w:val="1"/>
      <w:marLeft w:val="0"/>
      <w:marRight w:val="0"/>
      <w:marTop w:val="0"/>
      <w:marBottom w:val="0"/>
      <w:divBdr>
        <w:top w:val="none" w:sz="0" w:space="0" w:color="auto"/>
        <w:left w:val="none" w:sz="0" w:space="0" w:color="auto"/>
        <w:bottom w:val="none" w:sz="0" w:space="0" w:color="auto"/>
        <w:right w:val="none" w:sz="0" w:space="0" w:color="auto"/>
      </w:divBdr>
    </w:div>
    <w:div w:id="1071122894">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85922">
      <w:bodyDiv w:val="1"/>
      <w:marLeft w:val="0"/>
      <w:marRight w:val="0"/>
      <w:marTop w:val="0"/>
      <w:marBottom w:val="0"/>
      <w:divBdr>
        <w:top w:val="none" w:sz="0" w:space="0" w:color="auto"/>
        <w:left w:val="none" w:sz="0" w:space="0" w:color="auto"/>
        <w:bottom w:val="none" w:sz="0" w:space="0" w:color="auto"/>
        <w:right w:val="none" w:sz="0" w:space="0" w:color="auto"/>
      </w:divBdr>
    </w:div>
    <w:div w:id="1119445643">
      <w:bodyDiv w:val="1"/>
      <w:marLeft w:val="0"/>
      <w:marRight w:val="0"/>
      <w:marTop w:val="0"/>
      <w:marBottom w:val="0"/>
      <w:divBdr>
        <w:top w:val="none" w:sz="0" w:space="0" w:color="auto"/>
        <w:left w:val="none" w:sz="0" w:space="0" w:color="auto"/>
        <w:bottom w:val="none" w:sz="0" w:space="0" w:color="auto"/>
        <w:right w:val="none" w:sz="0" w:space="0" w:color="auto"/>
      </w:divBdr>
    </w:div>
    <w:div w:id="1121266474">
      <w:bodyDiv w:val="1"/>
      <w:marLeft w:val="0"/>
      <w:marRight w:val="0"/>
      <w:marTop w:val="0"/>
      <w:marBottom w:val="0"/>
      <w:divBdr>
        <w:top w:val="none" w:sz="0" w:space="0" w:color="auto"/>
        <w:left w:val="none" w:sz="0" w:space="0" w:color="auto"/>
        <w:bottom w:val="none" w:sz="0" w:space="0" w:color="auto"/>
        <w:right w:val="none" w:sz="0" w:space="0" w:color="auto"/>
      </w:divBdr>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155301142">
      <w:bodyDiv w:val="1"/>
      <w:marLeft w:val="0"/>
      <w:marRight w:val="0"/>
      <w:marTop w:val="0"/>
      <w:marBottom w:val="0"/>
      <w:divBdr>
        <w:top w:val="none" w:sz="0" w:space="0" w:color="auto"/>
        <w:left w:val="none" w:sz="0" w:space="0" w:color="auto"/>
        <w:bottom w:val="none" w:sz="0" w:space="0" w:color="auto"/>
        <w:right w:val="none" w:sz="0" w:space="0" w:color="auto"/>
      </w:divBdr>
    </w:div>
    <w:div w:id="1155951723">
      <w:bodyDiv w:val="1"/>
      <w:marLeft w:val="0"/>
      <w:marRight w:val="0"/>
      <w:marTop w:val="0"/>
      <w:marBottom w:val="0"/>
      <w:divBdr>
        <w:top w:val="none" w:sz="0" w:space="0" w:color="auto"/>
        <w:left w:val="none" w:sz="0" w:space="0" w:color="auto"/>
        <w:bottom w:val="none" w:sz="0" w:space="0" w:color="auto"/>
        <w:right w:val="none" w:sz="0" w:space="0" w:color="auto"/>
      </w:divBdr>
    </w:div>
    <w:div w:id="1170098614">
      <w:bodyDiv w:val="1"/>
      <w:marLeft w:val="0"/>
      <w:marRight w:val="0"/>
      <w:marTop w:val="0"/>
      <w:marBottom w:val="0"/>
      <w:divBdr>
        <w:top w:val="none" w:sz="0" w:space="0" w:color="auto"/>
        <w:left w:val="none" w:sz="0" w:space="0" w:color="auto"/>
        <w:bottom w:val="none" w:sz="0" w:space="0" w:color="auto"/>
        <w:right w:val="none" w:sz="0" w:space="0" w:color="auto"/>
      </w:divBdr>
    </w:div>
    <w:div w:id="1188568405">
      <w:bodyDiv w:val="1"/>
      <w:marLeft w:val="0"/>
      <w:marRight w:val="0"/>
      <w:marTop w:val="0"/>
      <w:marBottom w:val="0"/>
      <w:divBdr>
        <w:top w:val="none" w:sz="0" w:space="0" w:color="auto"/>
        <w:left w:val="none" w:sz="0" w:space="0" w:color="auto"/>
        <w:bottom w:val="none" w:sz="0" w:space="0" w:color="auto"/>
        <w:right w:val="none" w:sz="0" w:space="0" w:color="auto"/>
      </w:divBdr>
    </w:div>
    <w:div w:id="1196040606">
      <w:bodyDiv w:val="1"/>
      <w:marLeft w:val="0"/>
      <w:marRight w:val="0"/>
      <w:marTop w:val="0"/>
      <w:marBottom w:val="0"/>
      <w:divBdr>
        <w:top w:val="none" w:sz="0" w:space="0" w:color="auto"/>
        <w:left w:val="none" w:sz="0" w:space="0" w:color="auto"/>
        <w:bottom w:val="none" w:sz="0" w:space="0" w:color="auto"/>
        <w:right w:val="none" w:sz="0" w:space="0" w:color="auto"/>
      </w:divBdr>
    </w:div>
    <w:div w:id="1221288961">
      <w:bodyDiv w:val="1"/>
      <w:marLeft w:val="0"/>
      <w:marRight w:val="0"/>
      <w:marTop w:val="0"/>
      <w:marBottom w:val="0"/>
      <w:divBdr>
        <w:top w:val="none" w:sz="0" w:space="0" w:color="auto"/>
        <w:left w:val="none" w:sz="0" w:space="0" w:color="auto"/>
        <w:bottom w:val="none" w:sz="0" w:space="0" w:color="auto"/>
        <w:right w:val="none" w:sz="0" w:space="0" w:color="auto"/>
      </w:divBdr>
    </w:div>
    <w:div w:id="1247349690">
      <w:bodyDiv w:val="1"/>
      <w:marLeft w:val="0"/>
      <w:marRight w:val="0"/>
      <w:marTop w:val="0"/>
      <w:marBottom w:val="0"/>
      <w:divBdr>
        <w:top w:val="none" w:sz="0" w:space="0" w:color="auto"/>
        <w:left w:val="none" w:sz="0" w:space="0" w:color="auto"/>
        <w:bottom w:val="none" w:sz="0" w:space="0" w:color="auto"/>
        <w:right w:val="none" w:sz="0" w:space="0" w:color="auto"/>
      </w:divBdr>
    </w:div>
    <w:div w:id="1254434142">
      <w:bodyDiv w:val="1"/>
      <w:marLeft w:val="0"/>
      <w:marRight w:val="0"/>
      <w:marTop w:val="0"/>
      <w:marBottom w:val="0"/>
      <w:divBdr>
        <w:top w:val="none" w:sz="0" w:space="0" w:color="auto"/>
        <w:left w:val="none" w:sz="0" w:space="0" w:color="auto"/>
        <w:bottom w:val="none" w:sz="0" w:space="0" w:color="auto"/>
        <w:right w:val="none" w:sz="0" w:space="0" w:color="auto"/>
      </w:divBdr>
    </w:div>
    <w:div w:id="1262764577">
      <w:bodyDiv w:val="1"/>
      <w:marLeft w:val="0"/>
      <w:marRight w:val="0"/>
      <w:marTop w:val="0"/>
      <w:marBottom w:val="0"/>
      <w:divBdr>
        <w:top w:val="none" w:sz="0" w:space="0" w:color="auto"/>
        <w:left w:val="none" w:sz="0" w:space="0" w:color="auto"/>
        <w:bottom w:val="none" w:sz="0" w:space="0" w:color="auto"/>
        <w:right w:val="none" w:sz="0" w:space="0" w:color="auto"/>
      </w:divBdr>
    </w:div>
    <w:div w:id="1297297955">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340619304">
      <w:bodyDiv w:val="1"/>
      <w:marLeft w:val="0"/>
      <w:marRight w:val="0"/>
      <w:marTop w:val="0"/>
      <w:marBottom w:val="0"/>
      <w:divBdr>
        <w:top w:val="none" w:sz="0" w:space="0" w:color="auto"/>
        <w:left w:val="none" w:sz="0" w:space="0" w:color="auto"/>
        <w:bottom w:val="none" w:sz="0" w:space="0" w:color="auto"/>
        <w:right w:val="none" w:sz="0" w:space="0" w:color="auto"/>
      </w:divBdr>
    </w:div>
    <w:div w:id="1459451156">
      <w:bodyDiv w:val="1"/>
      <w:marLeft w:val="0"/>
      <w:marRight w:val="0"/>
      <w:marTop w:val="0"/>
      <w:marBottom w:val="0"/>
      <w:divBdr>
        <w:top w:val="none" w:sz="0" w:space="0" w:color="auto"/>
        <w:left w:val="none" w:sz="0" w:space="0" w:color="auto"/>
        <w:bottom w:val="none" w:sz="0" w:space="0" w:color="auto"/>
        <w:right w:val="none" w:sz="0" w:space="0" w:color="auto"/>
      </w:divBdr>
    </w:div>
    <w:div w:id="1463500892">
      <w:bodyDiv w:val="1"/>
      <w:marLeft w:val="0"/>
      <w:marRight w:val="0"/>
      <w:marTop w:val="0"/>
      <w:marBottom w:val="0"/>
      <w:divBdr>
        <w:top w:val="none" w:sz="0" w:space="0" w:color="auto"/>
        <w:left w:val="none" w:sz="0" w:space="0" w:color="auto"/>
        <w:bottom w:val="none" w:sz="0" w:space="0" w:color="auto"/>
        <w:right w:val="none" w:sz="0" w:space="0" w:color="auto"/>
      </w:divBdr>
    </w:div>
    <w:div w:id="1477531700">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1502037728">
      <w:bodyDiv w:val="1"/>
      <w:marLeft w:val="0"/>
      <w:marRight w:val="0"/>
      <w:marTop w:val="0"/>
      <w:marBottom w:val="0"/>
      <w:divBdr>
        <w:top w:val="none" w:sz="0" w:space="0" w:color="auto"/>
        <w:left w:val="none" w:sz="0" w:space="0" w:color="auto"/>
        <w:bottom w:val="none" w:sz="0" w:space="0" w:color="auto"/>
        <w:right w:val="none" w:sz="0" w:space="0" w:color="auto"/>
      </w:divBdr>
    </w:div>
    <w:div w:id="1504738987">
      <w:bodyDiv w:val="1"/>
      <w:marLeft w:val="0"/>
      <w:marRight w:val="0"/>
      <w:marTop w:val="0"/>
      <w:marBottom w:val="0"/>
      <w:divBdr>
        <w:top w:val="none" w:sz="0" w:space="0" w:color="auto"/>
        <w:left w:val="none" w:sz="0" w:space="0" w:color="auto"/>
        <w:bottom w:val="none" w:sz="0" w:space="0" w:color="auto"/>
        <w:right w:val="none" w:sz="0" w:space="0" w:color="auto"/>
      </w:divBdr>
    </w:div>
    <w:div w:id="1514495714">
      <w:bodyDiv w:val="1"/>
      <w:marLeft w:val="0"/>
      <w:marRight w:val="0"/>
      <w:marTop w:val="0"/>
      <w:marBottom w:val="0"/>
      <w:divBdr>
        <w:top w:val="none" w:sz="0" w:space="0" w:color="auto"/>
        <w:left w:val="none" w:sz="0" w:space="0" w:color="auto"/>
        <w:bottom w:val="none" w:sz="0" w:space="0" w:color="auto"/>
        <w:right w:val="none" w:sz="0" w:space="0" w:color="auto"/>
      </w:divBdr>
    </w:div>
    <w:div w:id="1529951245">
      <w:bodyDiv w:val="1"/>
      <w:marLeft w:val="0"/>
      <w:marRight w:val="0"/>
      <w:marTop w:val="0"/>
      <w:marBottom w:val="0"/>
      <w:divBdr>
        <w:top w:val="none" w:sz="0" w:space="0" w:color="auto"/>
        <w:left w:val="none" w:sz="0" w:space="0" w:color="auto"/>
        <w:bottom w:val="none" w:sz="0" w:space="0" w:color="auto"/>
        <w:right w:val="none" w:sz="0" w:space="0" w:color="auto"/>
      </w:divBdr>
    </w:div>
    <w:div w:id="1532962718">
      <w:bodyDiv w:val="1"/>
      <w:marLeft w:val="0"/>
      <w:marRight w:val="0"/>
      <w:marTop w:val="0"/>
      <w:marBottom w:val="0"/>
      <w:divBdr>
        <w:top w:val="none" w:sz="0" w:space="0" w:color="auto"/>
        <w:left w:val="none" w:sz="0" w:space="0" w:color="auto"/>
        <w:bottom w:val="none" w:sz="0" w:space="0" w:color="auto"/>
        <w:right w:val="none" w:sz="0" w:space="0" w:color="auto"/>
      </w:divBdr>
    </w:div>
    <w:div w:id="1565530946">
      <w:bodyDiv w:val="1"/>
      <w:marLeft w:val="0"/>
      <w:marRight w:val="0"/>
      <w:marTop w:val="0"/>
      <w:marBottom w:val="0"/>
      <w:divBdr>
        <w:top w:val="none" w:sz="0" w:space="0" w:color="auto"/>
        <w:left w:val="none" w:sz="0" w:space="0" w:color="auto"/>
        <w:bottom w:val="none" w:sz="0" w:space="0" w:color="auto"/>
        <w:right w:val="none" w:sz="0" w:space="0" w:color="auto"/>
      </w:divBdr>
    </w:div>
    <w:div w:id="1591574072">
      <w:bodyDiv w:val="1"/>
      <w:marLeft w:val="0"/>
      <w:marRight w:val="0"/>
      <w:marTop w:val="0"/>
      <w:marBottom w:val="0"/>
      <w:divBdr>
        <w:top w:val="none" w:sz="0" w:space="0" w:color="auto"/>
        <w:left w:val="none" w:sz="0" w:space="0" w:color="auto"/>
        <w:bottom w:val="none" w:sz="0" w:space="0" w:color="auto"/>
        <w:right w:val="none" w:sz="0" w:space="0" w:color="auto"/>
      </w:divBdr>
    </w:div>
    <w:div w:id="1622682877">
      <w:bodyDiv w:val="1"/>
      <w:marLeft w:val="0"/>
      <w:marRight w:val="0"/>
      <w:marTop w:val="0"/>
      <w:marBottom w:val="0"/>
      <w:divBdr>
        <w:top w:val="none" w:sz="0" w:space="0" w:color="auto"/>
        <w:left w:val="none" w:sz="0" w:space="0" w:color="auto"/>
        <w:bottom w:val="none" w:sz="0" w:space="0" w:color="auto"/>
        <w:right w:val="none" w:sz="0" w:space="0" w:color="auto"/>
      </w:divBdr>
    </w:div>
    <w:div w:id="1624076293">
      <w:bodyDiv w:val="1"/>
      <w:marLeft w:val="0"/>
      <w:marRight w:val="0"/>
      <w:marTop w:val="0"/>
      <w:marBottom w:val="0"/>
      <w:divBdr>
        <w:top w:val="none" w:sz="0" w:space="0" w:color="auto"/>
        <w:left w:val="none" w:sz="0" w:space="0" w:color="auto"/>
        <w:bottom w:val="none" w:sz="0" w:space="0" w:color="auto"/>
        <w:right w:val="none" w:sz="0" w:space="0" w:color="auto"/>
      </w:divBdr>
    </w:div>
    <w:div w:id="1630671517">
      <w:bodyDiv w:val="1"/>
      <w:marLeft w:val="0"/>
      <w:marRight w:val="0"/>
      <w:marTop w:val="0"/>
      <w:marBottom w:val="0"/>
      <w:divBdr>
        <w:top w:val="none" w:sz="0" w:space="0" w:color="auto"/>
        <w:left w:val="none" w:sz="0" w:space="0" w:color="auto"/>
        <w:bottom w:val="none" w:sz="0" w:space="0" w:color="auto"/>
        <w:right w:val="none" w:sz="0" w:space="0" w:color="auto"/>
      </w:divBdr>
    </w:div>
    <w:div w:id="1637101970">
      <w:bodyDiv w:val="1"/>
      <w:marLeft w:val="0"/>
      <w:marRight w:val="0"/>
      <w:marTop w:val="0"/>
      <w:marBottom w:val="0"/>
      <w:divBdr>
        <w:top w:val="none" w:sz="0" w:space="0" w:color="auto"/>
        <w:left w:val="none" w:sz="0" w:space="0" w:color="auto"/>
        <w:bottom w:val="none" w:sz="0" w:space="0" w:color="auto"/>
        <w:right w:val="none" w:sz="0" w:space="0" w:color="auto"/>
      </w:divBdr>
    </w:div>
    <w:div w:id="1651597932">
      <w:bodyDiv w:val="1"/>
      <w:marLeft w:val="0"/>
      <w:marRight w:val="0"/>
      <w:marTop w:val="0"/>
      <w:marBottom w:val="0"/>
      <w:divBdr>
        <w:top w:val="none" w:sz="0" w:space="0" w:color="auto"/>
        <w:left w:val="none" w:sz="0" w:space="0" w:color="auto"/>
        <w:bottom w:val="none" w:sz="0" w:space="0" w:color="auto"/>
        <w:right w:val="none" w:sz="0" w:space="0" w:color="auto"/>
      </w:divBdr>
    </w:div>
    <w:div w:id="1661956626">
      <w:bodyDiv w:val="1"/>
      <w:marLeft w:val="0"/>
      <w:marRight w:val="0"/>
      <w:marTop w:val="0"/>
      <w:marBottom w:val="0"/>
      <w:divBdr>
        <w:top w:val="none" w:sz="0" w:space="0" w:color="auto"/>
        <w:left w:val="none" w:sz="0" w:space="0" w:color="auto"/>
        <w:bottom w:val="none" w:sz="0" w:space="0" w:color="auto"/>
        <w:right w:val="none" w:sz="0" w:space="0" w:color="auto"/>
      </w:divBdr>
    </w:div>
    <w:div w:id="1670524600">
      <w:bodyDiv w:val="1"/>
      <w:marLeft w:val="0"/>
      <w:marRight w:val="0"/>
      <w:marTop w:val="0"/>
      <w:marBottom w:val="0"/>
      <w:divBdr>
        <w:top w:val="none" w:sz="0" w:space="0" w:color="auto"/>
        <w:left w:val="none" w:sz="0" w:space="0" w:color="auto"/>
        <w:bottom w:val="none" w:sz="0" w:space="0" w:color="auto"/>
        <w:right w:val="none" w:sz="0" w:space="0" w:color="auto"/>
      </w:divBdr>
    </w:div>
    <w:div w:id="1676809630">
      <w:bodyDiv w:val="1"/>
      <w:marLeft w:val="0"/>
      <w:marRight w:val="0"/>
      <w:marTop w:val="0"/>
      <w:marBottom w:val="0"/>
      <w:divBdr>
        <w:top w:val="none" w:sz="0" w:space="0" w:color="auto"/>
        <w:left w:val="none" w:sz="0" w:space="0" w:color="auto"/>
        <w:bottom w:val="none" w:sz="0" w:space="0" w:color="auto"/>
        <w:right w:val="none" w:sz="0" w:space="0" w:color="auto"/>
      </w:divBdr>
    </w:div>
    <w:div w:id="1679581621">
      <w:bodyDiv w:val="1"/>
      <w:marLeft w:val="0"/>
      <w:marRight w:val="0"/>
      <w:marTop w:val="0"/>
      <w:marBottom w:val="0"/>
      <w:divBdr>
        <w:top w:val="none" w:sz="0" w:space="0" w:color="auto"/>
        <w:left w:val="none" w:sz="0" w:space="0" w:color="auto"/>
        <w:bottom w:val="none" w:sz="0" w:space="0" w:color="auto"/>
        <w:right w:val="none" w:sz="0" w:space="0" w:color="auto"/>
      </w:divBdr>
    </w:div>
    <w:div w:id="1692411316">
      <w:bodyDiv w:val="1"/>
      <w:marLeft w:val="0"/>
      <w:marRight w:val="0"/>
      <w:marTop w:val="0"/>
      <w:marBottom w:val="0"/>
      <w:divBdr>
        <w:top w:val="none" w:sz="0" w:space="0" w:color="auto"/>
        <w:left w:val="none" w:sz="0" w:space="0" w:color="auto"/>
        <w:bottom w:val="none" w:sz="0" w:space="0" w:color="auto"/>
        <w:right w:val="none" w:sz="0" w:space="0" w:color="auto"/>
      </w:divBdr>
    </w:div>
    <w:div w:id="1692683952">
      <w:bodyDiv w:val="1"/>
      <w:marLeft w:val="0"/>
      <w:marRight w:val="0"/>
      <w:marTop w:val="0"/>
      <w:marBottom w:val="0"/>
      <w:divBdr>
        <w:top w:val="none" w:sz="0" w:space="0" w:color="auto"/>
        <w:left w:val="none" w:sz="0" w:space="0" w:color="auto"/>
        <w:bottom w:val="none" w:sz="0" w:space="0" w:color="auto"/>
        <w:right w:val="none" w:sz="0" w:space="0" w:color="auto"/>
      </w:divBdr>
    </w:div>
    <w:div w:id="1728606926">
      <w:bodyDiv w:val="1"/>
      <w:marLeft w:val="0"/>
      <w:marRight w:val="0"/>
      <w:marTop w:val="0"/>
      <w:marBottom w:val="0"/>
      <w:divBdr>
        <w:top w:val="none" w:sz="0" w:space="0" w:color="auto"/>
        <w:left w:val="none" w:sz="0" w:space="0" w:color="auto"/>
        <w:bottom w:val="none" w:sz="0" w:space="0" w:color="auto"/>
        <w:right w:val="none" w:sz="0" w:space="0" w:color="auto"/>
      </w:divBdr>
    </w:div>
    <w:div w:id="1732607745">
      <w:bodyDiv w:val="1"/>
      <w:marLeft w:val="0"/>
      <w:marRight w:val="0"/>
      <w:marTop w:val="0"/>
      <w:marBottom w:val="0"/>
      <w:divBdr>
        <w:top w:val="none" w:sz="0" w:space="0" w:color="auto"/>
        <w:left w:val="none" w:sz="0" w:space="0" w:color="auto"/>
        <w:bottom w:val="none" w:sz="0" w:space="0" w:color="auto"/>
        <w:right w:val="none" w:sz="0" w:space="0" w:color="auto"/>
      </w:divBdr>
    </w:div>
    <w:div w:id="1755129709">
      <w:bodyDiv w:val="1"/>
      <w:marLeft w:val="0"/>
      <w:marRight w:val="0"/>
      <w:marTop w:val="0"/>
      <w:marBottom w:val="0"/>
      <w:divBdr>
        <w:top w:val="none" w:sz="0" w:space="0" w:color="auto"/>
        <w:left w:val="none" w:sz="0" w:space="0" w:color="auto"/>
        <w:bottom w:val="none" w:sz="0" w:space="0" w:color="auto"/>
        <w:right w:val="none" w:sz="0" w:space="0" w:color="auto"/>
      </w:divBdr>
    </w:div>
    <w:div w:id="1763796458">
      <w:bodyDiv w:val="1"/>
      <w:marLeft w:val="0"/>
      <w:marRight w:val="0"/>
      <w:marTop w:val="0"/>
      <w:marBottom w:val="0"/>
      <w:divBdr>
        <w:top w:val="none" w:sz="0" w:space="0" w:color="auto"/>
        <w:left w:val="none" w:sz="0" w:space="0" w:color="auto"/>
        <w:bottom w:val="none" w:sz="0" w:space="0" w:color="auto"/>
        <w:right w:val="none" w:sz="0" w:space="0" w:color="auto"/>
      </w:divBdr>
    </w:div>
    <w:div w:id="1789740216">
      <w:bodyDiv w:val="1"/>
      <w:marLeft w:val="0"/>
      <w:marRight w:val="0"/>
      <w:marTop w:val="0"/>
      <w:marBottom w:val="0"/>
      <w:divBdr>
        <w:top w:val="none" w:sz="0" w:space="0" w:color="auto"/>
        <w:left w:val="none" w:sz="0" w:space="0" w:color="auto"/>
        <w:bottom w:val="none" w:sz="0" w:space="0" w:color="auto"/>
        <w:right w:val="none" w:sz="0" w:space="0" w:color="auto"/>
      </w:divBdr>
    </w:div>
    <w:div w:id="1820347408">
      <w:bodyDiv w:val="1"/>
      <w:marLeft w:val="0"/>
      <w:marRight w:val="0"/>
      <w:marTop w:val="0"/>
      <w:marBottom w:val="0"/>
      <w:divBdr>
        <w:top w:val="none" w:sz="0" w:space="0" w:color="auto"/>
        <w:left w:val="none" w:sz="0" w:space="0" w:color="auto"/>
        <w:bottom w:val="none" w:sz="0" w:space="0" w:color="auto"/>
        <w:right w:val="none" w:sz="0" w:space="0" w:color="auto"/>
      </w:divBdr>
    </w:div>
    <w:div w:id="1820418634">
      <w:bodyDiv w:val="1"/>
      <w:marLeft w:val="0"/>
      <w:marRight w:val="0"/>
      <w:marTop w:val="0"/>
      <w:marBottom w:val="0"/>
      <w:divBdr>
        <w:top w:val="none" w:sz="0" w:space="0" w:color="auto"/>
        <w:left w:val="none" w:sz="0" w:space="0" w:color="auto"/>
        <w:bottom w:val="none" w:sz="0" w:space="0" w:color="auto"/>
        <w:right w:val="none" w:sz="0" w:space="0" w:color="auto"/>
      </w:divBdr>
    </w:div>
    <w:div w:id="1820729471">
      <w:bodyDiv w:val="1"/>
      <w:marLeft w:val="0"/>
      <w:marRight w:val="0"/>
      <w:marTop w:val="0"/>
      <w:marBottom w:val="0"/>
      <w:divBdr>
        <w:top w:val="none" w:sz="0" w:space="0" w:color="auto"/>
        <w:left w:val="none" w:sz="0" w:space="0" w:color="auto"/>
        <w:bottom w:val="none" w:sz="0" w:space="0" w:color="auto"/>
        <w:right w:val="none" w:sz="0" w:space="0" w:color="auto"/>
      </w:divBdr>
    </w:div>
    <w:div w:id="1880820943">
      <w:bodyDiv w:val="1"/>
      <w:marLeft w:val="0"/>
      <w:marRight w:val="0"/>
      <w:marTop w:val="0"/>
      <w:marBottom w:val="0"/>
      <w:divBdr>
        <w:top w:val="none" w:sz="0" w:space="0" w:color="auto"/>
        <w:left w:val="none" w:sz="0" w:space="0" w:color="auto"/>
        <w:bottom w:val="none" w:sz="0" w:space="0" w:color="auto"/>
        <w:right w:val="none" w:sz="0" w:space="0" w:color="auto"/>
      </w:divBdr>
    </w:div>
    <w:div w:id="1897424601">
      <w:bodyDiv w:val="1"/>
      <w:marLeft w:val="0"/>
      <w:marRight w:val="0"/>
      <w:marTop w:val="0"/>
      <w:marBottom w:val="0"/>
      <w:divBdr>
        <w:top w:val="none" w:sz="0" w:space="0" w:color="auto"/>
        <w:left w:val="none" w:sz="0" w:space="0" w:color="auto"/>
        <w:bottom w:val="none" w:sz="0" w:space="0" w:color="auto"/>
        <w:right w:val="none" w:sz="0" w:space="0" w:color="auto"/>
      </w:divBdr>
    </w:div>
    <w:div w:id="1904368060">
      <w:bodyDiv w:val="1"/>
      <w:marLeft w:val="0"/>
      <w:marRight w:val="0"/>
      <w:marTop w:val="0"/>
      <w:marBottom w:val="0"/>
      <w:divBdr>
        <w:top w:val="none" w:sz="0" w:space="0" w:color="auto"/>
        <w:left w:val="none" w:sz="0" w:space="0" w:color="auto"/>
        <w:bottom w:val="none" w:sz="0" w:space="0" w:color="auto"/>
        <w:right w:val="none" w:sz="0" w:space="0" w:color="auto"/>
      </w:divBdr>
    </w:div>
    <w:div w:id="1913083590">
      <w:bodyDiv w:val="1"/>
      <w:marLeft w:val="0"/>
      <w:marRight w:val="0"/>
      <w:marTop w:val="0"/>
      <w:marBottom w:val="0"/>
      <w:divBdr>
        <w:top w:val="none" w:sz="0" w:space="0" w:color="auto"/>
        <w:left w:val="none" w:sz="0" w:space="0" w:color="auto"/>
        <w:bottom w:val="none" w:sz="0" w:space="0" w:color="auto"/>
        <w:right w:val="none" w:sz="0" w:space="0" w:color="auto"/>
      </w:divBdr>
    </w:div>
    <w:div w:id="1918781915">
      <w:bodyDiv w:val="1"/>
      <w:marLeft w:val="0"/>
      <w:marRight w:val="0"/>
      <w:marTop w:val="0"/>
      <w:marBottom w:val="0"/>
      <w:divBdr>
        <w:top w:val="none" w:sz="0" w:space="0" w:color="auto"/>
        <w:left w:val="none" w:sz="0" w:space="0" w:color="auto"/>
        <w:bottom w:val="none" w:sz="0" w:space="0" w:color="auto"/>
        <w:right w:val="none" w:sz="0" w:space="0" w:color="auto"/>
      </w:divBdr>
    </w:div>
    <w:div w:id="1919438871">
      <w:bodyDiv w:val="1"/>
      <w:marLeft w:val="0"/>
      <w:marRight w:val="0"/>
      <w:marTop w:val="0"/>
      <w:marBottom w:val="0"/>
      <w:divBdr>
        <w:top w:val="none" w:sz="0" w:space="0" w:color="auto"/>
        <w:left w:val="none" w:sz="0" w:space="0" w:color="auto"/>
        <w:bottom w:val="none" w:sz="0" w:space="0" w:color="auto"/>
        <w:right w:val="none" w:sz="0" w:space="0" w:color="auto"/>
      </w:divBdr>
    </w:div>
    <w:div w:id="1924534324">
      <w:bodyDiv w:val="1"/>
      <w:marLeft w:val="0"/>
      <w:marRight w:val="0"/>
      <w:marTop w:val="0"/>
      <w:marBottom w:val="0"/>
      <w:divBdr>
        <w:top w:val="none" w:sz="0" w:space="0" w:color="auto"/>
        <w:left w:val="none" w:sz="0" w:space="0" w:color="auto"/>
        <w:bottom w:val="none" w:sz="0" w:space="0" w:color="auto"/>
        <w:right w:val="none" w:sz="0" w:space="0" w:color="auto"/>
      </w:divBdr>
    </w:div>
    <w:div w:id="1943568367">
      <w:bodyDiv w:val="1"/>
      <w:marLeft w:val="0"/>
      <w:marRight w:val="0"/>
      <w:marTop w:val="0"/>
      <w:marBottom w:val="0"/>
      <w:divBdr>
        <w:top w:val="none" w:sz="0" w:space="0" w:color="auto"/>
        <w:left w:val="none" w:sz="0" w:space="0" w:color="auto"/>
        <w:bottom w:val="none" w:sz="0" w:space="0" w:color="auto"/>
        <w:right w:val="none" w:sz="0" w:space="0" w:color="auto"/>
      </w:divBdr>
    </w:div>
    <w:div w:id="1944337291">
      <w:bodyDiv w:val="1"/>
      <w:marLeft w:val="0"/>
      <w:marRight w:val="0"/>
      <w:marTop w:val="0"/>
      <w:marBottom w:val="0"/>
      <w:divBdr>
        <w:top w:val="none" w:sz="0" w:space="0" w:color="auto"/>
        <w:left w:val="none" w:sz="0" w:space="0" w:color="auto"/>
        <w:bottom w:val="none" w:sz="0" w:space="0" w:color="auto"/>
        <w:right w:val="none" w:sz="0" w:space="0" w:color="auto"/>
      </w:divBdr>
    </w:div>
    <w:div w:id="1965848912">
      <w:bodyDiv w:val="1"/>
      <w:marLeft w:val="0"/>
      <w:marRight w:val="0"/>
      <w:marTop w:val="0"/>
      <w:marBottom w:val="0"/>
      <w:divBdr>
        <w:top w:val="none" w:sz="0" w:space="0" w:color="auto"/>
        <w:left w:val="none" w:sz="0" w:space="0" w:color="auto"/>
        <w:bottom w:val="none" w:sz="0" w:space="0" w:color="auto"/>
        <w:right w:val="none" w:sz="0" w:space="0" w:color="auto"/>
      </w:divBdr>
    </w:div>
    <w:div w:id="2005469147">
      <w:bodyDiv w:val="1"/>
      <w:marLeft w:val="0"/>
      <w:marRight w:val="0"/>
      <w:marTop w:val="0"/>
      <w:marBottom w:val="0"/>
      <w:divBdr>
        <w:top w:val="none" w:sz="0" w:space="0" w:color="auto"/>
        <w:left w:val="none" w:sz="0" w:space="0" w:color="auto"/>
        <w:bottom w:val="none" w:sz="0" w:space="0" w:color="auto"/>
        <w:right w:val="none" w:sz="0" w:space="0" w:color="auto"/>
      </w:divBdr>
    </w:div>
    <w:div w:id="2013989364">
      <w:bodyDiv w:val="1"/>
      <w:marLeft w:val="0"/>
      <w:marRight w:val="0"/>
      <w:marTop w:val="0"/>
      <w:marBottom w:val="0"/>
      <w:divBdr>
        <w:top w:val="none" w:sz="0" w:space="0" w:color="auto"/>
        <w:left w:val="none" w:sz="0" w:space="0" w:color="auto"/>
        <w:bottom w:val="none" w:sz="0" w:space="0" w:color="auto"/>
        <w:right w:val="none" w:sz="0" w:space="0" w:color="auto"/>
      </w:divBdr>
    </w:div>
    <w:div w:id="2019892176">
      <w:bodyDiv w:val="1"/>
      <w:marLeft w:val="0"/>
      <w:marRight w:val="0"/>
      <w:marTop w:val="0"/>
      <w:marBottom w:val="0"/>
      <w:divBdr>
        <w:top w:val="none" w:sz="0" w:space="0" w:color="auto"/>
        <w:left w:val="none" w:sz="0" w:space="0" w:color="auto"/>
        <w:bottom w:val="none" w:sz="0" w:space="0" w:color="auto"/>
        <w:right w:val="none" w:sz="0" w:space="0" w:color="auto"/>
      </w:divBdr>
    </w:div>
    <w:div w:id="2021002366">
      <w:bodyDiv w:val="1"/>
      <w:marLeft w:val="0"/>
      <w:marRight w:val="0"/>
      <w:marTop w:val="0"/>
      <w:marBottom w:val="0"/>
      <w:divBdr>
        <w:top w:val="none" w:sz="0" w:space="0" w:color="auto"/>
        <w:left w:val="none" w:sz="0" w:space="0" w:color="auto"/>
        <w:bottom w:val="none" w:sz="0" w:space="0" w:color="auto"/>
        <w:right w:val="none" w:sz="0" w:space="0" w:color="auto"/>
      </w:divBdr>
    </w:div>
    <w:div w:id="2028865173">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 w:id="2039155973">
      <w:bodyDiv w:val="1"/>
      <w:marLeft w:val="0"/>
      <w:marRight w:val="0"/>
      <w:marTop w:val="0"/>
      <w:marBottom w:val="0"/>
      <w:divBdr>
        <w:top w:val="none" w:sz="0" w:space="0" w:color="auto"/>
        <w:left w:val="none" w:sz="0" w:space="0" w:color="auto"/>
        <w:bottom w:val="none" w:sz="0" w:space="0" w:color="auto"/>
        <w:right w:val="none" w:sz="0" w:space="0" w:color="auto"/>
      </w:divBdr>
    </w:div>
    <w:div w:id="2041468425">
      <w:bodyDiv w:val="1"/>
      <w:marLeft w:val="0"/>
      <w:marRight w:val="0"/>
      <w:marTop w:val="0"/>
      <w:marBottom w:val="0"/>
      <w:divBdr>
        <w:top w:val="none" w:sz="0" w:space="0" w:color="auto"/>
        <w:left w:val="none" w:sz="0" w:space="0" w:color="auto"/>
        <w:bottom w:val="none" w:sz="0" w:space="0" w:color="auto"/>
        <w:right w:val="none" w:sz="0" w:space="0" w:color="auto"/>
      </w:divBdr>
    </w:div>
    <w:div w:id="2081556843">
      <w:bodyDiv w:val="1"/>
      <w:marLeft w:val="0"/>
      <w:marRight w:val="0"/>
      <w:marTop w:val="0"/>
      <w:marBottom w:val="0"/>
      <w:divBdr>
        <w:top w:val="none" w:sz="0" w:space="0" w:color="auto"/>
        <w:left w:val="none" w:sz="0" w:space="0" w:color="auto"/>
        <w:bottom w:val="none" w:sz="0" w:space="0" w:color="auto"/>
        <w:right w:val="none" w:sz="0" w:space="0" w:color="auto"/>
      </w:divBdr>
    </w:div>
    <w:div w:id="2083331496">
      <w:bodyDiv w:val="1"/>
      <w:marLeft w:val="0"/>
      <w:marRight w:val="0"/>
      <w:marTop w:val="0"/>
      <w:marBottom w:val="0"/>
      <w:divBdr>
        <w:top w:val="none" w:sz="0" w:space="0" w:color="auto"/>
        <w:left w:val="none" w:sz="0" w:space="0" w:color="auto"/>
        <w:bottom w:val="none" w:sz="0" w:space="0" w:color="auto"/>
        <w:right w:val="none" w:sz="0" w:space="0" w:color="auto"/>
      </w:divBdr>
    </w:div>
    <w:div w:id="2086603910">
      <w:bodyDiv w:val="1"/>
      <w:marLeft w:val="0"/>
      <w:marRight w:val="0"/>
      <w:marTop w:val="0"/>
      <w:marBottom w:val="0"/>
      <w:divBdr>
        <w:top w:val="none" w:sz="0" w:space="0" w:color="auto"/>
        <w:left w:val="none" w:sz="0" w:space="0" w:color="auto"/>
        <w:bottom w:val="none" w:sz="0" w:space="0" w:color="auto"/>
        <w:right w:val="none" w:sz="0" w:space="0" w:color="auto"/>
      </w:divBdr>
    </w:div>
    <w:div w:id="2101103687">
      <w:bodyDiv w:val="1"/>
      <w:marLeft w:val="0"/>
      <w:marRight w:val="0"/>
      <w:marTop w:val="0"/>
      <w:marBottom w:val="0"/>
      <w:divBdr>
        <w:top w:val="none" w:sz="0" w:space="0" w:color="auto"/>
        <w:left w:val="none" w:sz="0" w:space="0" w:color="auto"/>
        <w:bottom w:val="none" w:sz="0" w:space="0" w:color="auto"/>
        <w:right w:val="none" w:sz="0" w:space="0" w:color="auto"/>
      </w:divBdr>
    </w:div>
    <w:div w:id="2115438200">
      <w:bodyDiv w:val="1"/>
      <w:marLeft w:val="0"/>
      <w:marRight w:val="0"/>
      <w:marTop w:val="0"/>
      <w:marBottom w:val="0"/>
      <w:divBdr>
        <w:top w:val="none" w:sz="0" w:space="0" w:color="auto"/>
        <w:left w:val="none" w:sz="0" w:space="0" w:color="auto"/>
        <w:bottom w:val="none" w:sz="0" w:space="0" w:color="auto"/>
        <w:right w:val="none" w:sz="0" w:space="0" w:color="auto"/>
      </w:divBdr>
    </w:div>
    <w:div w:id="2124376077">
      <w:bodyDiv w:val="1"/>
      <w:marLeft w:val="0"/>
      <w:marRight w:val="0"/>
      <w:marTop w:val="0"/>
      <w:marBottom w:val="0"/>
      <w:divBdr>
        <w:top w:val="none" w:sz="0" w:space="0" w:color="auto"/>
        <w:left w:val="none" w:sz="0" w:space="0" w:color="auto"/>
        <w:bottom w:val="none" w:sz="0" w:space="0" w:color="auto"/>
        <w:right w:val="none" w:sz="0" w:space="0" w:color="auto"/>
      </w:divBdr>
    </w:div>
    <w:div w:id="21379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mailto:destolano@hotmail.com" TargetMode="External"/><Relationship Id="rId2" Type="http://schemas.openxmlformats.org/officeDocument/2006/relationships/hyperlink" Target="https://orcid.org/0000-0003-0868-565X" TargetMode="External"/><Relationship Id="rId1" Type="http://schemas.openxmlformats.org/officeDocument/2006/relationships/hyperlink" Target="mailto:ogallegos@ucaribe.edu.mx" TargetMode="External"/><Relationship Id="rId4" Type="http://schemas.openxmlformats.org/officeDocument/2006/relationships/hyperlink" Target="https://orcid.org/0000-0002-4644-7102"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6758/riturem.v8i2.17306"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Bel06</b:Tag>
    <b:SourceType>Book</b:SourceType>
    <b:Guid>{943AE261-3C8F-4B9B-8890-AC797CFE446D}</b:Guid>
    <b:Title>Women on the road: Travelling women who love foreign men</b:Title>
    <b:Year>2006</b:Year>
    <b:Publisher>Beau Monde Press</b:Publisher>
    <b:Author>
      <b:Author>
        <b:NameList>
          <b:Person>
            <b:Last>Belliveau</b:Last>
            <b:First>J</b:First>
          </b:Person>
        </b:NameList>
      </b:Author>
    </b:Author>
    <b:City>Baltimore</b:City>
    <b:RefOrder>1</b:RefOrder>
  </b:Source>
  <b:Source>
    <b:Tag>Fro</b:Tag>
    <b:SourceType>BookSection</b:SourceType>
    <b:Guid>{37AD0D73-248B-4039-871F-29021DC9CCB1}</b:Guid>
    <b:Title>The sex of tourism? Bodies under suspicion in paradise</b:Title>
    <b:City>Londres</b:City>
    <b:Publisher>Routledge</b:Publisher>
    <b:Author>
      <b:BookAuthor>
        <b:NameList>
          <b:Person>
            <b:Last>Scott</b:Last>
            <b:First>Lulie</b:First>
          </b:Person>
          <b:Person>
            <b:Last>Selwy</b:Last>
            <b:First>Tom</b:First>
          </b:Person>
        </b:NameList>
      </b:BookAuthor>
      <b:Author>
        <b:NameList>
          <b:Person>
            <b:Last>Frohlick</b:Last>
            <b:First>Susan</b:First>
          </b:Person>
        </b:NameList>
      </b:Author>
    </b:Author>
    <b:DOI>https://doi.org/10.4324/9781003087229</b:DOI>
    <b:BookTitle>Thinking Through Tourism</b:BookTitle>
    <b:Year>2010</b:Year>
    <b:Pages>50-70</b:Pages>
    <b:ChapterNumber>3</b:ChapterNumber>
    <b:RefOrder>2</b:RefOrder>
  </b:Source>
  <b:Source>
    <b:Tag>Lóp151</b:Tag>
    <b:SourceType>JournalArticle</b:SourceType>
    <b:Guid>{A464E0EF-2960-41AC-B226-4148408099DF}</b:Guid>
    <b:Title>Turismo y sexo entre hombres: La complejidad del discurso y la praxis</b:Title>
    <b:Year>2015</b:Year>
    <b:Pages>780-786</b:Pages>
    <b:Author>
      <b:Author>
        <b:NameList>
          <b:Person>
            <b:Last>López</b:Last>
            <b:First>Á</b:First>
          </b:Person>
          <b:Person>
            <b:Last>Van Broeck</b:Last>
            <b:First>A.</b:First>
            <b:Middle>M</b:Middle>
          </b:Person>
        </b:NameList>
      </b:Author>
    </b:Author>
    <b:JournalName>Estudios y Perspectivas en Turismo</b:JournalName>
    <b:URL>https://www.redalyc.org/pdf/1807/180741598001.pdf</b:URL>
    <b:RefOrder>3</b:RefOrder>
  </b:Source>
  <b:Source>
    <b:Tag>Pro021</b:Tag>
    <b:SourceType>JournalArticle</b:SourceType>
    <b:Guid>{BE3E44F1-8D8A-454A-98C8-ADCD82166742}</b:Guid>
    <b:Author>
      <b:Author>
        <b:NameList>
          <b:Person>
            <b:Last>Propin</b:Last>
            <b:First>Enrique</b:First>
          </b:Person>
          <b:Person>
            <b:Last>Sánchez-Crispín</b:Last>
            <b:First>Álvaro</b:First>
          </b:Person>
        </b:NameList>
      </b:Author>
    </b:Author>
    <b:Title>La estructura regional del turismo en México</b:Title>
    <b:JournalName>Ería</b:JournalName>
    <b:Year>2002</b:Year>
    <b:Pages>386-394</b:Pages>
    <b:Issue>59</b:Issue>
    <b:URL>https://dialnet.unirioja.es/servlet/articulo?codigo=858015</b:URL>
    <b:RefOrder>4</b:RefOrder>
  </b:Source>
  <b:Source>
    <b:Tag>Pro07</b:Tag>
    <b:SourceType>JournalArticle</b:SourceType>
    <b:Guid>{3D5A1C60-B578-4533-9E75-637DF76B295D}</b:Guid>
    <b:Title>Tipología de los destinos turísticos preferenciales en México</b:Title>
    <b:JournalName>Cuadernos de Turismo</b:JournalName>
    <b:Year>2007</b:Year>
    <b:Pages>147-166</b:Pages>
    <b:Author>
      <b:Author>
        <b:NameList>
          <b:Person>
            <b:Last>Propin</b:Last>
            <b:First>Enrique</b:First>
          </b:Person>
          <b:Person>
            <b:Last>Sánchez-Crispín</b:Last>
            <b:First>Álvaro</b:First>
          </b:Person>
        </b:NameList>
      </b:Author>
    </b:Author>
    <b:Issue>19</b:Issue>
    <b:URL>https://revistas.um.es/turismo/article/view/13771</b:URL>
    <b:RefOrder>5</b:RefOrder>
  </b:Source>
  <b:Source>
    <b:Tag>Per15</b:Tag>
    <b:SourceType>JournalArticle</b:SourceType>
    <b:Guid>{BB11E2B1-8C65-46C5-9FEC-5D5D05D0B0E9}</b:Guid>
    <b:Title>Perspectiva espacio temporal del turismo y sexo en la Sociedad Moderna y Contemporánea</b:Title>
    <b:JournalName>PASOS Revista de Turismo y Patrimonio Cultural</b:JournalName>
    <b:Year>2015</b:Year>
    <b:Pages>709-726</b:Pages>
    <b:Volume>13</b:Volume>
    <b:Issue>3</b:Issue>
    <b:URL>http://riull.ull.es/xmlui/handle/915/16149</b:URL>
    <b:Author>
      <b:Author>
        <b:NameList>
          <b:Person>
            <b:Last>Gallegos</b:Last>
            <b:First>Oswaldo</b:First>
          </b:Person>
          <b:Person>
            <b:Last>López</b:Last>
            <b:First>Álvaro</b:First>
          </b:Person>
        </b:NameList>
      </b:Author>
    </b:Author>
    <b:RefOrder>6</b:RefOrder>
  </b:Source>
  <b:Source>
    <b:Tag>Lag10</b:Tag>
    <b:SourceType>JournalArticle</b:SourceType>
    <b:Guid>{D739B468-B041-448D-90C8-36C6EB03C845}</b:Guid>
    <b:Title>El poder del dinero y el poder del sexo: Antropología del turismo sexual</b:Title>
    <b:JournalName>Perfiles Latinoamericanos</b:JournalName>
    <b:Year>2010</b:Year>
    <b:Pages>71-98</b:Pages>
    <b:Author>
      <b:Author>
        <b:NameList>
          <b:Person>
            <b:Last>Lagunas</b:Last>
            <b:First>David</b:First>
          </b:Person>
        </b:NameList>
      </b:Author>
    </b:Author>
    <b:URL>https://www.scielo.org.mx/pdf/perlat/v18n36/v18n36a3.pdf</b:URL>
    <b:Volume>18</b:Volume>
    <b:Issue>36</b:Issue>
    <b:RefOrder>7</b:RefOrder>
  </b:Source>
  <b:Source>
    <b:Tag>Cho06</b:Tag>
    <b:SourceType>JournalArticle</b:SourceType>
    <b:Guid>{154CF59F-9AB4-441F-8EDF-0718576A926D}</b:Guid>
    <b:Title>Race, gender and sex on the net: semantic networks of selling and storytelling sex tourism</b:Title>
    <b:JournalName>Media, Culture &amp; Society</b:JournalName>
    <b:Year>2006</b:Year>
    <b:Pages>883-905</b:Pages>
    <b:Author>
      <b:Author>
        <b:NameList>
          <b:Person>
            <b:Last>Chow-White</b:Last>
            <b:First>Peter</b:First>
            <b:Middle>A</b:Middle>
          </b:Person>
        </b:NameList>
      </b:Author>
    </b:Author>
    <b:Volume>28</b:Volume>
    <b:Issue>6</b:Issue>
    <b:DOI>https://doi.org/10.1177/0163443706068922</b:DOI>
    <b:RefOrder>8</b:RefOrder>
  </b:Source>
  <b:Source>
    <b:Tag>Hug06</b:Tag>
    <b:SourceType>Book</b:SourceType>
    <b:Guid>{F76696C4-8ED2-43A9-8A4B-255113F271E4}</b:Guid>
    <b:Title>Pink tourism: Holidays of gay men and lesbians</b:Title>
    <b:Year>2006</b:Year>
    <b:Author>
      <b:Author>
        <b:NameList>
          <b:Person>
            <b:Last>Hughes</b:Last>
            <b:First>Howard</b:First>
            <b:Middle>L</b:Middle>
          </b:Person>
        </b:NameList>
      </b:Author>
    </b:Author>
    <b:City>Oxfordshire</b:City>
    <b:Publisher>CABI</b:Publisher>
    <b:RefOrder>9</b:RefOrder>
  </b:Source>
  <b:Source>
    <b:Tag>Yeo12</b:Tag>
    <b:SourceType>JournalArticle</b:SourceType>
    <b:Guid>{5217DC9B-94C3-4BCB-970C-455E44E14182}</b:Guid>
    <b:Title>Robots, men and sex tourism</b:Title>
    <b:Year>2012</b:Year>
    <b:Author>
      <b:Author>
        <b:NameList>
          <b:Person>
            <b:Last>Yeoman</b:Last>
            <b:First>Ian</b:First>
          </b:Person>
          <b:Person>
            <b:Last>Mars</b:Last>
            <b:First>Michelle</b:First>
          </b:Person>
        </b:NameList>
      </b:Author>
    </b:Author>
    <b:JournalName>Futures</b:JournalName>
    <b:Pages>365-371</b:Pages>
    <b:Volume>44</b:Volume>
    <b:Issue>4</b:Issue>
    <b:DOI>https://doi.org/10.1016/j.futures.2011.11.004</b:DOI>
    <b:RefOrder>10</b:RefOrder>
  </b:Source>
  <b:Source>
    <b:Tag>Opp99</b:Tag>
    <b:SourceType>JournalArticle</b:SourceType>
    <b:Guid>{ACD6ECDF-6F21-4DCA-A088-3B3DB1B15AFC}</b:Guid>
    <b:Author>
      <b:Author>
        <b:NameList>
          <b:Person>
            <b:Last>Oppermann</b:Last>
            <b:First>Martin</b:First>
          </b:Person>
        </b:NameList>
      </b:Author>
    </b:Author>
    <b:Title>Sex Tourism</b:Title>
    <b:JournalName>Annals of Tourism Research</b:JournalName>
    <b:Year>1999</b:Year>
    <b:Pages>251-266</b:Pages>
    <b:Volume>26</b:Volume>
    <b:Issue>2</b:Issue>
    <b:DOI>https://doi.org/10.1016/S0160-7383(98)00081-4</b:DOI>
    <b:RefOrder>11</b:RefOrder>
  </b:Source>
  <b:Source>
    <b:Tag>McK03</b:Tag>
    <b:SourceType>BookSection</b:SourceType>
    <b:Guid>{FEA1B91F-5902-427B-B23E-B7F718DFDB98}</b:Guid>
    <b:Author>
      <b:Author>
        <b:NameList>
          <b:Person>
            <b:Last>McKercher</b:Last>
            <b:First>B</b:First>
          </b:Person>
          <b:Person>
            <b:Last>Bauer</b:Last>
            <b:First>T</b:First>
          </b:Person>
        </b:NameList>
      </b:Author>
      <b:BookAuthor>
        <b:NameList>
          <b:Person>
            <b:Last>Sung</b:Last>
            <b:First>Kate</b:First>
          </b:Person>
          <b:Person>
            <b:Last>Bauer</b:Last>
            <b:First>Thomas</b:First>
            <b:Middle>G</b:Middle>
          </b:Person>
          <b:Person>
            <b:Last>McKercher</b:Last>
            <b:First>Bob</b:First>
          </b:Person>
        </b:NameList>
      </b:BookAuthor>
    </b:Author>
    <b:Title>Conceptual framework of the nexus between tourism, romance, and sex</b:Title>
    <b:Year>2003</b:Year>
    <b:Pages>32-47</b:Pages>
    <b:BookTitle>Sex and Tourism. Journeys of Romance, Love, and Lust</b:BookTitle>
    <b:City>Nueva York</b:City>
    <b:Publisher>Routledge</b:Publisher>
    <b:DOI>https://doi.org/10.4324/9780203048245</b:DOI>
    <b:RefOrder>12</b:RefOrder>
  </b:Source>
  <b:Source>
    <b:Tag>Lan201</b:Tag>
    <b:SourceType>JournalArticle</b:SourceType>
    <b:Guid>{F1994845-C9F9-4B69-B086-E31FBB30D135}</b:Guid>
    <b:Author>
      <b:Author>
        <b:NameList>
          <b:Person>
            <b:Last>Lança</b:Last>
            <b:First>Milene</b:First>
          </b:Person>
          <b:Person>
            <b:Last>Marques</b:Last>
            <b:First>João</b:First>
            <b:Middle>Filipe</b:Middle>
          </b:Person>
        </b:NameList>
      </b:Author>
    </b:Author>
    <b:Title>"O Império dos Sentidos": romance e sexualidade em contexto turístico de sol e mar</b:Title>
    <b:Year>2020</b:Year>
    <b:Pages>1-18</b:Pages>
    <b:JournalName>Revista Latino-Americana de Turismologia</b:JournalName>
    <b:Volume>6</b:Volume>
    <b:Issue>1</b:Issue>
    <b:DOI>https://doi.org/10.34019/2448-198X.2020.v6.33116</b:DOI>
    <b:RefOrder>13</b:RefOrder>
  </b:Source>
  <b:Source>
    <b:Tag>Nav181</b:Tag>
    <b:SourceType>JournalArticle</b:SourceType>
    <b:Guid>{CFBA8518-9238-4022-BD0B-7FC22C8FD11C}</b:Guid>
    <b:Author>
      <b:Author>
        <b:NameList>
          <b:Person>
            <b:Last>Nava-Jiménez</b:Last>
            <b:First>Celeste</b:First>
          </b:Person>
          <b:Person>
            <b:Last>Robles-Juárez</b:Last>
            <b:First>Andrea</b:First>
          </b:Person>
          <b:Person>
            <b:Last>Roque-Rodríguez</b:Last>
            <b:First>Brandon</b:First>
            <b:Middle>Iván</b:Middle>
          </b:Person>
          <b:Person>
            <b:Last>Vargas-Fonseca</b:Last>
            <b:First>Bianca</b:First>
            <b:Middle>Marysol</b:Middle>
          </b:Person>
        </b:NameList>
      </b:Author>
    </b:Author>
    <b:Title>Investigación documental sobre turismo sexual</b:Title>
    <b:JournalName>Investigación y Ciencia</b:JournalName>
    <b:Year>2018</b:Year>
    <b:Pages>73-80</b:Pages>
    <b:Volume>26</b:Volume>
    <b:Issue>75</b:Issue>
    <b:URL>https://www.redalyc.org/journal/674/67457300009/67457300009.pdf</b:URL>
    <b:RefOrder>14</b:RefOrder>
  </b:Source>
  <b:Source>
    <b:Tag>Pis19</b:Tag>
    <b:SourceType>BookSection</b:SourceType>
    <b:Guid>{D0AA13FA-6F84-42E9-9FCE-6EE6DF56809E}</b:Guid>
    <b:Author>
      <b:Author>
        <b:NameList>
          <b:Person>
            <b:Last>Piscitelli</b:Last>
            <b:First>Adriana</b:First>
            <b:Middle>G</b:Middle>
          </b:Person>
        </b:NameList>
      </b:Author>
      <b:BookAuthor>
        <b:NameList>
          <b:Person>
            <b:Last>Cañada</b:Last>
            <b:First>Ernest</b:First>
          </b:Person>
          <b:Person>
            <b:Last>Murray</b:Last>
            <b:First>Ivan</b:First>
          </b:Person>
        </b:NameList>
      </b:BookAuthor>
    </b:Author>
    <b:Title>¿Turismo sexual? Balance crítico de la producción de un concepto</b:Title>
    <b:JournalName>Revista Sexología y Sociedad</b:JournalName>
    <b:Year>2019</b:Year>
    <b:Pages>179-197</b:Pages>
    <b:BookTitle>Turistificación global. Perspectivas críticas en turismo</b:BookTitle>
    <b:City>Barcelona</b:City>
    <b:Publisher>Icaria</b:Publisher>
    <b:RefOrder>15</b:RefOrder>
  </b:Source>
  <b:Source>
    <b:Tag>Jef99</b:Tag>
    <b:SourceType>JournalArticle</b:SourceType>
    <b:Guid>{23B5A9AD-2F25-436E-A6FF-215CFB29872A}</b:Guid>
    <b:Author>
      <b:Author>
        <b:NameList>
          <b:Person>
            <b:Last>Jeffreys</b:Last>
            <b:First>Sheila</b:First>
          </b:Person>
        </b:NameList>
      </b:Author>
    </b:Author>
    <b:Title>Globalizing sexual exploitation: sex tourism and the traffic in women</b:Title>
    <b:Year>1999</b:Year>
    <b:Pages>179-196</b:Pages>
    <b:JournalName>Leisure Studies</b:JournalName>
    <b:Volume>18</b:Volume>
    <b:Issue>3</b:Issue>
    <b:DOI>https://doi.org/10.1080/026143699374916</b:DOI>
    <b:RefOrder>18</b:RefOrder>
  </b:Source>
  <b:Source>
    <b:Tag>Kem99</b:Tag>
    <b:SourceType>BookSection</b:SourceType>
    <b:Guid>{6A92F325-67B7-4094-A9F1-339968195791}</b:Guid>
    <b:Title>Continuities and change: Five centuries of prostitution in the Caribean</b:Title>
    <b:Year>1999</b:Year>
    <b:Pages>3-34</b:Pages>
    <b:Author>
      <b:Author>
        <b:NameList>
          <b:Person>
            <b:Last>Kempadoo</b:Last>
            <b:First>Kamala</b:First>
          </b:Person>
        </b:NameList>
      </b:Author>
      <b:BookAuthor>
        <b:NameList>
          <b:Person>
            <b:Last>Kempadoo</b:Last>
            <b:First>Kamala</b:First>
          </b:Person>
        </b:NameList>
      </b:BookAuthor>
    </b:Author>
    <b:BookTitle>Sun, Sex, and Gold. Tourism and Sex Work in the Caribbean</b:BookTitle>
    <b:City>Oxford</b:City>
    <b:Publisher>Rowman &amp; Littlefield Publishers</b:Publisher>
    <b:RefOrder>19</b:RefOrder>
  </b:Source>
  <b:Source>
    <b:Tag>Lóp13</b:Tag>
    <b:SourceType>BookSection</b:SourceType>
    <b:Guid>{81BABA93-C61C-45E0-97D5-C9F8BB1A3A01}</b:Guid>
    <b:Author>
      <b:BookAuthor>
        <b:NameList>
          <b:Person>
            <b:Last>López</b:Last>
            <b:First>Álvaro</b:First>
          </b:Person>
          <b:Person>
            <b:Last>Van Broeck</b:Last>
            <b:First>Anne</b:First>
            <b:Middle>Marie</b:Middle>
          </b:Person>
        </b:NameList>
      </b:BookAuthor>
      <b:Author>
        <b:NameList>
          <b:Person>
            <b:Last>Pérez</b:Last>
            <b:First>J</b:First>
          </b:Person>
        </b:NameList>
      </b:Author>
    </b:Author>
    <b:BookTitle>Turismo y sexo en México: Cuerpos masculinos en venta y experiencias homoeróticas. Una perspectiva multidisciplinaria</b:BookTitle>
    <b:Year>2013</b:Year>
    <b:Publisher>Universidad Nacional Autónoma de México - Instituto de Geografía</b:Publisher>
    <b:Title>"Prostiturismo” entre hombres en la ciudad de Guadalajara, Jalisco</b:Title>
    <b:Pages>181-204</b:Pages>
    <b:City>Ciudad de México</b:City>
    <b:Volume>Geografía para el siglo XXI. Serie de Libros de Investigación</b:Volume>
    <b:RefOrder>20</b:RefOrder>
  </b:Source>
  <b:Source>
    <b:Tag>Pru95</b:Tag>
    <b:SourceType>JournalArticle</b:SourceType>
    <b:Guid>{2FA75C7B-EF5D-4853-8141-BC07D0851472}</b:Guid>
    <b:Author>
      <b:Author>
        <b:NameList>
          <b:Person>
            <b:Last>Pruitt</b:Last>
            <b:First>Deborah</b:First>
          </b:Person>
          <b:Person>
            <b:Last>LaFont</b:Last>
            <b:First>Suzanne</b:First>
          </b:Person>
        </b:NameList>
      </b:Author>
    </b:Author>
    <b:Title>For love and Money: Romance tourism in Jamaica</b:Title>
    <b:JournalName>Annals of Tourism Research</b:JournalName>
    <b:Year>1995</b:Year>
    <b:Pages>422-440</b:Pages>
    <b:Volume>22</b:Volume>
    <b:Issue>2</b:Issue>
    <b:DOI>https://doi.org/10.1016/0160-7383(94)00084-0</b:DOI>
    <b:RefOrder>25</b:RefOrder>
  </b:Source>
  <b:Source>
    <b:Tag>Ród20</b:Tag>
    <b:SourceType>BookSection</b:SourceType>
    <b:Guid>{44030E5C-0895-444C-ADA2-77CEF926312F}</b:Guid>
    <b:Author>
      <b:Author>
        <b:NameList>
          <b:Person>
            <b:Last>Ródenas</b:Last>
            <b:First>Paula</b:First>
          </b:Person>
        </b:NameList>
      </b:Author>
      <b:BookAuthor>
        <b:NameList>
          <b:Person>
            <b:Last>Pons</b:Last>
            <b:First>Guillerm</b:First>
            <b:Middle>Xavier</b:Middle>
          </b:Person>
          <b:Person>
            <b:Last>Blanco-Romero</b:Last>
            <b:First>Asunción</b:First>
          </b:Person>
          <b:Person>
            <b:Last>Troitiño</b:Last>
            <b:First>Libertad</b:First>
          </b:Person>
          <b:Person>
            <b:Last>Blázquez</b:Last>
            <b:First>Macià</b:First>
          </b:Person>
        </b:NameList>
      </b:BookAuthor>
    </b:Author>
    <b:Title>El turismo LGTB como una nueva forma de desarrollo turístico</b:Title>
    <b:Year>2020</b:Year>
    <b:Pages>495-506</b:Pages>
    <b:BookTitle>Sostenibilidad turística: "overtourism vs undertourism". Mon. Soc. Hist. Nat. Balears, 31</b:BookTitle>
    <b:City>Illes Balears</b:City>
    <b:Publisher>Palma</b:Publisher>
    <b:RefOrder>26</b:RefOrder>
  </b:Source>
  <b:Source>
    <b:Tag>Mac04</b:Tag>
    <b:SourceType>Book</b:SourceType>
    <b:Guid>{40F9B4DC-F66C-4699-AFF0-BE997C2DD88E}</b:Guid>
    <b:Author>
      <b:Author>
        <b:NameList>
          <b:Person>
            <b:Last>Mackay</b:Last>
            <b:First>Judith</b:First>
          </b:Person>
        </b:NameList>
      </b:Author>
    </b:Author>
    <b:Title>Atlas del comportamiento sexual humano</b:Title>
    <b:Year>2004</b:Year>
    <b:City>Madrid</b:City>
    <b:Publisher>Atlas Akal</b:Publisher>
    <b:RefOrder>28</b:RefOrder>
  </b:Source>
  <b:Source>
    <b:Tag>Cli99</b:Tag>
    <b:SourceType>JournalArticle</b:SourceType>
    <b:Guid>{722AE6FD-3EFF-4771-B548-DF3929D7AB83}</b:Guid>
    <b:Title>Men and tourism: destinations and holiday motivations</b:Title>
    <b:Year>1999</b:Year>
    <b:Author>
      <b:Author>
        <b:NameList>
          <b:Person>
            <b:Last>Clift</b:Last>
            <b:First>Stephen</b:First>
          </b:Person>
          <b:Person>
            <b:Last>Forrest</b:Last>
            <b:First>Simon</b:First>
          </b:Person>
        </b:NameList>
      </b:Author>
    </b:Author>
    <b:JournalName>Tourism Management</b:JournalName>
    <b:Pages>615‑625</b:Pages>
    <b:DOI>https://doi.org/10.1016/S0261-5177(99)00032-1</b:DOI>
    <b:RefOrder>29</b:RefOrder>
  </b:Source>
  <b:Source>
    <b:Tag>Wai06</b:Tag>
    <b:SourceType>Book</b:SourceType>
    <b:Guid>{D88CB2FE-692C-496A-A575-0177201A4F36}</b:Guid>
    <b:Title>Gay tourism: Culture and context</b:Title>
    <b:Year>2006</b:Year>
    <b:Author>
      <b:Author>
        <b:NameList>
          <b:Person>
            <b:Last>Waitt</b:Last>
            <b:First>Gordon</b:First>
          </b:Person>
          <b:Person>
            <b:Last>Markwell</b:Last>
            <b:First>Kevin</b:First>
          </b:Person>
        </b:NameList>
      </b:Author>
    </b:Author>
    <b:City>Nueva York</b:City>
    <b:Publisher>Routledge</b:Publisher>
    <b:RefOrder>30</b:RefOrder>
  </b:Source>
  <b:Source>
    <b:Tag>Jef03</b:Tag>
    <b:SourceType>JournalArticle</b:SourceType>
    <b:Guid>{CC0DA6DF-50C9-4E6E-AE17-D903427E7143}</b:Guid>
    <b:Title>Sex tourism: Do women do it too?</b:Title>
    <b:Year>2003</b:Year>
    <b:Author>
      <b:Author>
        <b:NameList>
          <b:Person>
            <b:Last>Jeffreys</b:Last>
            <b:First>Sheila</b:First>
          </b:Person>
        </b:NameList>
      </b:Author>
    </b:Author>
    <b:JournalName>Leisure Studies</b:JournalName>
    <b:Pages>223‑238</b:Pages>
    <b:Volume>22</b:Volume>
    <b:Issue>3</b:Issue>
    <b:RefOrder>31</b:RefOrder>
  </b:Source>
  <b:Source>
    <b:Tag>Tay01</b:Tag>
    <b:SourceType>JournalArticle</b:SourceType>
    <b:Guid>{F64E6205-2F6B-4D6D-87B6-9B7B5C4C3958}</b:Guid>
    <b:Title>Dollars are a Girl's Best Friend? Female Tourists' Sexual Behaviour in the Caribbean</b:Title>
    <b:JournalName>Sociology</b:JournalName>
    <b:Year>2001</b:Year>
    <b:Pages>749-764</b:Pages>
    <b:Author>
      <b:Author>
        <b:NameList>
          <b:Person>
            <b:Last>Sánchez</b:Last>
            <b:First>Jacqueline</b:First>
          </b:Person>
        </b:NameList>
      </b:Author>
    </b:Author>
    <b:Volume>35</b:Volume>
    <b:Issue>3</b:Issue>
    <b:DOI>https://doi.org/10.1177/S0038038501000384</b:DOI>
    <b:RefOrder>32</b:RefOrder>
  </b:Source>
  <b:Source>
    <b:Tag>Her21</b:Tag>
    <b:SourceType>BookSection</b:SourceType>
    <b:Guid>{83260835-7502-4086-B70F-837E15D7F5DF}</b:Guid>
    <b:Title>Los caminos del deseo: vida cotidiana y vida sexual en la frontera Tijuana-San Diego</b:Title>
    <b:Year>2021</b:Year>
    <b:City>Tijuana</b:City>
    <b:Publisher>El Colegio de la Frontera Norte</b:Publisher>
    <b:Author>
      <b:Author>
        <b:NameList>
          <b:Person>
            <b:Last>Hernández</b:Last>
            <b:First>Alberto</b:First>
          </b:Person>
        </b:NameList>
      </b:Author>
      <b:BookAuthor>
        <b:NameList>
          <b:Person>
            <b:Last>Hernández</b:Last>
            <b:First>Alberto</b:First>
          </b:Person>
        </b:NameList>
      </b:BookAuthor>
    </b:Author>
    <b:BookTitle>Geografías del trabajo sexual en las fronteras de América Latina</b:BookTitle>
    <b:RefOrder>33</b:RefOrder>
  </b:Source>
  <b:Source>
    <b:Tag>Lar20</b:Tag>
    <b:SourceType>JournalArticle</b:SourceType>
    <b:Guid>{F59D04FF-9D4B-4FD8-BDD3-BD1DCF857A67}</b:Guid>
    <b:Title>Complejizar los estudios en turismo: el turismo LGBT como modalidad turística en Argentina</b:Title>
    <b:Year>2020</b:Year>
    <b:Pages>27-42</b:Pages>
    <b:JournalName>Aportes y Transferencias</b:JournalName>
    <b:Author>
      <b:Author>
        <b:NameList>
          <b:Person>
            <b:Last>Larreche</b:Last>
            <b:First>José</b:First>
            <b:Middle>Ignacio</b:Middle>
          </b:Person>
        </b:NameList>
      </b:Author>
    </b:Author>
    <b:Volume>18</b:Volume>
    <b:Issue>2</b:Issue>
    <b:URL>http://nulan.mdp.edu.ar/id/eprint/3421/1/AT-2020-18-2-larreche.pdf</b:URL>
    <b:RefOrder>34</b:RefOrder>
  </b:Source>
  <b:Source>
    <b:Tag>Lui18</b:Tag>
    <b:SourceType>ConferenceProceedings</b:SourceType>
    <b:Guid>{16A332ED-49F7-4502-AC22-468387ACCA71}</b:Guid>
    <b:Author>
      <b:Author>
        <b:NameList>
          <b:Person>
            <b:Last>Luiz</b:Last>
            <b:First>Kevin</b:First>
          </b:Person>
          <b:Person>
            <b:Last>Henz</b:Last>
            <b:First>Aline</b:First>
            <b:Middle>Patricia</b:Middle>
          </b:Person>
        </b:NameList>
      </b:Author>
    </b:Author>
    <b:Title>Turismo LGBT: um estudo acerca das iniciativas no Brasil</b:Title>
    <b:Year>2018</b:Year>
    <b:ConferenceName>12° Forum Internacional de Turismo do Iguassu</b:ConferenceName>
    <b:City>Paraná</b:City>
    <b:Publisher>Universidade Estadual do Oeste do Paraná (Unioeste)</b:Publisher>
    <b:Pages>1-27</b:Pages>
    <b:Comments>20, 21 e 22 de junho de 2018</b:Comments>
    <b:Medium>https://www.anaisforumturismoiguassu.com.br/2019/04/anais-2018.html</b:Medium>
    <b:URL>https://www.researchgate.net/publication/336721028_Turismo_LGBT_um_estudo_acerca_das_iniciativas_no_Brasil</b:URL>
    <b:RefOrder>35</b:RefOrder>
  </b:Source>
  <b:Source>
    <b:Tag>rop17</b:Tag>
    <b:SourceType>JournalArticle</b:SourceType>
    <b:Guid>{7A0142E5-BAEF-4844-BE30-695F82AF71F3}</b:Guid>
    <b:Author>
      <b:Author>
        <b:NameList>
          <b:Person>
            <b:Last>Propin</b:Last>
            <b:First>Enrique</b:First>
          </b:Person>
          <b:Person>
            <b:Last>Sánchez-Crispín</b:Last>
            <b:First>Álvaro</b:First>
          </b:Person>
          <b:Person>
            <b:Last>Alvarado</b:Last>
            <b:First>Ilia</b:First>
          </b:Person>
        </b:NameList>
      </b:Author>
    </b:Author>
    <b:Title>Niveles de selectividad territorial de los destinos turísticos en México</b:Title>
    <b:JournalName>Cuadernos de Turismo</b:JournalName>
    <b:Year>2017</b:Year>
    <b:Pages>495–520</b:Pages>
    <b:Issue>39</b:Issue>
    <b:DOI>https://doi.org/10.6018/turismo.39.290671</b:DOI>
    <b:RefOrder>36</b:RefOrder>
  </b:Source>
  <b:Source>
    <b:Tag>Jim93</b:Tag>
    <b:SourceType>Book</b:SourceType>
    <b:Guid>{30ECB1F7-4EFA-41AC-8C8C-1DFCFF4C08D5}</b:Guid>
    <b:Author>
      <b:Author>
        <b:NameList>
          <b:Person>
            <b:Last>Jiménez</b:Last>
            <b:First>Alfonso</b:First>
            <b:Middle>de Jesús</b:Middle>
          </b:Person>
        </b:NameList>
      </b:Author>
    </b:Author>
    <b:Title>Turismo. Estructura y desarrollo. La estructura funcional del turismo internacional y la política turística de México. Desarrollo histórico, 1945-1990</b:Title>
    <b:Year>1993</b:Year>
    <b:City>Ciudad de México</b:City>
    <b:Publisher>McGraw-Hill/Interamericana de México</b:Publisher>
    <b:RefOrder>37</b:RefOrder>
  </b:Source>
  <b:Source>
    <b:Tag>Cas07</b:Tag>
    <b:SourceType>JournalArticle</b:SourceType>
    <b:Guid>{09171627-0E02-4015-B714-CC7403224642}</b:Guid>
    <b:Title>El turismo como política central de desarrollo y sus repercusiones en el ámbito local: algunas consideraciones referentes al desarrollo de enclaves turísticos en México</b:Title>
    <b:JournalName>TURyDES Revista de Investigación en Turismo y Desarrollo Local</b:JournalName>
    <b:Year>2007</b:Year>
    <b:Author>
      <b:Author>
        <b:NameList>
          <b:Person>
            <b:Last>Castro</b:Last>
            <b:First>Ulises</b:First>
          </b:Person>
        </b:NameList>
      </b:Author>
    </b:Author>
    <b:Volume>1</b:Volume>
    <b:Issue>1</b:Issue>
    <b:URL>https://www.eumed.net/rev/turydes/01/uca.htm</b:URL>
    <b:RefOrder>38</b:RefOrder>
  </b:Source>
  <b:Source>
    <b:Tag>Ovi09</b:Tag>
    <b:SourceType>JournalArticle</b:SourceType>
    <b:Guid>{C3CB90AC-29FC-434C-9C85-11BBA3441382}</b:Guid>
    <b:Title>Modelos de turismo y políticas públicas de 1970 a 2003 en México</b:Title>
    <b:JournalName>Investigación Administrativa</b:JournalName>
    <b:Year>2009</b:Year>
    <b:Pages>39-58</b:Pages>
    <b:Author>
      <b:Author>
        <b:NameList>
          <b:Person>
            <b:Last>Oviedo</b:Last>
            <b:First>Cuitláhuac</b:First>
          </b:Person>
          <b:Person>
            <b:Last>Rivas</b:Last>
            <b:First>Luis</b:First>
            <b:Middle>Arturo</b:Middle>
          </b:Person>
          <b:Person>
            <b:Last>Trujillo</b:Last>
            <b:First>Mara</b:First>
            <b:Middle>M</b:Middle>
          </b:Person>
        </b:NameList>
      </b:Author>
    </b:Author>
    <b:Volume>38</b:Volume>
    <b:Issue>103</b:Issue>
    <b:URL>http://www.scielo.org.mx/scielo.php?script=sci_arttext&amp;pid=S2448-76782009000100039&amp;lng=es&amp;tlng=es</b:URL>
    <b:RefOrder>39</b:RefOrder>
  </b:Source>
  <b:Source>
    <b:Tag>Mot17</b:Tag>
    <b:SourceType>Book</b:SourceType>
    <b:Guid>{21626041-4469-4FA1-8816-0AF36A757FCD}</b:Guid>
    <b:Title>Las regiones turísticas de México</b:Title>
    <b:Year>2017</b:Year>
    <b:City>Ciudad de México</b:City>
    <b:Publisher>Libermex</b:Publisher>
    <b:Author>
      <b:Author>
        <b:NameList>
          <b:Person>
            <b:Last>Mota</b:Last>
            <b:First>Enrique</b:First>
          </b:Person>
        </b:NameList>
      </b:Author>
    </b:Author>
    <b:Comments>http://ru.iiec.unam.mx/id/eprint/3915</b:Comments>
    <b:RefOrder>40</b:RefOrder>
  </b:Source>
  <b:Source>
    <b:Tag>Sec193</b:Tag>
    <b:SourceType>DocumentFromInternetSite</b:SourceType>
    <b:Guid>{A62D3068-EC21-4D74-978E-03C071A05100}</b:Guid>
    <b:Title>Acuerdo por el que se expide el Programa de Ordenamiento Turístico General del Territorio</b:Title>
    <b:Year>2019</b:Year>
    <b:URL>https://www.dof.gob.mx/nota_detalle.php?codigo=5567142&amp;fecha=05/08/2019#gsc.tab=0</b:URL>
    <b:Author>
      <b:Author>
        <b:Corporate>Secretaría de Turismo</b:Corporate>
      </b:Author>
    </b:Author>
    <b:Month>agosto</b:Month>
    <b:Day>05</b:Day>
    <b:InternetSiteTitle>Diario Oficial. Segunda Sección, Poder Ejecutivo</b:InternetSiteTitle>
    <b:RefOrder>41</b:RefOrder>
  </b:Source>
  <b:Source>
    <b:Tag>Ins208</b:Tag>
    <b:SourceType>InternetSite</b:SourceType>
    <b:Guid>{71664F00-B027-4B40-A064-2B7E79CC0BB7}</b:Guid>
    <b:Author>
      <b:Author>
        <b:Corporate>Instituto Nacional de Geografía y Estadística</b:Corporate>
      </b:Author>
    </b:Author>
    <b:Title>Principales resultados por localidad (ITER) 2020</b:Title>
    <b:Year>2020</b:Year>
    <b:URL>https://www.inegi.org.mx/app/scitel/Default?ev=9</b:URL>
    <b:InternetSiteTitle>INEGI - Sistema de Consulta de Integración Territorial (SCITEL)</b:InternetSiteTitle>
    <b:YearAccessed>2022</b:YearAccessed>
    <b:MonthAccessed>octubre</b:MonthAccessed>
    <b:DayAccessed>27</b:DayAccessed>
    <b:RefOrder>42</b:RefOrder>
  </b:Source>
  <b:Source>
    <b:Tag>Rei02</b:Tag>
    <b:SourceType>JournalArticle</b:SourceType>
    <b:Guid>{8232E148-03A4-417C-83B7-50D2F1F3E2C7}</b:Guid>
    <b:Title>Segmentación del mercado turístico según las preferencias ambientales</b:Title>
    <b:Year>2002</b:Year>
    <b:URL>https://www.redalyc.org/pdf/398/39800909.pdf</b:URL>
    <b:JournalName>Cuadernos de Turismo</b:JournalName>
    <b:Pages>123-135</b:Pages>
    <b:Author>
      <b:Author>
        <b:NameList>
          <b:Person>
            <b:Last>Reig</b:Last>
            <b:First>Carme</b:First>
          </b:Person>
          <b:Person>
            <b:Last>Coenders</b:Last>
            <b:First>Germà</b:First>
          </b:Person>
        </b:NameList>
      </b:Author>
    </b:Author>
    <b:Issue>9</b:Issue>
    <b:RefOrder>43</b:RefOrder>
  </b:Source>
  <b:Source>
    <b:Tag>Gar101</b:Tag>
    <b:SourceType>JournalArticle</b:SourceType>
    <b:Guid>{B34280D9-7BA6-4F75-A549-8CDBBBE082E2}</b:Guid>
    <b:Title>La ciudad anónima</b:Title>
    <b:JournalName>Metrópolis</b:JournalName>
    <b:Year>2010</b:Year>
    <b:Pages>52-54</b:Pages>
    <b:Author>
      <b:Author>
        <b:NameList>
          <b:Person>
            <b:Last>Garcés</b:Last>
            <b:First>M</b:First>
          </b:Person>
        </b:NameList>
      </b:Author>
    </b:Author>
    <b:Issue>79</b:Issue>
    <b:RefOrder>44</b:RefOrder>
  </b:Source>
  <b:Source>
    <b:Tag>Gar14</b:Tag>
    <b:SourceType>JournalArticle</b:SourceType>
    <b:Guid>{F6757F7E-9F2D-4157-AA01-D809CFA0F703}</b:Guid>
    <b:Title>Creación y apropiación de espacios sociales en el turismo gay: Identidad, consumo y mercado en el Caribe Mexicano</b:Title>
    <b:JournalName>Culturales</b:JournalName>
    <b:Year>2014</b:Year>
    <b:Pages>71-94</b:Pages>
    <b:Author>
      <b:Author>
        <b:NameList>
          <b:Person>
            <b:Last>García</b:Last>
            <b:First>Martha</b:First>
          </b:Person>
          <b:Person>
            <b:Last>Marín</b:Last>
            <b:First>Héctor</b:First>
            <b:Middle>Manuel</b:Middle>
          </b:Person>
        </b:NameList>
      </b:Author>
    </b:Author>
    <b:Volume>2</b:Volume>
    <b:Issue>1</b:Issue>
    <b:URL>https://www.scielo.org.mx/scielo.php?script=sci_arttext&amp;pid=S1870-11912014000100003</b:URL>
    <b:RefOrder>45</b:RefOrder>
  </b:Source>
  <b:Source>
    <b:Tag>Gon13</b:Tag>
    <b:SourceType>JournalArticle</b:SourceType>
    <b:Guid>{263A3CB4-B4F8-4A3B-8657-A4674FFEB28C}</b:Guid>
    <b:Title>Arquitectura urbana y comportamiento humano: aproximación a las teorías de Henri Lefebvre y otros autores para el análisis del proceso de urbanización en Suba (Bogotá)</b:Title>
    <b:JournalName>Territorios</b:JournalName>
    <b:Year>2013</b:Year>
    <b:Pages>57-75</b:Pages>
    <b:Author>
      <b:Author>
        <b:NameList>
          <b:Person>
            <b:Last>González</b:Last>
            <b:First>Nicolás</b:First>
          </b:Person>
        </b:NameList>
      </b:Author>
    </b:Author>
    <b:Issue>29</b:Issue>
    <b:URL>https://revistas.urosario.edu.co/index.php/territorios/article/view/2992/2417</b:URL>
    <b:RefOrder>46</b:RefOrder>
  </b:Source>
  <b:Source>
    <b:Tag>Zap14</b:Tag>
    <b:SourceType>JournalArticle</b:SourceType>
    <b:Guid>{2557280C-5715-46EC-A613-686AAF7D18D0}</b:Guid>
    <b:Author>
      <b:Author>
        <b:NameList>
          <b:Person>
            <b:Last>Zapata</b:Last>
            <b:First>Rubén</b:First>
          </b:Person>
        </b:NameList>
      </b:Author>
    </b:Author>
    <b:Title>Kronópolis: urbanización de la vida.</b:Title>
    <b:JournalName>Revista El Agora USB</b:JournalName>
    <b:Year>2014</b:Year>
    <b:Pages>19-34</b:Pages>
    <b:Volume>14</b:Volume>
    <b:Issue>1</b:Issue>
    <b:URL>https://www.ssoar.info/ssoar/handle/document/42637</b:URL>
    <b:RefOrder>47</b:RefOrder>
  </b:Source>
  <b:Source>
    <b:Tag>Col06</b:Tag>
    <b:SourceType>JournalArticle</b:SourceType>
    <b:Guid>{BD34670A-9656-4DC4-A179-134BC33B7322}</b:Guid>
    <b:Title>La globalización y el sector servicios en México</b:Title>
    <b:JournalName>Investigaciones Geográficas</b:JournalName>
    <b:Year>2006</b:Year>
    <b:Pages>114-151</b:Pages>
    <b:Author>
      <b:Author>
        <b:NameList>
          <b:Person>
            <b:Last>Coll-Hurtado</b:Last>
            <b:First>Atlántida</b:First>
          </b:Person>
          <b:Person>
            <b:Last>Córdoba y Ordóñez</b:Last>
            <b:First>Juan</b:First>
          </b:Person>
        </b:NameList>
      </b:Author>
    </b:Author>
    <b:Issue>61</b:Issue>
    <b:URL>https://www.scielo.org.mx/scielo.php?script=sci_arttext&amp;pid=S0188-46112006000300009</b:URL>
    <b:RefOrder>48</b:RefOrder>
  </b:Source>
  <b:Source>
    <b:Tag>Bri91</b:Tag>
    <b:SourceType>BookSection</b:SourceType>
    <b:Guid>{0B2369EC-859D-42CD-BF25-3F6354001B0B}</b:Guid>
    <b:Title>Diagnóstico del sector turístico en Tijuana</b:Title>
    <b:Year>1991</b:Year>
    <b:City>Tijuana</b:City>
    <b:Publisher>El Colegio de la Frontera Norte, Serie Cuadernos</b:Publisher>
    <b:Author>
      <b:Author>
        <b:NameList>
          <b:Person>
            <b:Last>Bringas</b:Last>
            <b:First>Nora</b:First>
          </b:Person>
        </b:NameList>
      </b:Author>
      <b:BookAuthor>
        <b:NameList>
          <b:Person>
            <b:Last>Bringas</b:Last>
            <b:First>Nora</b:First>
          </b:Person>
          <b:Person>
            <b:Last>Carrillo</b:Last>
            <b:First>Joel</b:First>
          </b:Person>
        </b:NameList>
      </b:BookAuthor>
    </b:Author>
    <b:BookTitle>Grupos de visitantes y actividades turísticas</b:BookTitle>
    <b:Pages>17-68</b:Pages>
    <b:RefOrder>64</b:RefOrder>
  </b:Source>
  <b:Source>
    <b:Tag>Mar23</b:Tag>
    <b:SourceType>JournalArticle</b:SourceType>
    <b:Guid>{AE7E8183-CE9C-4962-B7D3-03B6371A261F}</b:Guid>
    <b:Title>Frontera México-Estados Unidos: Un acercamiento a sus dinámicas de flujos</b:Title>
    <b:JournalName>Revista de Ciencias Sociales</b:JournalName>
    <b:Year>2023</b:Year>
    <b:Pages>120-138</b:Pages>
    <b:Author>
      <b:Author>
        <b:NameList>
          <b:Person>
            <b:Last>Martínez</b:Last>
            <b:First>Oshiel</b:First>
          </b:Person>
          <b:Person>
            <b:Last>Salazar</b:Last>
            <b:First>Jorge</b:First>
            <b:Middle>Eduardo</b:Middle>
          </b:Person>
        </b:NameList>
      </b:Author>
    </b:Author>
    <b:Volume>20</b:Volume>
    <b:Issue>1</b:Issue>
    <b:DOI>https://doi.org/10.31876/rcs.v29i1.39741</b:DOI>
    <b:RefOrder>65</b:RefOrder>
  </b:Source>
  <b:Source>
    <b:Tag>Veg16</b:Tag>
    <b:SourceType>JournalArticle</b:SourceType>
    <b:Guid>{EBBCE079-A231-49CD-A9B0-6895C533C41B}</b:Guid>
    <b:Title>Población commuter de la frontera norte: El caso de Mexicali-Calexico y Tijuana-San Diego</b:Title>
    <b:JournalName>Estudios Demográficos y Urbanos</b:JournalName>
    <b:Year>2016</b:Year>
    <b:Pages>207–238</b:Pages>
    <b:Author>
      <b:Author>
        <b:NameList>
          <b:Person>
            <b:Last>Vega</b:Last>
            <b:First>G</b:First>
          </b:Person>
        </b:NameList>
      </b:Author>
    </b:Author>
    <b:Volume>31</b:Volume>
    <b:Issue>1</b:Issue>
    <b:DOI>https://doi.org/10.24201/edu.v31i1.1508</b:DOI>
    <b:RefOrder>66</b:RefOrder>
  </b:Source>
  <b:Source>
    <b:Tag>Ari181</b:Tag>
    <b:SourceType>JournalArticle</b:SourceType>
    <b:Guid>{F2D4AB0E-A75E-4CCB-8E0B-35AF6F9C1539}</b:Guid>
    <b:Title>Apropiación Práctico-utilitaria del Paisaje en Enclaves Turísticos Mexicanos</b:Title>
    <b:JournalName>El Periplo Sustentable</b:JournalName>
    <b:Year>2018</b:Year>
    <b:Pages>268-296</b:Pages>
    <b:Author>
      <b:Author>
        <b:NameList>
          <b:Person>
            <b:Last>Arias</b:Last>
            <b:First>Consuelo</b:First>
          </b:Person>
          <b:Person>
            <b:Last>Manjarrez</b:Last>
            <b:First>Lina</b:First>
          </b:Person>
        </b:NameList>
      </b:Author>
    </b:Author>
    <b:Issue>35</b:Issue>
    <b:URL>http://www.scielo.org.mx/scielo.php?script=sci_arttext&amp;pid=S1870-90362018000200268&amp;lng=es&amp;tlng=es</b:URL>
    <b:RefOrder>49</b:RefOrder>
  </b:Source>
  <b:Source>
    <b:Tag>Lóp10</b:Tag>
    <b:SourceType>JournalArticle</b:SourceType>
    <b:Guid>{576E084F-9DA8-4015-B875-EB09B6F4E98A}</b:Guid>
    <b:Author>
      <b:Author>
        <b:NameList>
          <b:Person>
            <b:Last>López</b:Last>
            <b:First>Alejandro</b:First>
          </b:Person>
          <b:Person>
            <b:Last>de Esteban</b:Last>
            <b:First>Javier</b:First>
          </b:Person>
        </b:NameList>
      </b:Author>
    </b:Author>
    <b:Title>El turismo sostenible como dinamizador local</b:Title>
    <b:JournalName>Obsevatorio Medioambiental</b:JournalName>
    <b:Year>2010</b:Year>
    <b:Pages>109-129</b:Pages>
    <b:Volume>13</b:Volume>
    <b:URL>https://hdl.handle.net/10115/33193</b:URL>
    <b:RefOrder>50</b:RefOrder>
  </b:Source>
  <b:Source>
    <b:Tag>Tru90</b:Tag>
    <b:SourceType>Book</b:SourceType>
    <b:Guid>{C1645420-EC3F-4413-9B91-EF104E8E1F17}</b:Guid>
    <b:Title>Sex, money and morality: Prostitution and tourism in Southeast Asia</b:Title>
    <b:Year>1990</b:Year>
    <b:City>Londres</b:City>
    <b:Publisher>Zed Books</b:Publisher>
    <b:URL>https://doi.org/10.2307/2057289</b:URL>
    <b:Author>
      <b:Author>
        <b:NameList>
          <b:Person>
            <b:Last>Truong</b:Last>
            <b:First>Thanh-Dam</b:First>
          </b:Person>
        </b:NameList>
      </b:Author>
    </b:Author>
    <b:RefOrder>52</b:RefOrder>
  </b:Source>
  <b:Source>
    <b:Tag>Hal01</b:Tag>
    <b:SourceType>Book</b:SourceType>
    <b:Guid>{F280098F-F223-4171-B248-5160C72265AA}</b:Guid>
    <b:Title>Sex Tourism. Marginal People and Liminalities</b:Title>
    <b:Year>2001</b:Year>
    <b:City>Londres</b:City>
    <b:Publisher>Routledge</b:Publisher>
    <b:Author>
      <b:Author>
        <b:NameList>
          <b:Person>
            <b:Last>Hall</b:Last>
            <b:First>Michael</b:First>
            <b:Middle>C</b:Middle>
          </b:Person>
          <b:Person>
            <b:Last>Ryan</b:Last>
            <b:First>Chris</b:First>
          </b:Person>
        </b:NameList>
      </b:Author>
    </b:Author>
    <b:DOI>https://doi.org/10.4324/9780203991763</b:DOI>
    <b:RefOrder>53</b:RefOrder>
  </b:Source>
  <b:Source>
    <b:Tag>Get08</b:Tag>
    <b:SourceType>JournalArticle</b:SourceType>
    <b:Guid>{1565915D-6549-4152-A480-DF21CE553B9C}</b:Guid>
    <b:Title>Event tourism: Definition, evolution, and research</b:Title>
    <b:Year>2008</b:Year>
    <b:JournalName>Tourism Management</b:JournalName>
    <b:Pages>403-428</b:Pages>
    <b:Author>
      <b:Author>
        <b:NameList>
          <b:Person>
            <b:Last>Getz</b:Last>
            <b:First>Donald</b:First>
          </b:Person>
        </b:NameList>
      </b:Author>
    </b:Author>
    <b:Volume>29</b:Volume>
    <b:Issue>3</b:Issue>
    <b:DOI>https://doi.org/10.1016/j.tourman.2007.07.017</b:DOI>
    <b:RefOrder>54</b:RefOrder>
  </b:Source>
  <b:Source>
    <b:Tag>Sec21</b:Tag>
    <b:SourceType>DocumentFromInternetSite</b:SourceType>
    <b:Guid>{624FE39F-7369-4A5E-9105-45DE24B67506}</b:Guid>
    <b:Title>Compendio Estadístico del Turismo en México 2021</b:Title>
    <b:Year>2021</b:Year>
    <b:InternetSiteTitle>DataTur</b:InternetSiteTitle>
    <b:Month>septiembre</b:Month>
    <b:Day>14</b:Day>
    <b:URL>https://www.datatur.sectur.gob.mx/SitePages/CompendioEstadistico.aspx</b:URL>
    <b:Author>
      <b:Author>
        <b:Corporate>Secretaría de Turismo</b:Corporate>
      </b:Author>
    </b:Author>
    <b:RefOrder>62</b:RefOrder>
  </b:Source>
  <b:Source>
    <b:Tag>And081</b:Tag>
    <b:SourceType>Book</b:SourceType>
    <b:Guid>{A8D4C8EA-291B-4F67-99A5-8E61EBA62820}</b:Guid>
    <b:Title>Estadística para negocios y economía</b:Title>
    <b:Year>2019</b:Year>
    <b:Author>
      <b:Author>
        <b:NameList>
          <b:Person>
            <b:Last>Anderson</b:Last>
            <b:First>David</b:First>
            <b:Middle>R</b:Middle>
          </b:Person>
          <b:Person>
            <b:Last>Sweeney</b:Last>
            <b:First>Dennis</b:First>
            <b:Middle>J</b:Middle>
          </b:Person>
          <b:Person>
            <b:Last>Williams</b:Last>
            <b:First>Thomas</b:First>
            <b:Middle>A</b:Middle>
          </b:Person>
        </b:NameList>
      </b:Author>
    </b:Author>
    <b:City>Ciudad de México</b:City>
    <b:Publisher>Cengage Learning</b:Publisher>
    <b:RefOrder>63</b:RefOrder>
  </b:Source>
  <b:Source>
    <b:Tag>Alc10</b:Tag>
    <b:SourceType>JournalArticle</b:SourceType>
    <b:Guid>{40344E93-22CA-44A7-AD62-6660F575F9EC}</b:Guid>
    <b:Title>Turismo sexual, jineterismo, turismo de romance. Fronteras difusas en la interación con el otro en Cuba</b:Title>
    <b:Year>2010</b:Year>
    <b:JournalName>Gazeta de Antropología</b:JournalName>
    <b:Pages>307-336</b:Pages>
    <b:Author>
      <b:Author>
        <b:NameList>
          <b:Person>
            <b:Last>Alcázar</b:Last>
            <b:First>Ana</b:First>
          </b:Person>
        </b:NameList>
      </b:Author>
    </b:Author>
    <b:Volume>25</b:Volume>
    <b:Issue>16</b:Issue>
    <b:DOI>10.30827/Digibug.6856</b:DOI>
    <b:RefOrder>21</b:RefOrder>
  </b:Source>
  <b:Source>
    <b:Tag>Gra171</b:Tag>
    <b:SourceType>JournalArticle</b:SourceType>
    <b:Guid>{AA6FB0A5-8A24-440A-938F-C33EAED97CDC}</b:Guid>
    <b:Title>La erotización de los lugares turísticos. Espacios, actores e imaginarios</b:Title>
    <b:Year>2017</b:Year>
    <b:Pages>11-12</b:Pages>
    <b:Author>
      <b:Author>
        <b:NameList>
          <b:Person>
            <b:Last>Gravari-Barbas</b:Last>
            <b:First>María</b:First>
          </b:Person>
          <b:Person>
            <b:Last>Staszak</b:Last>
            <b:First>Jean-François</b:First>
          </b:Person>
          <b:Person>
            <b:Last>Graburn</b:Last>
            <b:First>Nelson</b:First>
          </b:Person>
        </b:NameList>
      </b:Author>
    </b:Author>
    <b:JournalName>Via Tourism Review</b:JournalName>
    <b:Volume>[Online]</b:Volume>
    <b:DOI>https://doi.org/10.4000/viatourism.1861</b:DOI>
    <b:RefOrder>22</b:RefOrder>
  </b:Source>
  <b:Source>
    <b:Tag>Nor07</b:Tag>
    <b:SourceType>JournalArticle</b:SourceType>
    <b:Guid>{2BABBD3E-4B97-4D89-9EA6-CAD6FE309E14}</b:Guid>
    <b:Author>
      <b:Author>
        <b:NameList>
          <b:Person>
            <b:Last>Norrild</b:Last>
            <b:First>Juana</b:First>
            <b:Middle>A</b:Middle>
          </b:Person>
        </b:NameList>
      </b:Author>
    </b:Author>
    <b:Title>Relación entre turismo, género y sexo</b:Title>
    <b:JournalName>PASOS. Revista de Turismo y Patrimonio Cultural</b:JournalName>
    <b:Year>2007</b:Year>
    <b:Pages>331-341</b:Pages>
    <b:Volume>5</b:Volume>
    <b:Issue>3</b:Issue>
    <b:DOI>https://doi.org/10.25145/j.pasos.2007.05.024</b:DOI>
    <b:RefOrder>23</b:RefOrder>
  </b:Source>
  <b:Source>
    <b:Tag>Jim21</b:Tag>
    <b:SourceType>JournalArticle</b:SourceType>
    <b:Guid>{4B396A43-C52D-4F29-9F82-7AE5474C825A}</b:Guid>
    <b:Author>
      <b:Author>
        <b:NameList>
          <b:Person>
            <b:Last>Jiménez-Marín</b:Last>
            <b:First>Gloria</b:First>
          </b:Person>
          <b:Person>
            <b:Last>Correia</b:Last>
            <b:First>Pedro</b:First>
          </b:Person>
          <b:Person>
            <b:Last>García</b:Last>
            <b:First>Irene</b:First>
          </b:Person>
        </b:NameList>
      </b:Author>
    </b:Author>
    <b:Title>Análisis del impacto turístico de la organización de bodas en la zona del Caribe</b:Title>
    <b:JournalName>Journal of Tourism and Development</b:JournalName>
    <b:Year>2021</b:Year>
    <b:Pages>89-109</b:Pages>
    <b:Volume>37</b:Volume>
    <b:DOI>https://doi.org/10.34624/rtd.v37i0.26335</b:DOI>
    <b:RefOrder>24</b:RefOrder>
  </b:Source>
  <b:Source>
    <b:Tag>OBr08</b:Tag>
    <b:SourceType>Book</b:SourceType>
    <b:Guid>{A9DC008A-0735-4AEA-987C-69FAF464EC12}</b:Guid>
    <b:Author>
      <b:Author>
        <b:NameList>
          <b:Person>
            <b:Last>O Briain</b:Last>
            <b:First>Muireann</b:First>
          </b:Person>
          <b:Person>
            <b:Last>Grillo</b:Last>
            <b:First>Milena</b:First>
          </b:Person>
          <b:Person>
            <b:Last>Barbosa</b:Last>
            <b:First>Helia</b:First>
          </b:Person>
        </b:NameList>
      </b:Author>
    </b:Author>
    <b:Title>La explotación sexual de niños, niñas y adolescentes en el turismo</b:Title>
    <b:Year>2008</b:Year>
    <b:City>Brasil</b:City>
    <b:Publisher>ECPAT International</b:Publisher>
    <b:Pages>70</b:Pages>
    <b:Comments>III congreso Mundial contra la Explotación Sexual Comercial de Niños, Niñas y Adolescentes</b:Comments>
    <b:URL>https://www.yumpu.com/es/document/read/14481065/la-explotacion-sexual-de-ninos-ninas-y-adolescentes-en-el-turismo</b:URL>
    <b:RefOrder>27</b:RefOrder>
  </b:Source>
  <b:Source>
    <b:Tag>Rou16</b:Tag>
    <b:SourceType>Book</b:SourceType>
    <b:Guid>{B8CC94EC-7755-4B3F-9162-9F1170F1BEE5}</b:Guid>
    <b:Title>Glocalization. A critical introduction</b:Title>
    <b:Year>2016</b:Year>
    <b:Author>
      <b:Author>
        <b:NameList>
          <b:Person>
            <b:Last>Roudometof</b:Last>
            <b:First>Victor</b:First>
          </b:Person>
        </b:NameList>
      </b:Author>
    </b:Author>
    <b:City>Londres</b:City>
    <b:Publisher>Routledge</b:Publisher>
    <b:DOI>https://doi.org/10.4324/9781315858296</b:DOI>
    <b:RefOrder>67</b:RefOrder>
  </b:Source>
  <b:Source>
    <b:Tag>Rou23</b:Tag>
    <b:SourceType>JournalArticle</b:SourceType>
    <b:Guid>{A343151E-EB98-4853-9CD6-DE28B162975F}</b:Guid>
    <b:Title>Globalization, glocalization and the ICT revolution</b:Title>
    <b:Year>2023</b:Year>
    <b:JournalName>Global Media and Communication</b:JournalName>
    <b:Pages>29-45</b:Pages>
    <b:Author>
      <b:Author>
        <b:NameList>
          <b:Person>
            <b:Last>Roudometof</b:Last>
            <b:First>Victor</b:First>
          </b:Person>
        </b:NameList>
      </b:Author>
    </b:Author>
    <b:Volume>19</b:Volume>
    <b:Issue>1</b:Issue>
    <b:DOI>https://doi.org/10.1177/17427665231157287</b:DOI>
    <b:RefOrder>68</b:RefOrder>
  </b:Source>
  <b:Source>
    <b:Tag>Sec3a</b:Tag>
    <b:SourceType>InternetSite</b:SourceType>
    <b:Guid>{9D5143B9-BFA7-4ED3-8F03-D153E87F6BDA}</b:Guid>
    <b:Author>
      <b:Author>
        <b:Corporate>Secretaría de Turismo</b:Corporate>
      </b:Author>
    </b:Author>
    <b:Title>Atlas Turístico de México</b:Title>
    <b:InternetSiteTitle>SECTUR</b:InternetSiteTitle>
    <b:Year>2023a</b:Year>
    <b:URL>https://www.atlasturistico.sectur.gob.mx/AtlasTuristico/bienvenido.do?lang=es</b:URL>
    <b:YearAccessed>2022</b:YearAccessed>
    <b:MonthAccessed>octubre</b:MonthAccessed>
    <b:DayAccessed>27</b:DayAccessed>
    <b:RefOrder>69</b:RefOrder>
  </b:Source>
  <b:Source>
    <b:Tag>Sec3b</b:Tag>
    <b:SourceType>InternetSite</b:SourceType>
    <b:Guid>{A62DFECA-62E1-4947-AF98-CB648FA9BEF9}</b:Guid>
    <b:Author>
      <b:Author>
        <b:Corporate>Secretaría de Turismo</b:Corporate>
      </b:Author>
    </b:Author>
    <b:Title>Pueblos Mágicos de México</b:Title>
    <b:InternetSiteTitle>SECTUR</b:InternetSiteTitle>
    <b:Year>2023b</b:Year>
    <b:URL>https://www.gob.mx/sectur/articulos/pueblos-magicos-206528</b:URL>
    <b:RefOrder>70</b:RefOrder>
  </b:Source>
  <b:Source>
    <b:Tag>Bri15</b:Tag>
    <b:SourceType>JournalArticle</b:SourceType>
    <b:Guid>{627114F5-991D-4C70-96B6-09E3F2BD25FB}</b:Guid>
    <b:Author>
      <b:Author>
        <b:NameList>
          <b:Person>
            <b:Last>Bringas</b:Last>
            <b:First>Nora</b:First>
            <b:Middle>Leticia</b:Middle>
          </b:Person>
          <b:Person>
            <b:Last>Gaxiola</b:Last>
            <b:First>Ruth</b:First>
          </b:Person>
        </b:NameList>
      </b:Author>
    </b:Author>
    <b:Title>Códigos encubiertos: prostitución de varones y turismo sexual en Tijuana, México</b:Title>
    <b:JournalName>Estudios y Perspectivas en Turismo</b:JournalName>
    <b:Year>2015</b:Year>
    <b:Pages>825-847</b:Pages>
    <b:Volume>24</b:Volume>
    <b:Issue>4</b:Issue>
    <b:URL>http://www.scielo.org.ar/scielo.php?script=sci_arttext&amp;pid=S1851-17322015000400004&amp;lng=es&amp;tlng=</b:URL>
    <b:RefOrder>71</b:RefOrder>
  </b:Source>
  <b:Source>
    <b:Tag>Gar22</b:Tag>
    <b:SourceType>JournalArticle</b:SourceType>
    <b:Guid>{E03AC664-CF6D-436F-ACA8-793E6C1599A8}</b:Guid>
    <b:Title>Sand, Sun, Sea and Sex with Strangers, the “five S's”. Characterizing “cruising” activity and its environmental impacts on a protected coastal dunefield</b:Title>
    <b:JournalName>Journal of Environmental Management</b:JournalName>
    <b:Year>2022</b:Year>
    <b:Author>
      <b:Author>
        <b:NameList>
          <b:Person>
            <b:Last>García-Romero</b:Last>
            <b:First>Leví</b:First>
          </b:Person>
          <b:Person>
            <b:Last>Peña-Alonso</b:Last>
            <b:First>Carolina</b:First>
          </b:Person>
          <b:Person>
            <b:Last>Hesp</b:Last>
            <b:First>Patrick.</b:First>
            <b:Middle>A</b:Middle>
          </b:Person>
          <b:Person>
            <b:Last>Hernández-Cordero</b:Last>
            <b:First>Antonio</b:First>
            <b:Middle>I</b:Middle>
          </b:Person>
          <b:Person>
            <b:Last>Hernández-Calvento</b:Last>
            <b:First>Luis</b:First>
          </b:Person>
        </b:NameList>
      </b:Author>
    </b:Author>
    <b:Volume>301</b:Volume>
    <b:DOI>https://doi.org/10.1016/j.jenvman.2021.113931</b:DOI>
    <b:Comments>Número 113931</b:Comments>
    <b:RefOrder>51</b:RefOrder>
  </b:Source>
  <b:Source>
    <b:Tag>Bar17</b:Tag>
    <b:SourceType>JournalArticle</b:SourceType>
    <b:Guid>{4C9F0907-B000-4D88-AC4C-97BC2E2CC044}</b:Guid>
    <b:Title>Impacto de los festivales en el turismo patrimonial. El caso del Festival Internacional Cervantino</b:Title>
    <b:JournalName>International Journal of Scientific Management and Tourism</b:JournalName>
    <b:Year>2017</b:Year>
    <b:Pages>47-63</b:Pages>
    <b:Author>
      <b:Author>
        <b:NameList>
          <b:Person>
            <b:Last>Barrera-Fernández</b:Last>
            <b:First>Daniel</b:First>
          </b:Person>
          <b:Person>
            <b:Last>Hernández</b:Last>
            <b:First>Marco</b:First>
          </b:Person>
          <b:Person>
            <b:Last>Balbuena</b:Last>
            <b:First>Antonia</b:First>
          </b:Person>
        </b:NameList>
      </b:Author>
    </b:Author>
    <b:Volume>3</b:Volume>
    <b:Issue>3</b:Issue>
    <b:URL>https://dialnet.unirioja.es/servlet/articulo?codigo=6133525</b:URL>
    <b:RefOrder>55</b:RefOrder>
  </b:Source>
  <b:Source>
    <b:Tag>Mon11</b:Tag>
    <b:SourceType>JournalArticle</b:SourceType>
    <b:Guid>{E8DEDF1E-755B-4B24-8B98-E4438E34BC7A}</b:Guid>
    <b:Title>Consumo de alcohol, drogas y actividad sexual en el spring break en Acapulco, México</b:Title>
    <b:JournalName>Teoría y Praxis</b:JournalName>
    <b:Year>2011</b:Year>
    <b:Pages>77-98</b:Pages>
    <b:Author>
      <b:Author>
        <b:NameList>
          <b:Person>
            <b:Last>Monterrubio</b:Last>
            <b:First>Juan</b:First>
            <b:Middle>Carlos</b:Middle>
          </b:Person>
          <b:Person>
            <b:Last>Equihua</b:Last>
            <b:First>Grecia</b:First>
            <b:Middle>Citlalli</b:Middle>
          </b:Person>
        </b:NameList>
      </b:Author>
    </b:Author>
    <b:Issue>10</b:Issue>
    <b:URL>https://www.redalyc.org/articulo.oa?id=456145108005</b:URL>
    <b:RefOrder>56</b:RefOrder>
  </b:Source>
  <b:Source>
    <b:Tag>Man23</b:Tag>
    <b:SourceType>BookSection</b:SourceType>
    <b:Guid>{64B4B66A-744E-47D2-8BB5-36FDD1F92BE0}</b:Guid>
    <b:Title>Turismo LGBTIQ+ y territorialización. Enfoque y Problemáticas</b:Title>
    <b:Year>2023</b:Year>
    <b:Pages>39-68</b:Pages>
    <b:City>Tenerife</b:City>
    <b:Publisher>PASOS, RTPC Colección PASOS Edita N° 30</b:Publisher>
    <b:URL>https://www.pasosonline.org/Publicados/pasosoedita/PSEdita30/PSEdita30.pdf#page=43</b:URL>
    <b:Author>
      <b:Author>
        <b:NameList>
          <b:Person>
            <b:Last>Mancha</b:Last>
            <b:First>Olga</b:First>
            <b:Middle>Inmaculada</b:Middle>
          </b:Person>
        </b:NameList>
      </b:Author>
      <b:BookAuthor>
        <b:NameList>
          <b:Person>
            <b:Last>Valcuende</b:Last>
            <b:First>José</b:First>
            <b:Middle>María</b:Middle>
          </b:Person>
          <b:Person>
            <b:Last>Salvador</b:Last>
            <b:First>Patricia</b:First>
            <b:Middle>Rosalba</b:Middle>
          </b:Person>
        </b:NameList>
      </b:BookAuthor>
    </b:Author>
    <b:BookTitle>Destinos turísticos LGBT+: identidad, globalización y mercado</b:BookTitle>
    <b:RefOrder>57</b:RefOrder>
  </b:Source>
  <b:Source>
    <b:Tag>Mon07</b:Tag>
    <b:SourceType>JournalArticle</b:SourceType>
    <b:Guid>{14991071-B548-40CF-B07C-BB27EDC448BA}</b:Guid>
    <b:Title>Oferta y demanda en el mercado turístico homosexual: una propuesta de estrategias de intercambio para la mejora del marketing en el segmento</b:Title>
    <b:Year>2007</b:Year>
    <b:Pages>171-197</b:Pages>
    <b:JournalName>Cuadernos de Turismo</b:JournalName>
    <b:Author>
      <b:Author>
        <b:NameList>
          <b:Person>
            <b:Last>Moner</b:Last>
            <b:First>Caryn</b:First>
          </b:Person>
          <b:Person>
            <b:Last>Royo</b:Last>
            <b:First>Marcelo</b:First>
          </b:Person>
          <b:Person>
            <b:Last>Ruiz</b:Last>
            <b:First>María</b:First>
            <b:Middle>Eugenia</b:Middle>
          </b:Person>
        </b:NameList>
      </b:Author>
    </b:Author>
    <b:Issue>20</b:Issue>
    <b:URL>https://revistas.um.es/turismo/article/view/12961/12501</b:URL>
    <b:RefOrder>58</b:RefOrder>
  </b:Source>
  <b:Source>
    <b:Tag>Bla23</b:Tag>
    <b:SourceType>BookSection</b:SourceType>
    <b:Guid>{84EBE732-6D57-4CF4-8FAF-433D94E2F084}</b:Guid>
    <b:Title>Paradojas entre representaciones, discursos y prácticas del turismo LGTB+: el caso de Maspalomas</b:Title>
    <b:Year>2023</b:Year>
    <b:Pages>185-205</b:Pages>
    <b:City>Tenerife</b:City>
    <b:Publisher>PASOS, Revista de Turismo y Patrimonio Cultural Colección PASOS Edita, 30</b:Publisher>
    <b:URL>https://www.pasosonline.org/Publicados/pasosoedita/PSEdita30/PSEdita30.pdf</b:URL>
    <b:Author>
      <b:Author>
        <b:NameList>
          <b:Person>
            <b:Last>Blanco-López</b:Last>
            <b:First>Juan</b:First>
          </b:Person>
          <b:Person>
            <b:Last>Pichardo</b:Last>
            <b:First>José</b:First>
            <b:Middle>Ignacio</b:Middle>
          </b:Person>
          <b:Person>
            <b:Last>Valcuende del Río</b:Last>
            <b:First>José</b:First>
            <b:Middle>María</b:Middle>
          </b:Person>
        </b:NameList>
      </b:Author>
      <b:BookAuthor>
        <b:NameList>
          <b:Person>
            <b:Last>Valcuende</b:Last>
            <b:First>José</b:First>
            <b:Middle>María</b:Middle>
          </b:Person>
          <b:Person>
            <b:Last>Moura</b:Last>
            <b:First>Patricia</b:First>
          </b:Person>
        </b:NameList>
      </b:BookAuthor>
    </b:Author>
    <b:BookTitle>Destinos Turísticos LGBT+: identidad, globalización y mercado</b:BookTitle>
    <b:RefOrder>59</b:RefOrder>
  </b:Source>
  <b:Source>
    <b:Tag>Rus02</b:Tag>
    <b:SourceType>JournalArticle</b:SourceType>
    <b:Guid>{B9AD46C5-D14C-440B-A9E7-466CF6ED8C0F}</b:Guid>
    <b:Title>Cities, queer space, and the cosmopolitan tourist</b:Title>
    <b:Year>2002</b:Year>
    <b:Pages>183-206</b:Pages>
    <b:Volume>8</b:Volume>
    <b:URL>https://muse.jhu.edu/article/12204</b:URL>
    <b:Author>
      <b:Author>
        <b:NameList>
          <b:Person>
            <b:Last>Rushbrook</b:Last>
            <b:First>Dereka</b:First>
          </b:Person>
        </b:NameList>
      </b:Author>
    </b:Author>
    <b:JournalName>GLQ: A Journal of Lesbian and Gay Studies</b:JournalName>
    <b:Issue>1</b:Issue>
    <b:RefOrder>60</b:RefOrder>
  </b:Source>
  <b:Source>
    <b:Tag>Sán00</b:Tag>
    <b:SourceType>JournalArticle</b:SourceType>
    <b:Guid>{D99F74F8-8D89-4831-9BF2-6CE53CB2AFFE}</b:Guid>
    <b:Title>Visión geográfica de los lugares gay de la ciudadde México</b:Title>
    <b:JournalName>Nueva Época</b:JournalName>
    <b:Year>2000</b:Year>
    <b:Pages>1-16</b:Pages>
    <b:Author>
      <b:Author>
        <b:NameList>
          <b:Person>
            <b:Last>Sánchez-Crispín</b:Last>
            <b:First>Álvaro</b:First>
          </b:Person>
          <b:Person>
            <b:Last>López</b:Last>
            <b:First>Álvaro</b:First>
          </b:Person>
        </b:NameList>
      </b:Author>
    </b:Author>
    <b:Volume>7</b:Volume>
    <b:Issue>18</b:Issue>
    <b:URL>https://revistas.inah.gob.mx/index.php/cuicuilco/article/view/371/343</b:URL>
    <b:RefOrder>61</b:RefOrder>
  </b:Source>
  <b:Source>
    <b:Tag>Gal04</b:Tag>
    <b:SourceType>JournalArticle</b:SourceType>
    <b:Guid>{A32FDF75-EEE5-461D-A176-FCE574E53820}</b:Guid>
    <b:Title>Turismo y estructura territorial en Ciudad Juárez, México</b:Title>
    <b:JournalName>Investigaciones Turísticas</b:JournalName>
    <b:Year>2004b</b:Year>
    <b:Pages>141-162</b:Pages>
    <b:Author>
      <b:Author>
        <b:NameList>
          <b:Person>
            <b:Last>Gallegos</b:Last>
            <b:First>Oswaldo</b:First>
          </b:Person>
          <b:Person>
            <b:Last>López</b:Last>
            <b:First>Álvaro</b:First>
          </b:Person>
        </b:NameList>
      </b:Author>
    </b:Author>
    <b:Issue>53</b:Issue>
    <b:URL>https://www.scielo.org.mx/scielo.php?script=sci_arttext&amp;pid=S0188-46112004000100009</b:URL>
    <b:RefOrder>72</b:RefOrder>
  </b:Source>
  <b:Source>
    <b:Tag>Hom19</b:Tag>
    <b:SourceType>JournalArticle</b:SourceType>
    <b:Guid>{6D08384C-E12D-4C53-9423-D6A5C723B574}</b:Guid>
    <b:Author>
      <b:Author>
        <b:NameList>
          <b:Person>
            <b:Last>Homobono</b:Last>
            <b:First>José</b:First>
            <b:Middle>Ignacio</b:Middle>
          </b:Person>
        </b:NameList>
      </b:Author>
    </b:Author>
    <b:Title>Glocalización: síntesis de lo global y de lo local</b:Title>
    <b:JournalName>Zainak. Cuadernos de Antropología-Etnografía</b:JournalName>
    <b:Year>2019</b:Year>
    <b:Pages>19-54</b:Pages>
    <b:Issue>37</b:Issue>
    <b:URL>https://www.eusko-ikaskuntza.eus/PDFAnlt/zainak/37/37019054.pdf</b:URL>
    <b:RefOrder>73</b:RefOrder>
  </b:Source>
  <b:Source>
    <b:Tag>Lie03</b:Tag>
    <b:SourceType>Book</b:SourceType>
    <b:Guid>{DFB257A8-9C6A-4013-B2D0-0EB09CE463B3}</b:Guid>
    <b:Author>
      <b:Author>
        <b:NameList>
          <b:Person>
            <b:Last>Lie</b:Last>
            <b:First>R</b:First>
          </b:Person>
        </b:NameList>
      </b:Author>
    </b:Author>
    <b:Title>Spaces of Intercultural Communication: An Interdisciplinary Introduction to Communication, Culture and Globalizing/Localizing Identities</b:Title>
    <b:Year>2003</b:Year>
    <b:Pages>IAMCR book series</b:Pages>
    <b:City>New Jersey</b:City>
    <b:Publisher>Hampton Pr</b:Publisher>
    <b:Volume>IAMCR book series</b:Volume>
    <b:RefOrder>16</b:RefOrder>
  </b:Source>
  <b:Source>
    <b:Tag>Pro98</b:Tag>
    <b:SourceType>JournalArticle</b:SourceType>
    <b:Guid>{6799BEB2-99F3-4B61-A42C-F67B118DE67F}</b:Guid>
    <b:Title>Tipología de los municipios turísticos de México a fines del siglo XX</b:Title>
    <b:Year>1998</b:Year>
    <b:JournalName>Geographicalia</b:JournalName>
    <b:Pages>147-157</b:Pages>
    <b:Author>
      <b:Author>
        <b:NameList>
          <b:Person>
            <b:Last>Propin</b:Last>
            <b:First>Enrique</b:First>
          </b:Person>
          <b:Person>
            <b:Last>Sánchez-Crispín</b:Last>
            <b:First>Álvaro</b:First>
          </b:Person>
        </b:NameList>
      </b:Author>
    </b:Author>
    <b:Issue>36</b:Issue>
    <b:DOI>https://doi.org/10.26754/ojs_geoph/geoph.1998361685</b:DOI>
    <b:RefOrder>74</b:RefOrder>
  </b:Source>
  <b:Source>
    <b:Tag>Sal05</b:Tag>
    <b:SourceType>JournalArticle</b:SourceType>
    <b:Guid>{38BC785F-A7EE-45A8-B047-1A028113E938}</b:Guid>
    <b:Author>
      <b:Author>
        <b:NameList>
          <b:Person>
            <b:Last>Salazar</b:Last>
            <b:First>Noel</b:First>
            <b:Middle>B</b:Middle>
          </b:Person>
        </b:NameList>
      </b:Author>
    </b:Author>
    <b:Title>Más allá de la Globalización. La «Glocalización» del Turismo</b:Title>
    <b:JournalName>Política y Sociedad</b:JournalName>
    <b:Year>2005</b:Year>
    <b:Pages>135-149</b:Pages>
    <b:Volume>42</b:Volume>
    <b:Issue>1</b:Issue>
    <b:URL>https://dialnet.unirioja.es/servlet/articulo?codigo=1307546</b:URL>
    <b:RefOrder>75</b:RefOrder>
  </b:Source>
  <b:Source>
    <b:Tag>Pow03</b:Tag>
    <b:SourceType>JournalArticle</b:SourceType>
    <b:Guid>{1B20D3E0-75F2-4076-A7EF-34EBF1204C70}</b:Guid>
    <b:Title>Descifrando la glocalización</b:Title>
    <b:JournalName>Huellas. Búsquedas en artes y diseño</b:JournalName>
    <b:Year>2003</b:Year>
    <b:Pages>66-69</b:Pages>
    <b:Author>
      <b:Author>
        <b:NameList>
          <b:Person>
            <b:Last>Power</b:Last>
            <b:First>Kevin</b:First>
          </b:Person>
        </b:NameList>
      </b:Author>
    </b:Author>
    <b:Issue>3</b:Issue>
    <b:URL>https://bdigital.uncuyo.edu.ar/objetos_digitales/172/powerHuellas3.pdf</b:URL>
    <b:RefOrder>76</b:RefOrder>
  </b:Source>
  <b:Source>
    <b:Tag>Sel03</b:Tag>
    <b:SourceType>BookSection</b:SourceType>
    <b:Guid>{1D3B311E-68CC-42A7-9AC9-8B5F4EED1BFC}</b:Guid>
    <b:Author>
      <b:Author>
        <b:NameList>
          <b:Person>
            <b:Last>Selänniemi</b:Last>
            <b:First>Tom</b:First>
          </b:Person>
        </b:NameList>
      </b:Author>
      <b:BookAuthor>
        <b:NameList>
          <b:Person>
            <b:Last>Sung</b:Last>
            <b:First>Kaye</b:First>
          </b:Person>
          <b:Person>
            <b:Last>Bauer</b:Last>
            <b:First>Thomas</b:First>
          </b:Person>
          <b:Person>
            <b:Last>Mckercher</b:Last>
            <b:First>Bob</b:First>
          </b:Person>
        </b:NameList>
      </b:BookAuthor>
    </b:Author>
    <b:Title>On holiday in the Liminoid Playground: Place, time, and self in tourism</b:Title>
    <b:Year>2003</b:Year>
    <b:City>Nueva York</b:City>
    <b:Publisher>Routledge</b:Publisher>
    <b:BookTitle>Sex and Tourism. Journeys of Romance, Love, and Lust</b:BookTitle>
    <b:Pages>48-61</b:Pages>
    <b:DOI>https://doi.org/10.4324/9780203048245</b:DOI>
    <b:RefOrder>17</b:RefOrder>
  </b:Source>
</b:Sources>
</file>

<file path=customXml/itemProps1.xml><?xml version="1.0" encoding="utf-8"?>
<ds:datastoreItem xmlns:ds="http://schemas.openxmlformats.org/officeDocument/2006/customXml" ds:itemID="{7D2BE316-BA29-4D3B-886C-3C363345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12205</Words>
  <Characters>67129</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Rivera Mateos</dc:creator>
  <cp:keywords/>
  <dc:description/>
  <cp:lastModifiedBy>Manuel Rivera Mateos</cp:lastModifiedBy>
  <cp:revision>4</cp:revision>
  <cp:lastPrinted>2024-11-11T23:25:00Z</cp:lastPrinted>
  <dcterms:created xsi:type="dcterms:W3CDTF">2024-10-26T16:41:00Z</dcterms:created>
  <dcterms:modified xsi:type="dcterms:W3CDTF">2024-11-20T20:46:00Z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696549d62d31eb60ef9adcb2fa20c45b6965578c9b5c38416ce239b33ffc9076</vt:lpwstr>
  </property>
</Properties>
</file>