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EA72B" w14:textId="77777777" w:rsidR="00215AFE" w:rsidRPr="00215AFE" w:rsidRDefault="00215AFE" w:rsidP="00215AFE">
      <w:pPr>
        <w:tabs>
          <w:tab w:val="center" w:pos="4252"/>
          <w:tab w:val="right" w:pos="8504"/>
          <w:tab w:val="right" w:pos="9070"/>
        </w:tabs>
        <w:suppressAutoHyphens/>
        <w:autoSpaceDN w:val="0"/>
        <w:jc w:val="center"/>
        <w:rPr>
          <w:rFonts w:eastAsia="Calibri"/>
          <w:sz w:val="20"/>
          <w:szCs w:val="20"/>
          <w:lang w:val="en-GB" w:eastAsia="en-US"/>
        </w:rPr>
      </w:pPr>
      <w:r w:rsidRPr="00215AFE">
        <w:rPr>
          <w:rFonts w:eastAsia="Calibri"/>
          <w:sz w:val="20"/>
          <w:szCs w:val="20"/>
          <w:lang w:val="en-GB" w:eastAsia="en-US"/>
        </w:rPr>
        <w:t>REVISTA INTERNACIONAL DE TURISMO, EMPRESA Y TERRITORIO</w:t>
      </w:r>
    </w:p>
    <w:p w14:paraId="21B00AD8" w14:textId="1041D9B6" w:rsidR="00215AFE" w:rsidRPr="00215AFE" w:rsidRDefault="00215AFE" w:rsidP="00215AFE">
      <w:pPr>
        <w:tabs>
          <w:tab w:val="center" w:pos="4252"/>
          <w:tab w:val="right" w:pos="8504"/>
          <w:tab w:val="right" w:pos="9070"/>
        </w:tabs>
        <w:autoSpaceDN w:val="0"/>
        <w:jc w:val="center"/>
        <w:rPr>
          <w:rFonts w:eastAsia="Calibri"/>
          <w:sz w:val="20"/>
          <w:szCs w:val="20"/>
          <w:lang w:val="en-GB" w:eastAsia="en-US"/>
        </w:rPr>
      </w:pPr>
      <w:r w:rsidRPr="00215AFE">
        <w:rPr>
          <w:rFonts w:eastAsia="Calibri"/>
          <w:sz w:val="20"/>
          <w:szCs w:val="20"/>
          <w:lang w:val="en-GB" w:eastAsia="en-US"/>
        </w:rPr>
        <w:t xml:space="preserve">Nº 18, </w:t>
      </w:r>
      <w:proofErr w:type="spellStart"/>
      <w:r w:rsidRPr="00215AFE">
        <w:rPr>
          <w:rFonts w:eastAsia="Calibri"/>
          <w:sz w:val="20"/>
          <w:szCs w:val="20"/>
          <w:lang w:val="en-GB" w:eastAsia="en-US"/>
        </w:rPr>
        <w:t>enero-junio</w:t>
      </w:r>
      <w:proofErr w:type="spellEnd"/>
      <w:r w:rsidRPr="00215AFE">
        <w:rPr>
          <w:rFonts w:eastAsia="Calibri"/>
          <w:sz w:val="20"/>
          <w:szCs w:val="20"/>
          <w:lang w:val="en-GB" w:eastAsia="en-US"/>
        </w:rPr>
        <w:t xml:space="preserve"> de 2025, pp. </w:t>
      </w:r>
      <w:r>
        <w:rPr>
          <w:rFonts w:eastAsia="Calibri"/>
          <w:sz w:val="20"/>
          <w:szCs w:val="20"/>
          <w:lang w:val="en-GB" w:eastAsia="en-US"/>
        </w:rPr>
        <w:t>60</w:t>
      </w:r>
      <w:r w:rsidRPr="00215AFE">
        <w:rPr>
          <w:rFonts w:eastAsia="Calibri"/>
          <w:sz w:val="20"/>
          <w:szCs w:val="20"/>
          <w:lang w:val="en-GB" w:eastAsia="en-US"/>
        </w:rPr>
        <w:t>-</w:t>
      </w:r>
      <w:r w:rsidR="000936F5">
        <w:rPr>
          <w:rFonts w:eastAsia="Calibri"/>
          <w:sz w:val="20"/>
          <w:szCs w:val="20"/>
          <w:lang w:val="en-GB" w:eastAsia="en-US"/>
        </w:rPr>
        <w:t>79</w:t>
      </w:r>
    </w:p>
    <w:p w14:paraId="799CBB5C" w14:textId="77777777" w:rsidR="00215AFE" w:rsidRPr="00215AFE" w:rsidRDefault="00215AFE" w:rsidP="00215AFE">
      <w:pPr>
        <w:tabs>
          <w:tab w:val="center" w:pos="4252"/>
          <w:tab w:val="right" w:pos="8504"/>
        </w:tabs>
        <w:autoSpaceDN w:val="0"/>
        <w:jc w:val="center"/>
        <w:rPr>
          <w:rFonts w:ascii="Liberation Serif" w:eastAsia="NSimSun" w:hAnsi="Liberation Serif" w:cs="Lucida Sans" w:hint="eastAsia"/>
          <w:kern w:val="3"/>
          <w:lang w:val="es-ES" w:eastAsia="zh-CN" w:bidi="hi-IN"/>
        </w:rPr>
      </w:pPr>
      <w:r w:rsidRPr="00215AFE">
        <w:rPr>
          <w:rFonts w:eastAsia="Calibri"/>
          <w:sz w:val="20"/>
          <w:szCs w:val="20"/>
          <w:lang w:val="en-GB" w:eastAsia="en-US"/>
        </w:rPr>
        <w:t>ISSN:</w:t>
      </w:r>
      <w:r w:rsidRPr="00215AFE">
        <w:rPr>
          <w:rFonts w:ascii="Calibri" w:eastAsia="Malgun Gothic" w:hAnsi="Calibri" w:cs="Arial"/>
          <w:sz w:val="22"/>
          <w:szCs w:val="22"/>
          <w:lang w:val="es-ES" w:eastAsia="ko-KR"/>
        </w:rPr>
        <w:t xml:space="preserve"> </w:t>
      </w:r>
      <w:r w:rsidRPr="00215AFE">
        <w:rPr>
          <w:rFonts w:eastAsia="Calibri"/>
          <w:sz w:val="20"/>
          <w:szCs w:val="20"/>
          <w:lang w:val="en-GB" w:eastAsia="en-US"/>
        </w:rPr>
        <w:t>2660-9320</w:t>
      </w:r>
    </w:p>
    <w:p w14:paraId="0CCCAFC9" w14:textId="2BCCF0BC" w:rsidR="00215AFE" w:rsidRPr="00215AFE" w:rsidRDefault="00215AFE" w:rsidP="00215AFE">
      <w:pPr>
        <w:tabs>
          <w:tab w:val="center" w:pos="4252"/>
          <w:tab w:val="right" w:pos="8504"/>
        </w:tabs>
        <w:autoSpaceDN w:val="0"/>
        <w:jc w:val="center"/>
        <w:rPr>
          <w:rFonts w:ascii="Liberation Serif" w:eastAsia="NSimSun" w:hAnsi="Liberation Serif" w:cs="Lucida Sans" w:hint="eastAsia"/>
          <w:kern w:val="3"/>
          <w:lang w:val="es-ES" w:eastAsia="zh-CN" w:bidi="hi-IN"/>
        </w:rPr>
      </w:pPr>
      <w:r w:rsidRPr="00215AFE">
        <w:rPr>
          <w:rFonts w:eastAsia="Calibri"/>
          <w:sz w:val="20"/>
          <w:szCs w:val="20"/>
          <w:lang w:val="en-GB" w:eastAsia="en-US"/>
        </w:rPr>
        <w:t>DOI:10.21071/</w:t>
      </w:r>
      <w:proofErr w:type="gramStart"/>
      <w:r w:rsidRPr="00215AFE">
        <w:rPr>
          <w:rFonts w:eastAsia="Calibri"/>
          <w:sz w:val="20"/>
          <w:szCs w:val="20"/>
          <w:lang w:val="en-GB" w:eastAsia="en-US"/>
        </w:rPr>
        <w:t>riturem.v</w:t>
      </w:r>
      <w:proofErr w:type="gramEnd"/>
      <w:r w:rsidRPr="00215AFE">
        <w:rPr>
          <w:rFonts w:eastAsia="Calibri"/>
          <w:sz w:val="20"/>
          <w:szCs w:val="20"/>
          <w:lang w:val="en-GB" w:eastAsia="en-US"/>
        </w:rPr>
        <w:t>10i1.1</w:t>
      </w:r>
      <w:r w:rsidR="00EE3989">
        <w:rPr>
          <w:rFonts w:eastAsia="Calibri"/>
          <w:sz w:val="20"/>
          <w:szCs w:val="20"/>
          <w:lang w:val="en-GB" w:eastAsia="en-US"/>
        </w:rPr>
        <w:t>7742</w:t>
      </w:r>
    </w:p>
    <w:p w14:paraId="23807322" w14:textId="77777777" w:rsidR="00215AFE" w:rsidRPr="00215AFE" w:rsidRDefault="00215AFE" w:rsidP="00215AFE">
      <w:pPr>
        <w:tabs>
          <w:tab w:val="center" w:pos="4252"/>
          <w:tab w:val="right" w:pos="8504"/>
        </w:tabs>
        <w:jc w:val="center"/>
        <w:rPr>
          <w:rFonts w:ascii="Calibri" w:eastAsia="Calibri" w:hAnsi="Calibri"/>
          <w:sz w:val="22"/>
          <w:szCs w:val="22"/>
          <w:lang w:val="es-ES" w:eastAsia="en-US"/>
        </w:rPr>
      </w:pPr>
      <w:r w:rsidRPr="00215AFE">
        <w:rPr>
          <w:rFonts w:ascii="Calibri" w:eastAsia="Calibri" w:hAnsi="Calibri"/>
          <w:noProof/>
          <w:sz w:val="22"/>
          <w:szCs w:val="22"/>
          <w:lang w:val="es-ES" w:eastAsia="es-ES"/>
        </w:rPr>
        <w:drawing>
          <wp:inline distT="0" distB="0" distL="0" distR="0" wp14:anchorId="4AE873FC" wp14:editId="52B6618A">
            <wp:extent cx="1615440" cy="499745"/>
            <wp:effectExtent l="0" t="0" r="3810" b="0"/>
            <wp:docPr id="3" name="Imagen 3"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10;&#10;Descripción generada automáticamente con confianza med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5440" cy="499745"/>
                    </a:xfrm>
                    <a:prstGeom prst="rect">
                      <a:avLst/>
                    </a:prstGeom>
                    <a:noFill/>
                  </pic:spPr>
                </pic:pic>
              </a:graphicData>
            </a:graphic>
          </wp:inline>
        </w:drawing>
      </w:r>
    </w:p>
    <w:p w14:paraId="11CDB346" w14:textId="77777777" w:rsidR="00215AFE" w:rsidRPr="00215AFE" w:rsidRDefault="00215AFE" w:rsidP="00215AFE">
      <w:pPr>
        <w:tabs>
          <w:tab w:val="center" w:pos="4252"/>
          <w:tab w:val="right" w:pos="8504"/>
        </w:tabs>
        <w:autoSpaceDN w:val="0"/>
        <w:jc w:val="center"/>
        <w:rPr>
          <w:rFonts w:ascii="Calibri" w:eastAsia="Calibri" w:hAnsi="Calibri"/>
          <w:sz w:val="22"/>
          <w:szCs w:val="22"/>
          <w:lang w:val="es-ES" w:eastAsia="en-US"/>
        </w:rPr>
      </w:pPr>
    </w:p>
    <w:p w14:paraId="1B6348B1" w14:textId="084BA0C7" w:rsidR="00215AFE" w:rsidRPr="00215AFE" w:rsidRDefault="00215AFE" w:rsidP="00215AFE">
      <w:pPr>
        <w:pBdr>
          <w:top w:val="single" w:sz="12" w:space="0" w:color="000000"/>
          <w:bottom w:val="single" w:sz="12" w:space="1" w:color="000000"/>
        </w:pBdr>
        <w:tabs>
          <w:tab w:val="center" w:pos="4252"/>
          <w:tab w:val="right" w:pos="8504"/>
        </w:tabs>
        <w:autoSpaceDN w:val="0"/>
        <w:spacing w:after="200" w:line="276" w:lineRule="auto"/>
        <w:jc w:val="both"/>
        <w:rPr>
          <w:rFonts w:ascii="Liberation Serif" w:eastAsia="NSimSun" w:hAnsi="Liberation Serif" w:cs="Lucida Sans" w:hint="eastAsia"/>
          <w:kern w:val="3"/>
          <w:lang w:val="es-ES" w:eastAsia="zh-CN" w:bidi="hi-IN"/>
        </w:rPr>
      </w:pPr>
      <w:r w:rsidRPr="00215AFE">
        <w:rPr>
          <w:rFonts w:eastAsia="Calibri"/>
          <w:b/>
          <w:bCs/>
          <w:sz w:val="18"/>
          <w:szCs w:val="18"/>
          <w:lang w:val="en-GB" w:eastAsia="en-US"/>
        </w:rPr>
        <w:t xml:space="preserve">Cita </w:t>
      </w:r>
      <w:proofErr w:type="spellStart"/>
      <w:r w:rsidRPr="00215AFE">
        <w:rPr>
          <w:rFonts w:eastAsia="Calibri"/>
          <w:b/>
          <w:bCs/>
          <w:sz w:val="18"/>
          <w:szCs w:val="18"/>
          <w:lang w:val="en-GB" w:eastAsia="en-US"/>
        </w:rPr>
        <w:t>bibliográfica</w:t>
      </w:r>
      <w:proofErr w:type="spellEnd"/>
      <w:proofErr w:type="gramStart"/>
      <w:r w:rsidRPr="00215AFE">
        <w:rPr>
          <w:rFonts w:eastAsia="Calibri"/>
          <w:b/>
          <w:bCs/>
          <w:sz w:val="18"/>
          <w:szCs w:val="18"/>
          <w:lang w:val="en-GB" w:eastAsia="en-US"/>
        </w:rPr>
        <w:t>:</w:t>
      </w:r>
      <w:r w:rsidRPr="00215AFE">
        <w:rPr>
          <w:rFonts w:eastAsia="Calibri"/>
          <w:sz w:val="18"/>
          <w:szCs w:val="18"/>
          <w:lang w:val="en-GB" w:eastAsia="en-US"/>
        </w:rPr>
        <w:t xml:space="preserve"> .</w:t>
      </w:r>
      <w:proofErr w:type="gramEnd"/>
      <w:r w:rsidRPr="00215AFE">
        <w:rPr>
          <w:rFonts w:eastAsia="Calibri"/>
          <w:sz w:val="18"/>
          <w:szCs w:val="18"/>
          <w:lang w:val="en-GB" w:eastAsia="en-US"/>
        </w:rPr>
        <w:t xml:space="preserve"> (2025).</w:t>
      </w:r>
      <w:r w:rsidRPr="00215AFE">
        <w:rPr>
          <w:rFonts w:eastAsia="Arial"/>
          <w:b/>
          <w:color w:val="000000"/>
          <w:sz w:val="28"/>
          <w:szCs w:val="28"/>
          <w:highlight w:val="white"/>
          <w:lang w:val="es" w:eastAsia="es-ES"/>
        </w:rPr>
        <w:t xml:space="preserve"> </w:t>
      </w:r>
      <w:r w:rsidRPr="00215AFE">
        <w:rPr>
          <w:rFonts w:eastAsia="Calibri"/>
          <w:bCs/>
          <w:sz w:val="18"/>
          <w:szCs w:val="18"/>
          <w:lang w:val="es" w:eastAsia="en-US"/>
        </w:rPr>
        <w:t xml:space="preserve"> </w:t>
      </w:r>
      <w:r w:rsidR="0086222F">
        <w:rPr>
          <w:rFonts w:eastAsia="Calibri"/>
          <w:bCs/>
          <w:sz w:val="18"/>
          <w:szCs w:val="18"/>
          <w:lang w:val="es" w:eastAsia="en-US"/>
        </w:rPr>
        <w:t xml:space="preserve">Dafne Morales, B.; Pérez Sánchez, M. y Mejía Rocha, M.I. (2025). </w:t>
      </w:r>
      <w:r w:rsidR="002F1741" w:rsidRPr="002F1741">
        <w:rPr>
          <w:bCs/>
          <w:i/>
          <w:iCs/>
          <w:sz w:val="28"/>
          <w:szCs w:val="28"/>
        </w:rPr>
        <w:t xml:space="preserve"> </w:t>
      </w:r>
      <w:r w:rsidR="002F1741" w:rsidRPr="002F1741">
        <w:rPr>
          <w:rFonts w:eastAsia="Calibri"/>
          <w:iCs/>
          <w:sz w:val="18"/>
          <w:szCs w:val="18"/>
          <w:lang w:eastAsia="en-US"/>
        </w:rPr>
        <w:t>El conflicto trabajo-familia y sus implicaciones en el sector turístico desde una perspectiva de género</w:t>
      </w:r>
      <w:r w:rsidR="002F1741">
        <w:rPr>
          <w:rFonts w:eastAsia="Calibri"/>
          <w:iCs/>
          <w:sz w:val="18"/>
          <w:szCs w:val="18"/>
          <w:lang w:eastAsia="en-US"/>
        </w:rPr>
        <w:t xml:space="preserve">. </w:t>
      </w:r>
      <w:r w:rsidRPr="00215AFE">
        <w:rPr>
          <w:rFonts w:eastAsia="Calibri"/>
          <w:bCs/>
          <w:i/>
          <w:sz w:val="18"/>
          <w:szCs w:val="18"/>
          <w:lang w:val="es" w:eastAsia="en-US"/>
        </w:rPr>
        <w:t xml:space="preserve"> </w:t>
      </w:r>
      <w:r w:rsidRPr="00215AFE">
        <w:rPr>
          <w:rFonts w:eastAsia="NSimSun"/>
          <w:i/>
          <w:iCs/>
          <w:kern w:val="3"/>
          <w:sz w:val="18"/>
          <w:szCs w:val="18"/>
          <w:lang w:val="es-ES" w:eastAsia="zh-CN" w:bidi="hi-IN"/>
        </w:rPr>
        <w:t>R</w:t>
      </w:r>
      <w:r w:rsidRPr="00215AFE">
        <w:rPr>
          <w:rFonts w:eastAsia="NSimSun" w:cs="Lucida Sans"/>
          <w:bCs/>
          <w:i/>
          <w:iCs/>
          <w:kern w:val="3"/>
          <w:sz w:val="18"/>
          <w:szCs w:val="18"/>
          <w:lang w:val="es-ES" w:eastAsia="zh-CN" w:bidi="hi-IN"/>
        </w:rPr>
        <w:t>e</w:t>
      </w:r>
      <w:r w:rsidRPr="00215AFE">
        <w:rPr>
          <w:rFonts w:eastAsia="Calibri"/>
          <w:i/>
          <w:iCs/>
          <w:sz w:val="18"/>
          <w:szCs w:val="18"/>
          <w:lang w:val="en-GB" w:eastAsia="en-US"/>
        </w:rPr>
        <w:t xml:space="preserve">vista Internacional de Turismo, </w:t>
      </w:r>
      <w:proofErr w:type="spellStart"/>
      <w:r w:rsidRPr="00215AFE">
        <w:rPr>
          <w:rFonts w:eastAsia="Calibri"/>
          <w:i/>
          <w:iCs/>
          <w:sz w:val="18"/>
          <w:szCs w:val="18"/>
          <w:lang w:val="en-GB" w:eastAsia="en-US"/>
        </w:rPr>
        <w:t>Empresa</w:t>
      </w:r>
      <w:proofErr w:type="spellEnd"/>
      <w:r w:rsidRPr="00215AFE">
        <w:rPr>
          <w:rFonts w:eastAsia="Calibri"/>
          <w:i/>
          <w:iCs/>
          <w:sz w:val="18"/>
          <w:szCs w:val="18"/>
          <w:lang w:val="en-GB" w:eastAsia="en-US"/>
        </w:rPr>
        <w:t xml:space="preserve"> y </w:t>
      </w:r>
      <w:r w:rsidR="00EE3989" w:rsidRPr="00215AFE">
        <w:rPr>
          <w:rFonts w:eastAsia="Calibri"/>
          <w:i/>
          <w:iCs/>
          <w:sz w:val="18"/>
          <w:szCs w:val="18"/>
          <w:lang w:val="en-GB" w:eastAsia="en-US"/>
        </w:rPr>
        <w:t>Territorial</w:t>
      </w:r>
      <w:r w:rsidRPr="00215AFE">
        <w:rPr>
          <w:rFonts w:eastAsia="Calibri"/>
          <w:i/>
          <w:iCs/>
          <w:sz w:val="18"/>
          <w:szCs w:val="18"/>
          <w:lang w:val="en-GB" w:eastAsia="en-US"/>
        </w:rPr>
        <w:t>,</w:t>
      </w:r>
      <w:r w:rsidRPr="00215AFE">
        <w:rPr>
          <w:rFonts w:eastAsia="Calibri"/>
          <w:sz w:val="18"/>
          <w:szCs w:val="18"/>
          <w:lang w:val="en-GB" w:eastAsia="en-US"/>
        </w:rPr>
        <w:t xml:space="preserve"> 9 (1), pp.</w:t>
      </w:r>
      <w:r>
        <w:rPr>
          <w:rFonts w:eastAsia="Calibri"/>
          <w:sz w:val="18"/>
          <w:szCs w:val="18"/>
          <w:lang w:val="en-GB" w:eastAsia="en-US"/>
        </w:rPr>
        <w:t xml:space="preserve"> 60</w:t>
      </w:r>
      <w:r w:rsidRPr="00215AFE">
        <w:rPr>
          <w:rFonts w:eastAsia="Calibri"/>
          <w:sz w:val="18"/>
          <w:szCs w:val="18"/>
          <w:lang w:val="en-GB" w:eastAsia="en-US"/>
        </w:rPr>
        <w:t>-</w:t>
      </w:r>
      <w:r w:rsidR="00777988">
        <w:rPr>
          <w:rFonts w:eastAsia="Calibri"/>
          <w:sz w:val="18"/>
          <w:szCs w:val="18"/>
          <w:lang w:val="en-GB" w:eastAsia="en-US"/>
        </w:rPr>
        <w:t>79</w:t>
      </w:r>
      <w:r w:rsidRPr="00215AFE">
        <w:rPr>
          <w:rFonts w:eastAsia="Calibri"/>
          <w:sz w:val="18"/>
          <w:szCs w:val="18"/>
          <w:lang w:val="en-GB" w:eastAsia="en-US"/>
        </w:rPr>
        <w:t xml:space="preserve">. </w:t>
      </w:r>
      <w:hyperlink r:id="rId9" w:history="1">
        <w:r w:rsidR="00EE3989" w:rsidRPr="002B6C98">
          <w:rPr>
            <w:rStyle w:val="Hipervnculo"/>
            <w:rFonts w:eastAsia="Calibri"/>
            <w:sz w:val="18"/>
            <w:szCs w:val="18"/>
            <w:lang w:val="en-GB" w:eastAsia="en-US"/>
          </w:rPr>
          <w:t>https://doi.org/16758/riturem.v9i1.17742</w:t>
        </w:r>
      </w:hyperlink>
      <w:r w:rsidRPr="00215AFE">
        <w:rPr>
          <w:rFonts w:eastAsia="Calibri"/>
          <w:sz w:val="18"/>
          <w:szCs w:val="18"/>
          <w:lang w:val="en-GB" w:eastAsia="en-US"/>
        </w:rPr>
        <w:t xml:space="preserve">  </w:t>
      </w:r>
      <w:r w:rsidRPr="00215AFE">
        <w:rPr>
          <w:rFonts w:eastAsia="Calibri"/>
          <w:color w:val="0000FF"/>
          <w:sz w:val="18"/>
          <w:szCs w:val="18"/>
          <w:u w:val="single"/>
          <w:lang w:val="en-GB" w:eastAsia="en-US"/>
        </w:rPr>
        <w:t xml:space="preserve"> </w:t>
      </w:r>
      <w:r w:rsidRPr="00215AFE">
        <w:rPr>
          <w:rFonts w:eastAsia="Calibri"/>
          <w:color w:val="0563C1"/>
          <w:sz w:val="18"/>
          <w:szCs w:val="18"/>
          <w:u w:val="single"/>
          <w:lang w:val="en-GB" w:eastAsia="en-US"/>
        </w:rPr>
        <w:t xml:space="preserve"> </w:t>
      </w:r>
      <w:r w:rsidRPr="00215AFE">
        <w:rPr>
          <w:rFonts w:eastAsia="Calibri"/>
          <w:sz w:val="18"/>
          <w:szCs w:val="18"/>
          <w:lang w:val="en-GB" w:eastAsia="en-US"/>
        </w:rPr>
        <w:t xml:space="preserve">  </w:t>
      </w:r>
    </w:p>
    <w:p w14:paraId="325FDCBC" w14:textId="56AFCCC8" w:rsidR="00161205" w:rsidRPr="001B2D40" w:rsidRDefault="00161205" w:rsidP="00161205">
      <w:pPr>
        <w:pStyle w:val="2Ttuloingls"/>
        <w:rPr>
          <w:bCs/>
          <w:i w:val="0"/>
          <w:iCs/>
          <w:sz w:val="28"/>
          <w:szCs w:val="28"/>
        </w:rPr>
      </w:pPr>
      <w:bookmarkStart w:id="0" w:name="_Hlk203593672"/>
      <w:r w:rsidRPr="001B2D40">
        <w:rPr>
          <w:bCs/>
          <w:i w:val="0"/>
          <w:iCs/>
          <w:sz w:val="28"/>
          <w:szCs w:val="28"/>
        </w:rPr>
        <w:t>El conflicto trabajo</w:t>
      </w:r>
      <w:r w:rsidR="002F1741">
        <w:rPr>
          <w:bCs/>
          <w:i w:val="0"/>
          <w:iCs/>
          <w:sz w:val="28"/>
          <w:szCs w:val="28"/>
        </w:rPr>
        <w:t>-</w:t>
      </w:r>
      <w:r w:rsidRPr="001B2D40">
        <w:rPr>
          <w:bCs/>
          <w:i w:val="0"/>
          <w:iCs/>
          <w:sz w:val="28"/>
          <w:szCs w:val="28"/>
        </w:rPr>
        <w:t>familia y sus implicaciones en el sector turístico desde una perspectiva de género</w:t>
      </w:r>
    </w:p>
    <w:bookmarkEnd w:id="0"/>
    <w:p w14:paraId="257F02D0" w14:textId="75E66513" w:rsidR="00026DAC" w:rsidRDefault="00161205" w:rsidP="001B2D40">
      <w:pPr>
        <w:pStyle w:val="5TextocomnIIGG"/>
        <w:spacing w:after="120"/>
        <w:jc w:val="center"/>
        <w:rPr>
          <w:b/>
          <w:i/>
          <w:sz w:val="28"/>
          <w:szCs w:val="28"/>
          <w:lang w:val="en"/>
        </w:rPr>
      </w:pPr>
      <w:r w:rsidRPr="001B2D40">
        <w:rPr>
          <w:b/>
          <w:i/>
          <w:sz w:val="28"/>
          <w:szCs w:val="28"/>
          <w:lang w:val="en"/>
        </w:rPr>
        <w:t>The work-family conflict and its implications in the tourism sector from a gender perspective</w:t>
      </w:r>
    </w:p>
    <w:p w14:paraId="0D876222" w14:textId="77777777" w:rsidR="0086222F" w:rsidRDefault="0086222F" w:rsidP="001B2D40">
      <w:pPr>
        <w:pStyle w:val="5TextocomnIIGG"/>
        <w:spacing w:after="120"/>
        <w:jc w:val="center"/>
        <w:rPr>
          <w:b/>
          <w:i/>
          <w:sz w:val="28"/>
          <w:szCs w:val="28"/>
          <w:lang w:val="en"/>
        </w:rPr>
      </w:pPr>
    </w:p>
    <w:p w14:paraId="6CAF4068" w14:textId="7E282B8E" w:rsidR="0086222F" w:rsidRPr="00EE3989" w:rsidRDefault="0086222F" w:rsidP="0086222F">
      <w:pPr>
        <w:pStyle w:val="3AutoradatosIIGG"/>
        <w:ind w:left="708" w:hanging="708"/>
        <w:rPr>
          <w:b/>
          <w:bCs/>
          <w:vertAlign w:val="superscript"/>
        </w:rPr>
      </w:pPr>
      <w:proofErr w:type="spellStart"/>
      <w:r w:rsidRPr="00EE3989">
        <w:rPr>
          <w:b/>
          <w:bCs/>
        </w:rPr>
        <w:t>Betzabeth</w:t>
      </w:r>
      <w:proofErr w:type="spellEnd"/>
      <w:r w:rsidRPr="00EE3989">
        <w:rPr>
          <w:b/>
          <w:bCs/>
        </w:rPr>
        <w:t xml:space="preserve"> Dafne Morales </w:t>
      </w:r>
      <w:r w:rsidRPr="00086C30">
        <w:rPr>
          <w:rStyle w:val="Refdenotaalpie"/>
          <w:b/>
          <w:bCs/>
        </w:rPr>
        <w:footnoteReference w:id="1"/>
      </w:r>
      <w:r w:rsidRPr="00EE3989">
        <w:rPr>
          <w:b/>
          <w:bCs/>
          <w:vertAlign w:val="superscript"/>
        </w:rPr>
        <w:t>*</w:t>
      </w:r>
    </w:p>
    <w:p w14:paraId="341E5376" w14:textId="77777777" w:rsidR="0086222F" w:rsidRPr="00EE3989" w:rsidRDefault="0086222F" w:rsidP="0086222F">
      <w:pPr>
        <w:pStyle w:val="3AutoradatosIIGG"/>
        <w:rPr>
          <w:b/>
          <w:bCs/>
        </w:rPr>
      </w:pPr>
      <w:r w:rsidRPr="00EE3989">
        <w:rPr>
          <w:b/>
          <w:bCs/>
        </w:rPr>
        <w:t>Mónica Pérez Sánchez</w:t>
      </w:r>
      <w:r w:rsidRPr="00086C30">
        <w:rPr>
          <w:rStyle w:val="Refdenotaalpie"/>
          <w:b/>
          <w:bCs/>
        </w:rPr>
        <w:footnoteReference w:id="2"/>
      </w:r>
    </w:p>
    <w:p w14:paraId="3DF2AA35" w14:textId="77777777" w:rsidR="0086222F" w:rsidRDefault="0086222F" w:rsidP="0086222F">
      <w:pPr>
        <w:pStyle w:val="3AutoradatosIIGG"/>
        <w:rPr>
          <w:b/>
          <w:bCs/>
        </w:rPr>
      </w:pPr>
      <w:r>
        <w:rPr>
          <w:b/>
          <w:bCs/>
        </w:rPr>
        <w:t>Mónica Isabel Mejía Rocha</w:t>
      </w:r>
      <w:r w:rsidRPr="00161205">
        <w:rPr>
          <w:rStyle w:val="Refdenotaalpie"/>
          <w:b/>
        </w:rPr>
        <w:footnoteReference w:id="3"/>
      </w:r>
    </w:p>
    <w:p w14:paraId="44125735" w14:textId="77777777" w:rsidR="0086222F" w:rsidRPr="00EE3989" w:rsidRDefault="0086222F" w:rsidP="001B2D40">
      <w:pPr>
        <w:pStyle w:val="5TextocomnIIGG"/>
        <w:spacing w:after="120"/>
        <w:jc w:val="center"/>
        <w:rPr>
          <w:b/>
          <w:i/>
          <w:sz w:val="28"/>
          <w:szCs w:val="28"/>
          <w:lang w:val="es-ES"/>
        </w:rPr>
      </w:pPr>
    </w:p>
    <w:p w14:paraId="2158D3F2" w14:textId="46447056" w:rsidR="00086482" w:rsidRPr="007359F2" w:rsidRDefault="00026DAC" w:rsidP="00CF5882">
      <w:pPr>
        <w:pStyle w:val="4TtulosepgrafesIIGG"/>
        <w:spacing w:after="120"/>
        <w:rPr>
          <w:sz w:val="22"/>
          <w:szCs w:val="22"/>
        </w:rPr>
      </w:pPr>
      <w:r w:rsidRPr="007359F2">
        <w:rPr>
          <w:sz w:val="22"/>
          <w:szCs w:val="22"/>
        </w:rPr>
        <w:t>Resumen</w:t>
      </w:r>
    </w:p>
    <w:p w14:paraId="38DADE7C" w14:textId="6E61710E" w:rsidR="00B04942" w:rsidRPr="007359F2" w:rsidRDefault="00086482" w:rsidP="00086482">
      <w:pPr>
        <w:pStyle w:val="5TextocomnIIGG"/>
        <w:spacing w:after="120"/>
        <w:rPr>
          <w:bCs/>
          <w:sz w:val="22"/>
          <w:szCs w:val="22"/>
        </w:rPr>
      </w:pPr>
      <w:r w:rsidRPr="007359F2">
        <w:rPr>
          <w:bCs/>
          <w:sz w:val="22"/>
          <w:szCs w:val="22"/>
        </w:rPr>
        <w:t xml:space="preserve">En los últimos años, ha surgido un interés significativo por analizar el conflicto entre la vida familiar y laboral, así como los factores que lo influencian y sus efectos. Este interés </w:t>
      </w:r>
      <w:r w:rsidR="0054617B" w:rsidRPr="007359F2">
        <w:rPr>
          <w:bCs/>
          <w:sz w:val="22"/>
          <w:szCs w:val="22"/>
        </w:rPr>
        <w:t>surge con</w:t>
      </w:r>
      <w:r w:rsidRPr="007359F2">
        <w:rPr>
          <w:bCs/>
          <w:sz w:val="22"/>
          <w:szCs w:val="22"/>
        </w:rPr>
        <w:t xml:space="preserve"> el aumento de familias </w:t>
      </w:r>
      <w:r w:rsidR="0054617B" w:rsidRPr="007359F2">
        <w:rPr>
          <w:bCs/>
          <w:sz w:val="22"/>
          <w:szCs w:val="22"/>
        </w:rPr>
        <w:t xml:space="preserve">en las que </w:t>
      </w:r>
      <w:r w:rsidRPr="007359F2">
        <w:rPr>
          <w:bCs/>
          <w:sz w:val="22"/>
          <w:szCs w:val="22"/>
        </w:rPr>
        <w:t xml:space="preserve">ambos </w:t>
      </w:r>
      <w:r w:rsidR="0054617B" w:rsidRPr="007359F2">
        <w:rPr>
          <w:bCs/>
          <w:sz w:val="22"/>
          <w:szCs w:val="22"/>
        </w:rPr>
        <w:t>integrantes de la pareja central se encuentran</w:t>
      </w:r>
      <w:r w:rsidRPr="007359F2">
        <w:rPr>
          <w:bCs/>
          <w:sz w:val="22"/>
          <w:szCs w:val="22"/>
        </w:rPr>
        <w:t xml:space="preserve"> trabajando, lo que af</w:t>
      </w:r>
      <w:r w:rsidR="0054617B" w:rsidRPr="007359F2">
        <w:rPr>
          <w:bCs/>
          <w:sz w:val="22"/>
          <w:szCs w:val="22"/>
        </w:rPr>
        <w:t xml:space="preserve">ecta el tiempo de convivencia, no solo entre sí, sino también con sus hijos y familia en general. </w:t>
      </w:r>
      <w:r w:rsidRPr="007359F2">
        <w:rPr>
          <w:bCs/>
          <w:sz w:val="22"/>
          <w:szCs w:val="22"/>
        </w:rPr>
        <w:t xml:space="preserve">Con línea en lo anterior, se llevó a cabo una investigación en </w:t>
      </w:r>
      <w:r w:rsidR="002F1741">
        <w:rPr>
          <w:bCs/>
          <w:sz w:val="22"/>
          <w:szCs w:val="22"/>
        </w:rPr>
        <w:t xml:space="preserve">la ciudad de </w:t>
      </w:r>
      <w:r w:rsidRPr="007359F2">
        <w:rPr>
          <w:bCs/>
          <w:sz w:val="22"/>
          <w:szCs w:val="22"/>
        </w:rPr>
        <w:t>Guanajuato</w:t>
      </w:r>
      <w:r w:rsidR="002F1741">
        <w:rPr>
          <w:bCs/>
          <w:sz w:val="22"/>
          <w:szCs w:val="22"/>
        </w:rPr>
        <w:t xml:space="preserve"> (México)</w:t>
      </w:r>
      <w:r w:rsidRPr="007359F2">
        <w:rPr>
          <w:bCs/>
          <w:sz w:val="22"/>
          <w:szCs w:val="22"/>
        </w:rPr>
        <w:t xml:space="preserve">, específicamente en el Sector Turístico, centrada en la industria hotelera que opera las 24 horas del día. Se utilizó una metodología cuantitativa que incluyó cuestionarios validados mediante análisis factorial y confiabilidad con alfa de </w:t>
      </w:r>
      <w:r w:rsidR="002F1741">
        <w:rPr>
          <w:bCs/>
          <w:sz w:val="22"/>
          <w:szCs w:val="22"/>
        </w:rPr>
        <w:t>C</w:t>
      </w:r>
      <w:r w:rsidRPr="007359F2">
        <w:rPr>
          <w:bCs/>
          <w:sz w:val="22"/>
          <w:szCs w:val="22"/>
        </w:rPr>
        <w:t>ronbach que fueron aplicados a colaboradores de diversos hoteles de la ciudad,</w:t>
      </w:r>
      <w:r w:rsidR="002954D4" w:rsidRPr="007359F2">
        <w:rPr>
          <w:bCs/>
          <w:sz w:val="22"/>
          <w:szCs w:val="22"/>
        </w:rPr>
        <w:t xml:space="preserve"> específicamente establecimientos </w:t>
      </w:r>
      <w:r w:rsidR="00A02ED6" w:rsidRPr="007359F2">
        <w:rPr>
          <w:bCs/>
          <w:sz w:val="22"/>
          <w:szCs w:val="22"/>
        </w:rPr>
        <w:t xml:space="preserve">boutique, así como </w:t>
      </w:r>
      <w:r w:rsidR="00BE6828" w:rsidRPr="007359F2">
        <w:rPr>
          <w:bCs/>
          <w:sz w:val="22"/>
          <w:szCs w:val="22"/>
        </w:rPr>
        <w:t xml:space="preserve">hoteles </w:t>
      </w:r>
      <w:r w:rsidR="00A02ED6" w:rsidRPr="007359F2">
        <w:rPr>
          <w:bCs/>
          <w:sz w:val="22"/>
          <w:szCs w:val="22"/>
        </w:rPr>
        <w:t>de 4 o 5 estrellas</w:t>
      </w:r>
      <w:r w:rsidR="00BE6828" w:rsidRPr="007359F2">
        <w:rPr>
          <w:bCs/>
          <w:sz w:val="22"/>
          <w:szCs w:val="22"/>
        </w:rPr>
        <w:t>,</w:t>
      </w:r>
      <w:r w:rsidRPr="007359F2">
        <w:rPr>
          <w:bCs/>
          <w:sz w:val="22"/>
          <w:szCs w:val="22"/>
        </w:rPr>
        <w:t xml:space="preserve"> </w:t>
      </w:r>
      <w:r w:rsidRPr="007359F2">
        <w:rPr>
          <w:sz w:val="22"/>
          <w:szCs w:val="22"/>
        </w:rPr>
        <w:t>haciendo un análisis comparativo de género con</w:t>
      </w:r>
      <w:r w:rsidR="009E3607" w:rsidRPr="007359F2">
        <w:rPr>
          <w:sz w:val="22"/>
          <w:szCs w:val="22"/>
        </w:rPr>
        <w:t xml:space="preserve"> los resultados obtenidos, para</w:t>
      </w:r>
      <w:r w:rsidRPr="007359F2">
        <w:rPr>
          <w:sz w:val="22"/>
          <w:szCs w:val="22"/>
        </w:rPr>
        <w:t xml:space="preserve"> finalmente, generar estrategias que contribuyan a disminuir o negociar los factores que generan el conflicto analizando las implicaciones que tiene en otras variables. </w:t>
      </w:r>
      <w:r w:rsidRPr="007359F2">
        <w:rPr>
          <w:bCs/>
          <w:sz w:val="22"/>
          <w:szCs w:val="22"/>
        </w:rPr>
        <w:t xml:space="preserve">La investigación tuvo un </w:t>
      </w:r>
      <w:r w:rsidR="00BE6828" w:rsidRPr="007359F2">
        <w:rPr>
          <w:bCs/>
          <w:sz w:val="22"/>
          <w:szCs w:val="22"/>
        </w:rPr>
        <w:t>alcance</w:t>
      </w:r>
      <w:r w:rsidRPr="007359F2">
        <w:rPr>
          <w:bCs/>
          <w:sz w:val="22"/>
          <w:szCs w:val="22"/>
        </w:rPr>
        <w:t xml:space="preserve"> correlacional, buscando determinar la relación </w:t>
      </w:r>
      <w:r w:rsidR="00B04942" w:rsidRPr="007359F2">
        <w:rPr>
          <w:bCs/>
          <w:sz w:val="22"/>
          <w:szCs w:val="22"/>
        </w:rPr>
        <w:t>d</w:t>
      </w:r>
      <w:r w:rsidRPr="007359F2">
        <w:rPr>
          <w:bCs/>
          <w:sz w:val="22"/>
          <w:szCs w:val="22"/>
        </w:rPr>
        <w:t>el conflicto trabajo</w:t>
      </w:r>
      <w:r w:rsidR="002F1741">
        <w:rPr>
          <w:bCs/>
          <w:sz w:val="22"/>
          <w:szCs w:val="22"/>
        </w:rPr>
        <w:t>-</w:t>
      </w:r>
      <w:r w:rsidRPr="007359F2">
        <w:rPr>
          <w:bCs/>
          <w:sz w:val="22"/>
          <w:szCs w:val="22"/>
        </w:rPr>
        <w:t xml:space="preserve">familia </w:t>
      </w:r>
      <w:r w:rsidR="00B04942" w:rsidRPr="007359F2">
        <w:rPr>
          <w:bCs/>
          <w:sz w:val="22"/>
          <w:szCs w:val="22"/>
        </w:rPr>
        <w:t>con el género de los trabajadores</w:t>
      </w:r>
      <w:r w:rsidRPr="007359F2">
        <w:rPr>
          <w:bCs/>
          <w:sz w:val="22"/>
          <w:szCs w:val="22"/>
        </w:rPr>
        <w:t xml:space="preserve">. Los datos fueron analizados con un </w:t>
      </w:r>
      <w:r w:rsidRPr="002F1741">
        <w:rPr>
          <w:bCs/>
          <w:i/>
          <w:iCs/>
          <w:sz w:val="22"/>
          <w:szCs w:val="22"/>
        </w:rPr>
        <w:t>software</w:t>
      </w:r>
      <w:r w:rsidRPr="007359F2">
        <w:rPr>
          <w:bCs/>
          <w:sz w:val="22"/>
          <w:szCs w:val="22"/>
        </w:rPr>
        <w:t xml:space="preserve"> estadístico, revelando que el conflicto trabajo familia afecta por igual en hombres y mujeres, independientemente de su nivel educativo. Sin embargo, se encontró que el nivel educativo está relacionado con el puesto desempeñado y que la mayoría de los ocupantes del puesto más alto, la gerencia general, son hombres.</w:t>
      </w:r>
    </w:p>
    <w:p w14:paraId="4317AE06" w14:textId="38C8096E" w:rsidR="00086482" w:rsidRPr="007359F2" w:rsidRDefault="00086482" w:rsidP="00086482">
      <w:pPr>
        <w:pStyle w:val="5TextocomnIIGG"/>
        <w:spacing w:after="120"/>
        <w:rPr>
          <w:sz w:val="22"/>
          <w:szCs w:val="22"/>
        </w:rPr>
      </w:pPr>
      <w:r w:rsidRPr="007359F2">
        <w:rPr>
          <w:b/>
          <w:sz w:val="22"/>
          <w:szCs w:val="22"/>
        </w:rPr>
        <w:t xml:space="preserve">Palabras Clave: </w:t>
      </w:r>
      <w:r w:rsidRPr="007359F2">
        <w:rPr>
          <w:sz w:val="22"/>
          <w:szCs w:val="22"/>
        </w:rPr>
        <w:t>Tur</w:t>
      </w:r>
      <w:r w:rsidR="00B04942" w:rsidRPr="007359F2">
        <w:rPr>
          <w:sz w:val="22"/>
          <w:szCs w:val="22"/>
        </w:rPr>
        <w:t>ismo; Conflicto trabajo</w:t>
      </w:r>
      <w:r w:rsidR="002F1741">
        <w:rPr>
          <w:sz w:val="22"/>
          <w:szCs w:val="22"/>
        </w:rPr>
        <w:t>-</w:t>
      </w:r>
      <w:r w:rsidR="00B04942" w:rsidRPr="007359F2">
        <w:rPr>
          <w:sz w:val="22"/>
          <w:szCs w:val="22"/>
        </w:rPr>
        <w:t>familia</w:t>
      </w:r>
      <w:r w:rsidRPr="007359F2">
        <w:rPr>
          <w:sz w:val="22"/>
          <w:szCs w:val="22"/>
        </w:rPr>
        <w:t>;</w:t>
      </w:r>
      <w:r w:rsidR="00B04942" w:rsidRPr="007359F2">
        <w:rPr>
          <w:sz w:val="22"/>
          <w:szCs w:val="22"/>
        </w:rPr>
        <w:t xml:space="preserve"> Género;</w:t>
      </w:r>
      <w:r w:rsidRPr="007359F2">
        <w:rPr>
          <w:sz w:val="22"/>
          <w:szCs w:val="22"/>
        </w:rPr>
        <w:t xml:space="preserve"> Guanajuato; Hotelería</w:t>
      </w:r>
    </w:p>
    <w:p w14:paraId="3377FE3A" w14:textId="180D1109" w:rsidR="00086482" w:rsidRPr="007359F2" w:rsidRDefault="00026DAC" w:rsidP="001F3B43">
      <w:pPr>
        <w:pStyle w:val="4TtulosepgrafesIIGG"/>
        <w:spacing w:after="120"/>
        <w:rPr>
          <w:sz w:val="22"/>
          <w:szCs w:val="22"/>
          <w:lang w:val="en-US"/>
        </w:rPr>
      </w:pPr>
      <w:r w:rsidRPr="007359F2">
        <w:rPr>
          <w:sz w:val="22"/>
          <w:szCs w:val="22"/>
          <w:lang w:val="en-US"/>
        </w:rPr>
        <w:lastRenderedPageBreak/>
        <w:t>Abstract</w:t>
      </w:r>
    </w:p>
    <w:p w14:paraId="0B366100" w14:textId="4F5101A0" w:rsidR="00086482" w:rsidRPr="007359F2" w:rsidRDefault="00CF5882" w:rsidP="00086482">
      <w:pPr>
        <w:pStyle w:val="5TextocomnIIGG"/>
        <w:spacing w:after="120"/>
        <w:rPr>
          <w:sz w:val="22"/>
          <w:szCs w:val="22"/>
          <w:lang w:val="en"/>
        </w:rPr>
      </w:pPr>
      <w:r w:rsidRPr="007359F2">
        <w:rPr>
          <w:sz w:val="22"/>
          <w:szCs w:val="22"/>
          <w:lang w:val="en"/>
        </w:rPr>
        <w:t xml:space="preserve">In recent years, significant interest has emerged in analyzing the conflict between family and work life, as well as the factors that influence it and its effects. This interest arises with the increase in families in which both members of the central couple are working, which affects the time they spend together, not only with each other, but also with their children and family in general. </w:t>
      </w:r>
      <w:r w:rsidR="00086482" w:rsidRPr="007359F2">
        <w:rPr>
          <w:sz w:val="22"/>
          <w:szCs w:val="22"/>
          <w:lang w:val="en"/>
        </w:rPr>
        <w:t xml:space="preserve">In line with the above, an investigation was carried out in Guanajuato Capital, specifically in the Tourism Sector, focused on the hotel industry that operates 24 hours a day. </w:t>
      </w:r>
      <w:r w:rsidR="00B04942" w:rsidRPr="007359F2">
        <w:rPr>
          <w:sz w:val="22"/>
          <w:szCs w:val="22"/>
          <w:lang w:val="en"/>
        </w:rPr>
        <w:t xml:space="preserve">A quantitative methodology was used that included questionnaires validated through factor analysis and reliability with Cronbach's alpha that were applied to employees of various hotels in the city, specifically boutique establishments, as well as 4 or 5 star hotels, with a comparative gender analysis with the results obtained, to finally generate strategies that contribute to reducing or negotiating the factors that generate the conflict, analyzing the implications it has on other variables. The research had a correlational scope, seeking to determine the relationship between work-family conflict and the gender of the workers. The data were analyzed with statistical software, revealing that work-family conflict affects men and women equally, regardless of their educational level. However, it was found that the educational level is related to the position held and that </w:t>
      </w:r>
      <w:proofErr w:type="gramStart"/>
      <w:r w:rsidR="00B04942" w:rsidRPr="007359F2">
        <w:rPr>
          <w:sz w:val="22"/>
          <w:szCs w:val="22"/>
          <w:lang w:val="en"/>
        </w:rPr>
        <w:t>the majority of</w:t>
      </w:r>
      <w:proofErr w:type="gramEnd"/>
      <w:r w:rsidR="00B04942" w:rsidRPr="007359F2">
        <w:rPr>
          <w:sz w:val="22"/>
          <w:szCs w:val="22"/>
          <w:lang w:val="en"/>
        </w:rPr>
        <w:t xml:space="preserve"> the occupants of the highest position, general management, are men.</w:t>
      </w:r>
    </w:p>
    <w:p w14:paraId="1D60C5D3" w14:textId="6B93454E" w:rsidR="00086482" w:rsidRPr="007359F2" w:rsidRDefault="00086482" w:rsidP="002E47F3">
      <w:pPr>
        <w:pStyle w:val="5TextocomnIIGG"/>
        <w:spacing w:after="120"/>
        <w:rPr>
          <w:sz w:val="22"/>
          <w:szCs w:val="22"/>
          <w:lang w:val="en-US"/>
        </w:rPr>
      </w:pPr>
      <w:r w:rsidRPr="007359F2">
        <w:rPr>
          <w:b/>
          <w:sz w:val="22"/>
          <w:szCs w:val="22"/>
          <w:lang w:val="en-US"/>
        </w:rPr>
        <w:t xml:space="preserve">Keywords: </w:t>
      </w:r>
      <w:r w:rsidR="001F3B43" w:rsidRPr="007359F2">
        <w:rPr>
          <w:sz w:val="22"/>
          <w:szCs w:val="22"/>
          <w:lang w:val="en"/>
        </w:rPr>
        <w:t>Tourism; Work-family conflict;</w:t>
      </w:r>
      <w:r w:rsidRPr="007359F2">
        <w:rPr>
          <w:sz w:val="22"/>
          <w:szCs w:val="22"/>
          <w:lang w:val="en"/>
        </w:rPr>
        <w:t xml:space="preserve"> </w:t>
      </w:r>
      <w:r w:rsidR="00B04942" w:rsidRPr="007359F2">
        <w:rPr>
          <w:sz w:val="22"/>
          <w:szCs w:val="22"/>
          <w:lang w:val="en"/>
        </w:rPr>
        <w:t>Gender</w:t>
      </w:r>
      <w:r w:rsidR="001F3B43" w:rsidRPr="007359F2">
        <w:rPr>
          <w:sz w:val="22"/>
          <w:szCs w:val="22"/>
          <w:lang w:val="en"/>
        </w:rPr>
        <w:t>; Guanajuato; Hospitality</w:t>
      </w:r>
    </w:p>
    <w:p w14:paraId="1492ED72" w14:textId="77777777" w:rsidR="00026DAC" w:rsidRPr="00086482" w:rsidRDefault="00026DAC" w:rsidP="002E47F3">
      <w:pPr>
        <w:pStyle w:val="5TextocomnIIGG"/>
        <w:spacing w:after="120"/>
        <w:rPr>
          <w:lang w:val="en-US"/>
        </w:rPr>
      </w:pPr>
    </w:p>
    <w:p w14:paraId="63ABF55F" w14:textId="77777777" w:rsidR="00026DAC" w:rsidRPr="00026DAC" w:rsidRDefault="0019027C" w:rsidP="002E47F3">
      <w:pPr>
        <w:pStyle w:val="4TtulosepgrafesIIGG"/>
        <w:spacing w:after="120"/>
      </w:pPr>
      <w:r>
        <w:t xml:space="preserve">1. </w:t>
      </w:r>
      <w:r w:rsidR="00026DAC" w:rsidRPr="00026DAC">
        <w:t>Introducción</w:t>
      </w:r>
    </w:p>
    <w:p w14:paraId="494E1011" w14:textId="77777777" w:rsidR="00625305" w:rsidRDefault="00B37DCD" w:rsidP="001B2D40">
      <w:pPr>
        <w:pStyle w:val="5TextocomnIIGG"/>
        <w:spacing w:after="120"/>
        <w:ind w:firstLine="708"/>
      </w:pPr>
      <w:r>
        <w:t xml:space="preserve">El bienestar integral de los colaboradores de una organización cada vez tiene mayor relevancia, es decir, el hecho de tener presente que son personas las que integran una empresa y las que mueven y provocan resultados, es un factor determinante en el éxito y la productividad de </w:t>
      </w:r>
      <w:proofErr w:type="gramStart"/>
      <w:r>
        <w:t>las mismas</w:t>
      </w:r>
      <w:proofErr w:type="gramEnd"/>
      <w:r>
        <w:t xml:space="preserve">. El talento humano ha cobrado fuerza y busca hacer frente a todas aquellas condiciones laborales que anteriormente se tomaban como </w:t>
      </w:r>
      <w:r w:rsidR="00690C8F">
        <w:t>normales</w:t>
      </w:r>
      <w:r w:rsidR="00A43185">
        <w:t>, pero que no mostraban un ganar - ganar entre empresa y trabajador. De igual forma, se percibe que diversos factores impactan en la motivación de las personas y se valora el efecto a largo plazo de las estrategias implementadas, esto es, no solo el efecto inmediato sino visualizando</w:t>
      </w:r>
      <w:r w:rsidR="00B02B5D">
        <w:t xml:space="preserve"> lo que conlleva una decisión. </w:t>
      </w:r>
    </w:p>
    <w:p w14:paraId="0369CF7F" w14:textId="6D1EA0F1" w:rsidR="00B02B5D" w:rsidRDefault="00B02B5D" w:rsidP="001B2D40">
      <w:pPr>
        <w:pStyle w:val="5TextocomnIIGG"/>
        <w:spacing w:after="120"/>
        <w:ind w:firstLine="708"/>
      </w:pPr>
      <w:r>
        <w:t>Las personas se desenvuelven en diferentes ámbitos, y es ahí donde radica la importancia de este estudio. Si bien la mayor parte del día generalmente es ocupado en actividades laborales, las personas también son parte de un círculo de amistades, de una familia, de algún club social o deportivo, incluso requieren de un espacio en soledad y descanso. Cuando las organizaciones empiezan a ver a las personas de manera holística, con sus necesidades, preocupaciones, sus pasatiempos, sus intereses en general, logran establecer políticas que no solo se basen en trabajo y resultados, sino también en contribuir a los demás entornos en los que se desenvuelve</w:t>
      </w:r>
      <w:r w:rsidR="002F1741">
        <w:t>,</w:t>
      </w:r>
      <w:r>
        <w:t xml:space="preserve"> porque de esta manera se verá retribuido de forma positiva al interior de la organización.</w:t>
      </w:r>
      <w:r w:rsidR="007D05FC">
        <w:t xml:space="preserve"> </w:t>
      </w:r>
    </w:p>
    <w:p w14:paraId="13CFCAD3" w14:textId="1E3E2779" w:rsidR="00741225" w:rsidRDefault="00E00FA6" w:rsidP="001B2D40">
      <w:pPr>
        <w:pStyle w:val="5TextocomnIIGG"/>
        <w:spacing w:after="120"/>
        <w:ind w:firstLine="708"/>
      </w:pPr>
      <w:r>
        <w:t>De lo anterior se genera un conflicto en dos sentidos: trabajo</w:t>
      </w:r>
      <w:r w:rsidR="002F1741">
        <w:t>-</w:t>
      </w:r>
      <w:r>
        <w:t>familia y familia</w:t>
      </w:r>
      <w:r w:rsidR="002F1741">
        <w:t>-</w:t>
      </w:r>
      <w:r>
        <w:t>trabajo, el primero indica que las actividades derivadas del empleo impactan las realizadas en la familia, y el segundo, que situaciones familiares pueden afectar el rol que se tiene al interior de una organización. En ambos casos, es muy importante diseñar escenarios en los que se concilien dichas diferencias de roles para generar una estabilidad mental en el colaborador, lo que le permitirá desempeñarse de manera más efectiva en sus actividades.</w:t>
      </w:r>
      <w:r w:rsidR="00625305">
        <w:t xml:space="preserve"> </w:t>
      </w:r>
      <w:r w:rsidR="00300ACF">
        <w:t>Ahora bien, en esta investigación se analiza esta variable organizacional dentro</w:t>
      </w:r>
      <w:r w:rsidR="0013362E">
        <w:t xml:space="preserve"> de la Hotelería de la ciudad de Guanajuato,</w:t>
      </w:r>
      <w:r w:rsidR="00300ACF">
        <w:t xml:space="preserve"> un sector de servicios en el que la atención de las personas es crucial y en el que se labora las veinticuatro horas del día</w:t>
      </w:r>
      <w:r w:rsidR="0013362E">
        <w:t xml:space="preserve"> durante todo el año, lo cual puede causar un desequilibrio </w:t>
      </w:r>
      <w:r w:rsidR="0013362E">
        <w:lastRenderedPageBreak/>
        <w:t>en el juego de roles que una persona representa, tanto e</w:t>
      </w:r>
      <w:r w:rsidR="00741225">
        <w:t>n el trabajo como en la familia, por las jornadas laborales que esta actividad representa.</w:t>
      </w:r>
    </w:p>
    <w:p w14:paraId="444C6D6C" w14:textId="430EAC0A" w:rsidR="00BE0C7E" w:rsidRPr="001B2D40" w:rsidRDefault="00BE0C7E" w:rsidP="00BE0C7E">
      <w:pPr>
        <w:pStyle w:val="5TextocomnIIGG"/>
        <w:spacing w:after="120"/>
        <w:rPr>
          <w:b/>
          <w:bCs/>
          <w:lang w:val="es-ES"/>
        </w:rPr>
      </w:pPr>
      <w:r w:rsidRPr="001B2D40">
        <w:rPr>
          <w:b/>
          <w:bCs/>
        </w:rPr>
        <w:t>1.1 Turismo y empleo</w:t>
      </w:r>
    </w:p>
    <w:p w14:paraId="241EC6F8" w14:textId="602F6182" w:rsidR="00161205" w:rsidRPr="00161205" w:rsidRDefault="00741225" w:rsidP="001B2D40">
      <w:pPr>
        <w:pStyle w:val="5TextocomnIIGG"/>
        <w:spacing w:after="120"/>
        <w:ind w:firstLine="708"/>
      </w:pPr>
      <w:r>
        <w:t xml:space="preserve">Entonces bien, en </w:t>
      </w:r>
      <w:r w:rsidR="00161205" w:rsidRPr="00161205">
        <w:t xml:space="preserve">lo </w:t>
      </w:r>
      <w:r>
        <w:t>que refiere</w:t>
      </w:r>
      <w:r w:rsidR="00161205" w:rsidRPr="00161205">
        <w:t xml:space="preserve"> al </w:t>
      </w:r>
      <w:r w:rsidR="00CE757A">
        <w:t>sector turismo,</w:t>
      </w:r>
      <w:r w:rsidR="00161205" w:rsidRPr="00161205">
        <w:t xml:space="preserve"> el turista </w:t>
      </w:r>
      <w:r w:rsidR="00CE757A">
        <w:t xml:space="preserve">utiliza medios de transporte, establecimientos de hospedaje, </w:t>
      </w:r>
      <w:r w:rsidR="00DC25AE">
        <w:t>consume</w:t>
      </w:r>
      <w:r w:rsidR="00161205" w:rsidRPr="00161205">
        <w:t xml:space="preserve"> aliment</w:t>
      </w:r>
      <w:r w:rsidR="002F1741">
        <w:t>o</w:t>
      </w:r>
      <w:r w:rsidR="00DC25AE">
        <w:t>s</w:t>
      </w:r>
      <w:r w:rsidR="00161205" w:rsidRPr="00161205">
        <w:t xml:space="preserve">, </w:t>
      </w:r>
      <w:r w:rsidR="00DC25AE">
        <w:t xml:space="preserve">es </w:t>
      </w:r>
      <w:r w:rsidR="00161205" w:rsidRPr="00161205">
        <w:t xml:space="preserve">asistido y atendido, </w:t>
      </w:r>
      <w:r w:rsidR="00B0594A">
        <w:t>y requiere</w:t>
      </w:r>
      <w:r w:rsidR="00161205" w:rsidRPr="00161205">
        <w:t xml:space="preserve"> de actividades de ocio</w:t>
      </w:r>
      <w:r w:rsidR="00B0594A">
        <w:t xml:space="preserve"> y recreación, para lo cual se n</w:t>
      </w:r>
      <w:r w:rsidR="00161205" w:rsidRPr="00161205">
        <w:t>e</w:t>
      </w:r>
      <w:r w:rsidR="00B0594A">
        <w:t>cesita</w:t>
      </w:r>
      <w:r w:rsidR="00161205" w:rsidRPr="00161205">
        <w:t xml:space="preserve"> también de personal para el desempeño de la amplia gama de funciones que integran a la actividad turística.</w:t>
      </w:r>
      <w:r w:rsidR="00625305">
        <w:t xml:space="preserve"> </w:t>
      </w:r>
      <w:r w:rsidR="00161205" w:rsidRPr="00161205">
        <w:t xml:space="preserve">Es así como el impacto más importante del turismo sobre la sociedad local es el empleo que genera. Los puntos más sobresalientes para tomar en cuenta son </w:t>
      </w:r>
      <w:proofErr w:type="spellStart"/>
      <w:r w:rsidR="00161205" w:rsidRPr="00161205">
        <w:t>cuá</w:t>
      </w:r>
      <w:r w:rsidR="00161205" w:rsidRPr="00CF2A78">
        <w:rPr>
          <w:lang w:val="es-ES"/>
        </w:rPr>
        <w:t>nto</w:t>
      </w:r>
      <w:proofErr w:type="spellEnd"/>
      <w:r w:rsidR="00161205" w:rsidRPr="00CF2A78">
        <w:rPr>
          <w:lang w:val="es-ES"/>
        </w:rPr>
        <w:t xml:space="preserve"> empleo se genera, </w:t>
      </w:r>
      <w:proofErr w:type="spellStart"/>
      <w:r w:rsidR="00161205" w:rsidRPr="00CF2A78">
        <w:rPr>
          <w:lang w:val="es-ES"/>
        </w:rPr>
        <w:t>qu</w:t>
      </w:r>
      <w:proofErr w:type="spellEnd"/>
      <w:r w:rsidR="00161205" w:rsidRPr="00161205">
        <w:t>é tipo de capacidades se requieren y por consiguiente qué tipo de trabajador es el que se necesita. Pero es importante considerar que el empleo que genera la industria turística es distinto en un país y en otro de acuerdo con su nivel de desarrollo (Mazón, 2004).</w:t>
      </w:r>
    </w:p>
    <w:p w14:paraId="41078AFA" w14:textId="77777777" w:rsidR="00A94CF3" w:rsidRDefault="00161205" w:rsidP="001B2D40">
      <w:pPr>
        <w:pStyle w:val="5TextocomnIIGG"/>
        <w:spacing w:after="120"/>
        <w:ind w:firstLine="708"/>
      </w:pPr>
      <w:r w:rsidRPr="00161205">
        <w:t>Los puestos de trabajo asociados al turismo han provocado un nuevo orden social que influye en las estructuras de ocupación tradicionales. A través de diversos estudios sobre este t</w:t>
      </w:r>
      <w:r w:rsidR="008657E0">
        <w:t xml:space="preserve">ema, como el de </w:t>
      </w:r>
      <w:proofErr w:type="spellStart"/>
      <w:r w:rsidR="008657E0">
        <w:t>Carruitero</w:t>
      </w:r>
      <w:proofErr w:type="spellEnd"/>
      <w:r w:rsidR="008657E0">
        <w:t xml:space="preserve"> (2011</w:t>
      </w:r>
      <w:r w:rsidR="005E03BA">
        <w:t xml:space="preserve">) </w:t>
      </w:r>
      <w:r w:rsidRPr="00161205">
        <w:t>han comentado que la cantidad de personas que pueden laborar en el á</w:t>
      </w:r>
      <w:r w:rsidRPr="00161205">
        <w:rPr>
          <w:lang w:val="it-IT"/>
        </w:rPr>
        <w:t>mbito tur</w:t>
      </w:r>
      <w:proofErr w:type="spellStart"/>
      <w:r w:rsidRPr="00161205">
        <w:t>ístico</w:t>
      </w:r>
      <w:proofErr w:type="spellEnd"/>
      <w:r w:rsidRPr="00161205">
        <w:t xml:space="preserve"> depende de la época del año debido a</w:t>
      </w:r>
      <w:r w:rsidR="005E03BA">
        <w:t xml:space="preserve"> la estacionalidad de la actividad</w:t>
      </w:r>
      <w:r w:rsidR="000C12A1">
        <w:t>, que a su</w:t>
      </w:r>
      <w:r w:rsidR="00A94CF3">
        <w:t xml:space="preserve"> vez provoca empleos temporales y e</w:t>
      </w:r>
      <w:r w:rsidRPr="00161205">
        <w:t>l elevado número de empleos con salario bajo</w:t>
      </w:r>
      <w:r w:rsidR="000C12A1">
        <w:t xml:space="preserve"> debido a que </w:t>
      </w:r>
      <w:r w:rsidRPr="00161205">
        <w:t xml:space="preserve">muchos puestos de trabajo no están cualificados, como es el caso de las camaristas y los </w:t>
      </w:r>
      <w:proofErr w:type="spellStart"/>
      <w:r w:rsidR="009370C9">
        <w:t>bellboy</w:t>
      </w:r>
      <w:proofErr w:type="spellEnd"/>
      <w:r w:rsidR="00142D3F">
        <w:t>, y los empresarios no dan la importancia que se requiere para profesionalizarlos.</w:t>
      </w:r>
    </w:p>
    <w:p w14:paraId="525BE00D" w14:textId="596B5FB4" w:rsidR="00BE0C7E" w:rsidRPr="001B2D40" w:rsidRDefault="00BE0C7E" w:rsidP="00A94CF3">
      <w:pPr>
        <w:pStyle w:val="5TextocomnIIGG"/>
        <w:spacing w:after="120"/>
        <w:rPr>
          <w:b/>
          <w:bCs/>
        </w:rPr>
      </w:pPr>
      <w:r w:rsidRPr="001B2D40">
        <w:rPr>
          <w:b/>
          <w:bCs/>
        </w:rPr>
        <w:t>1.2 Género e Identidad</w:t>
      </w:r>
    </w:p>
    <w:p w14:paraId="14A3CAB4" w14:textId="6E89DD28" w:rsidR="00161205" w:rsidRPr="00161205" w:rsidRDefault="00161205" w:rsidP="001B2D40">
      <w:pPr>
        <w:pStyle w:val="5TextocomnIIGG"/>
        <w:spacing w:after="120"/>
        <w:ind w:firstLine="708"/>
      </w:pPr>
      <w:r w:rsidRPr="00161205">
        <w:t xml:space="preserve">Al hablar de género en el sector turístico, los trabajos realizados por las mujeres eran, en un inicio, principalmente los destinados a la limpieza del establecimiento, principalmente habitaciones y áreas comunes. El motivo más importante de lo anterior es el bajo nivel educacional que tenía el género femenino. Pero aun en la actualidad, en la gran mayoría de los hoteles, los puestos de camarista, además de que el vocablo está en femenino, se destinan únicamente a las mujeres. Se han realizado numerosas investigaciones sobre el género desde distintos enfoques, las cuales en su mayoría reflejan la todavía existente inequidad en el acceso de hombres y mujeres a los niveles jerárquicos de una organización. </w:t>
      </w:r>
    </w:p>
    <w:p w14:paraId="7474B53C" w14:textId="07434FCA" w:rsidR="00161205" w:rsidRPr="00161205" w:rsidRDefault="00161205" w:rsidP="001B2D40">
      <w:pPr>
        <w:pStyle w:val="5TextocomnIIGG"/>
        <w:spacing w:after="120"/>
        <w:ind w:firstLine="708"/>
      </w:pPr>
      <w:r w:rsidRPr="00161205">
        <w:t>Desde la inclusión de la mujer a la vida laboral</w:t>
      </w:r>
      <w:r w:rsidR="00E64E5E">
        <w:t>,</w:t>
      </w:r>
      <w:r w:rsidRPr="00161205">
        <w:t xml:space="preserve"> los </w:t>
      </w:r>
      <w:r w:rsidR="00E64E5E">
        <w:t>papel</w:t>
      </w:r>
      <w:r w:rsidRPr="00161205">
        <w:t xml:space="preserve">es que se desempeñan al interior de una empresa </w:t>
      </w:r>
      <w:r w:rsidR="00E64E5E">
        <w:t>han demostrado</w:t>
      </w:r>
      <w:r w:rsidRPr="00161205">
        <w:t xml:space="preserve"> marcadas diferencias, incluso sucede que las expectativas de las mujeres suelen ser hacia puestos menores que los hombres, aunque tengan el mismo o un nivel educativo superior.</w:t>
      </w:r>
      <w:r w:rsidR="00A0781D">
        <w:t xml:space="preserve"> </w:t>
      </w:r>
      <w:r w:rsidRPr="00161205">
        <w:t xml:space="preserve">En los últimos años, el interés por analizar y estudiar la presencia de mujeres en actividades de mayor prestigio y poder como lo son las empresarias y funcionarias del sector público, ha aumentado con la finalidad de entender cómo se va dando el proceso de cambio en las sociedades modernas. </w:t>
      </w:r>
    </w:p>
    <w:p w14:paraId="49B2DE0D" w14:textId="4DDBB383" w:rsidR="00161205" w:rsidRDefault="001376F4" w:rsidP="001B2D40">
      <w:pPr>
        <w:pStyle w:val="5TextocomnIIGG"/>
        <w:spacing w:after="120"/>
        <w:ind w:firstLine="708"/>
      </w:pPr>
      <w:r w:rsidRPr="00161205">
        <w:t xml:space="preserve">Montesinos </w:t>
      </w:r>
      <w:r>
        <w:t>(citado en Martínez y Pomar, 2007)</w:t>
      </w:r>
      <w:r w:rsidRPr="00161205">
        <w:t xml:space="preserve"> señalan que el hecho de redefinir la identidad femenina pone en crisis a la masculina. De igual forma, comentan que es imposible desligar la actividad laboral de la mujer de la maternidad y familia.</w:t>
      </w:r>
      <w:r>
        <w:t xml:space="preserve"> </w:t>
      </w:r>
      <w:r w:rsidRPr="00161205">
        <w:t xml:space="preserve">Así pues, aquí se ve reflejado el costo social y de oportunidad que causa un fuerte impacto en las mujeres, máxime cuando se encuentran en una sociedad donde son señaladas por el “abandono” de sus hijos y familia al “preferir” salir de casa para trabajar y desarrollarse en el </w:t>
      </w:r>
      <w:r w:rsidR="00492065">
        <w:t>ámbito profesional</w:t>
      </w:r>
      <w:r w:rsidR="00161205" w:rsidRPr="00161205">
        <w:t>.</w:t>
      </w:r>
      <w:r w:rsidR="00E04132">
        <w:t xml:space="preserve"> </w:t>
      </w:r>
    </w:p>
    <w:p w14:paraId="025FE08F" w14:textId="20460579" w:rsidR="00E21706" w:rsidRDefault="00E21706" w:rsidP="001B2D40">
      <w:pPr>
        <w:pStyle w:val="5TextocomnIIGG"/>
        <w:spacing w:after="120"/>
        <w:ind w:firstLine="708"/>
      </w:pPr>
      <w:r w:rsidRPr="00E21706">
        <w:t xml:space="preserve">El Instituto Mexicano para la Competitividad (IMCO) </w:t>
      </w:r>
      <w:r w:rsidR="00F16A12">
        <w:t>realizó un estudio en el año 202</w:t>
      </w:r>
      <w:r w:rsidR="002F1741">
        <w:t>3</w:t>
      </w:r>
      <w:r w:rsidR="00F16A12">
        <w:t xml:space="preserve">, para medir la participación </w:t>
      </w:r>
      <w:r w:rsidRPr="00E21706">
        <w:t xml:space="preserve">de </w:t>
      </w:r>
      <w:r w:rsidR="00F16A12">
        <w:t xml:space="preserve">las </w:t>
      </w:r>
      <w:r w:rsidRPr="00E21706">
        <w:t xml:space="preserve">mujeres en </w:t>
      </w:r>
      <w:r w:rsidR="00F16A12">
        <w:t xml:space="preserve">posiciones de </w:t>
      </w:r>
      <w:r w:rsidRPr="00E21706">
        <w:t xml:space="preserve">la alta dirección y </w:t>
      </w:r>
      <w:r w:rsidR="00787A6B">
        <w:t>los consejos de administración. En estos últimos, e</w:t>
      </w:r>
      <w:r w:rsidR="0015012A">
        <w:t xml:space="preserve">n México, </w:t>
      </w:r>
      <w:r w:rsidR="00C024E9">
        <w:t xml:space="preserve">las mujeres </w:t>
      </w:r>
      <w:r w:rsidR="005B4706">
        <w:t>representan</w:t>
      </w:r>
      <w:r w:rsidR="0015012A">
        <w:t xml:space="preserve"> el </w:t>
      </w:r>
      <w:r w:rsidRPr="00E21706">
        <w:t xml:space="preserve">13% </w:t>
      </w:r>
      <w:r w:rsidR="00787A6B">
        <w:t>y solo</w:t>
      </w:r>
      <w:r w:rsidR="005B4706">
        <w:t xml:space="preserve"> 7% son </w:t>
      </w:r>
      <w:r w:rsidR="005B4706">
        <w:lastRenderedPageBreak/>
        <w:t xml:space="preserve">presididos por </w:t>
      </w:r>
      <w:r w:rsidR="005A7F69">
        <w:t>ellas y un pronóstico importa</w:t>
      </w:r>
      <w:r w:rsidR="009918DF">
        <w:t>nte que surge de este estudio es que, c</w:t>
      </w:r>
      <w:r w:rsidR="005A7F69">
        <w:t xml:space="preserve">on esta </w:t>
      </w:r>
      <w:r w:rsidR="00664D3C">
        <w:t>tendencia, la</w:t>
      </w:r>
      <w:r w:rsidRPr="00E21706">
        <w:t xml:space="preserve"> participación paritaria en los consejos de administración</w:t>
      </w:r>
      <w:r w:rsidR="00664D3C">
        <w:t xml:space="preserve"> se daría</w:t>
      </w:r>
      <w:r w:rsidRPr="00E21706">
        <w:t xml:space="preserve"> hasta</w:t>
      </w:r>
      <w:r w:rsidR="00664D3C">
        <w:t xml:space="preserve"> el</w:t>
      </w:r>
      <w:r w:rsidR="009918DF">
        <w:t xml:space="preserve"> 2052. E</w:t>
      </w:r>
      <w:r w:rsidR="009072C7">
        <w:t>n el</w:t>
      </w:r>
      <w:r w:rsidR="009918DF">
        <w:t xml:space="preserve"> 18% de las empresas analizadas</w:t>
      </w:r>
      <w:r w:rsidR="009072C7">
        <w:t xml:space="preserve"> </w:t>
      </w:r>
      <w:r w:rsidRPr="00E21706">
        <w:t xml:space="preserve">no </w:t>
      </w:r>
      <w:r w:rsidR="009072C7">
        <w:t>hay</w:t>
      </w:r>
      <w:r w:rsidRPr="00E21706">
        <w:t xml:space="preserve"> presencia de mujeres en sus consejos de administración ni direcciones relevantes</w:t>
      </w:r>
      <w:r w:rsidR="00FF1445">
        <w:t xml:space="preserve"> y solo el 4% tienen </w:t>
      </w:r>
      <w:r w:rsidRPr="00E21706">
        <w:t>a un</w:t>
      </w:r>
      <w:r w:rsidR="00FF1445">
        <w:t>a mujer como directora general y ú</w:t>
      </w:r>
      <w:r w:rsidRPr="00E21706">
        <w:t xml:space="preserve">nicamente 1% de las empresas tienen mujeres en las tres direcciones relevantes (general, finanzas y áreas jurídicas). </w:t>
      </w:r>
      <w:r w:rsidR="00F23A87">
        <w:t>Ahora bien</w:t>
      </w:r>
      <w:r w:rsidR="00FF1445">
        <w:t>, e</w:t>
      </w:r>
      <w:r w:rsidRPr="00E21706">
        <w:t>l sector con mayor participación de mujeres en los consejos es el de servicios públi</w:t>
      </w:r>
      <w:r w:rsidR="00F27C4D">
        <w:t xml:space="preserve">cos con 24%, mientras que en </w:t>
      </w:r>
      <w:r w:rsidRPr="00E21706">
        <w:t xml:space="preserve">el sector de telecomunicaciones </w:t>
      </w:r>
      <w:r w:rsidR="00F27C4D">
        <w:t xml:space="preserve">solo hay un </w:t>
      </w:r>
      <w:r w:rsidRPr="00E21706">
        <w:t xml:space="preserve">10%.  </w:t>
      </w:r>
    </w:p>
    <w:p w14:paraId="247562BC" w14:textId="77777777" w:rsidR="002F1741" w:rsidRDefault="002F1741" w:rsidP="001B2D40">
      <w:pPr>
        <w:pStyle w:val="5TextocomnIIGG"/>
        <w:spacing w:after="120"/>
        <w:ind w:firstLine="708"/>
      </w:pPr>
    </w:p>
    <w:p w14:paraId="728A4820" w14:textId="77777777" w:rsidR="002F1741" w:rsidRDefault="002F1741" w:rsidP="001B2D40">
      <w:pPr>
        <w:pStyle w:val="5TextocomnIIGG"/>
        <w:spacing w:after="120"/>
        <w:ind w:firstLine="708"/>
      </w:pPr>
    </w:p>
    <w:p w14:paraId="6DFD82AB" w14:textId="3EA1703E" w:rsidR="00161205" w:rsidRPr="001B2D40" w:rsidRDefault="00BE0C7E" w:rsidP="00BE0C7E">
      <w:pPr>
        <w:pStyle w:val="5TextocomnIIGG"/>
        <w:spacing w:after="120"/>
        <w:rPr>
          <w:b/>
        </w:rPr>
      </w:pPr>
      <w:bookmarkStart w:id="1" w:name="_Toc9"/>
      <w:r w:rsidRPr="001B2D40">
        <w:rPr>
          <w:b/>
        </w:rPr>
        <w:t>1.3</w:t>
      </w:r>
      <w:r w:rsidR="00161205" w:rsidRPr="001B2D40">
        <w:rPr>
          <w:b/>
        </w:rPr>
        <w:t xml:space="preserve"> Conflicto Familia – Trabajo</w:t>
      </w:r>
      <w:bookmarkEnd w:id="1"/>
    </w:p>
    <w:p w14:paraId="1FED7F1B" w14:textId="553244BB" w:rsidR="001314DA" w:rsidRDefault="00FF38A2" w:rsidP="001B2D40">
      <w:pPr>
        <w:pStyle w:val="5TextocomnIIGG"/>
        <w:spacing w:after="120"/>
        <w:ind w:firstLine="708"/>
      </w:pPr>
      <w:r>
        <w:t xml:space="preserve">El bienestar integral de los colaboradores es uno de los objetivos que actualmente son más valorados, por lo que buscar un equilibrio </w:t>
      </w:r>
      <w:r w:rsidR="00161205" w:rsidRPr="00161205">
        <w:t xml:space="preserve">entre </w:t>
      </w:r>
      <w:r w:rsidR="007F36D4">
        <w:t xml:space="preserve">el rol que se desempeña en </w:t>
      </w:r>
      <w:r w:rsidR="00161205" w:rsidRPr="00161205">
        <w:t>la familia y el</w:t>
      </w:r>
      <w:r w:rsidR="007F36D4">
        <w:t xml:space="preserve"> rol que se desempeña en el</w:t>
      </w:r>
      <w:r w:rsidR="00161205" w:rsidRPr="00161205">
        <w:t xml:space="preserve"> trabajo</w:t>
      </w:r>
      <w:r w:rsidR="007F36D4">
        <w:t xml:space="preserve"> es un factor de impacto por lo que se deben considerar los elementos que causan el conflicto entre estos dos entornos, como los horarios laborales, el trabajo en días festivos, las responsabilidades familiares, el tener hijos, su rango de edad, su contexto y el contexto de la empresa, entre otros. </w:t>
      </w:r>
      <w:r w:rsidR="00E9440F">
        <w:t>La</w:t>
      </w:r>
      <w:r w:rsidR="00161205" w:rsidRPr="00161205">
        <w:t xml:space="preserve"> familia </w:t>
      </w:r>
      <w:r w:rsidR="00E9440F">
        <w:t>se representa por dos o más personas</w:t>
      </w:r>
      <w:r w:rsidR="00161205" w:rsidRPr="00161205">
        <w:t xml:space="preserve"> </w:t>
      </w:r>
      <w:r w:rsidR="00975EEF">
        <w:t xml:space="preserve">que se </w:t>
      </w:r>
      <w:r w:rsidR="00E9440F">
        <w:t>están</w:t>
      </w:r>
      <w:r w:rsidR="00161205" w:rsidRPr="00161205">
        <w:t xml:space="preserve"> unidas por el matrimonio o la</w:t>
      </w:r>
      <w:r w:rsidR="00437217">
        <w:t xml:space="preserve"> filiación, o </w:t>
      </w:r>
      <w:r w:rsidR="00BE0C7E">
        <w:t xml:space="preserve">bien </w:t>
      </w:r>
      <w:r w:rsidR="00437217">
        <w:t>individuos</w:t>
      </w:r>
      <w:r w:rsidR="00BE0C7E">
        <w:t xml:space="preserve"> que </w:t>
      </w:r>
      <w:r w:rsidR="00161205" w:rsidRPr="00161205">
        <w:t xml:space="preserve">tienen </w:t>
      </w:r>
      <w:r w:rsidR="00437217">
        <w:t xml:space="preserve">algún </w:t>
      </w:r>
      <w:r w:rsidR="00161205" w:rsidRPr="00161205">
        <w:t>parent</w:t>
      </w:r>
      <w:r w:rsidR="00437217">
        <w:t>esco o viven en la misma casa (</w:t>
      </w:r>
      <w:proofErr w:type="spellStart"/>
      <w:r w:rsidR="00437217" w:rsidRPr="00161205">
        <w:t>Flandrin</w:t>
      </w:r>
      <w:proofErr w:type="spellEnd"/>
      <w:r w:rsidR="00437217">
        <w:t xml:space="preserve"> y </w:t>
      </w:r>
      <w:proofErr w:type="spellStart"/>
      <w:r w:rsidR="00437217">
        <w:t>Galmarini</w:t>
      </w:r>
      <w:proofErr w:type="spellEnd"/>
      <w:r w:rsidR="00437217">
        <w:t xml:space="preserve">, </w:t>
      </w:r>
      <w:r w:rsidR="00437217" w:rsidRPr="00161205">
        <w:t>1</w:t>
      </w:r>
      <w:r w:rsidR="00437217">
        <w:t>979</w:t>
      </w:r>
      <w:r w:rsidR="00437217" w:rsidRPr="00161205">
        <w:t>)</w:t>
      </w:r>
      <w:r w:rsidR="00437217">
        <w:t xml:space="preserve">, pero hay que considerar que lo que se busca estudiar es la relación que hay entre las actividades u objetivos al interior de una empresa y al interior de una familia. </w:t>
      </w:r>
    </w:p>
    <w:p w14:paraId="228DC151" w14:textId="77777777" w:rsidR="001314DA" w:rsidRDefault="00161205" w:rsidP="001B2D40">
      <w:pPr>
        <w:pStyle w:val="5TextocomnIIGG"/>
        <w:spacing w:after="120"/>
        <w:ind w:firstLine="708"/>
      </w:pPr>
      <w:r w:rsidRPr="00161205">
        <w:t>Existen casos en que las mujeres ingresan a la etapa laboral antes o después del matrimonio o de ser madres. Si bien es cierto que en las sociedades más desarrolladas es más común está participación de la mujer en el mercado laboral, también existen casos de mujeres que viven en comunidades o en zonas marginadas que logran sobresalir, probablemente con un mayor esfuerzo, pero que incursionan en el ámbito profesional. Y es así como tienen expectativas mayores de satisfacción personal, pues buscan su crecimiento en otros aspectos y no meramente a través del matrimonio y de la familia.</w:t>
      </w:r>
      <w:r w:rsidR="0069748B">
        <w:t xml:space="preserve"> </w:t>
      </w:r>
      <w:r w:rsidRPr="00161205">
        <w:t>Puede darse la posibilidad de que las normas culturales en algunas naciones desalienten a los empleados para pasar tiempo al cuidado de los niños, considerando como mejor opción a los cónyuges desempleados o ayudantes contratados. La existencia de dichas normas culturales ayuda a los trabajadores a tener la excusa perfecta o a liberarse de sentimientos de culpa por pasar mucho tiempo lejos de su familia.</w:t>
      </w:r>
    </w:p>
    <w:p w14:paraId="14FC2747" w14:textId="008280C9" w:rsidR="001314DA" w:rsidRDefault="00161205" w:rsidP="001B2D40">
      <w:pPr>
        <w:pStyle w:val="5TextocomnIIGG"/>
        <w:spacing w:after="120"/>
        <w:ind w:firstLine="708"/>
      </w:pPr>
      <w:r w:rsidRPr="00161205">
        <w:t xml:space="preserve">El conflicto familia-trabajo </w:t>
      </w:r>
      <w:r w:rsidR="00437217">
        <w:t>es una</w:t>
      </w:r>
      <w:r w:rsidRPr="00161205">
        <w:t xml:space="preserve"> forma de conflicto de rol en el que otras demandas son incompatibles</w:t>
      </w:r>
      <w:r w:rsidR="00437217">
        <w:t>, como</w:t>
      </w:r>
      <w:r w:rsidRPr="00161205">
        <w:t xml:space="preserve"> la familia y el trabajo (</w:t>
      </w:r>
      <w:proofErr w:type="spellStart"/>
      <w:r w:rsidRPr="00161205">
        <w:t>Greenhaus</w:t>
      </w:r>
      <w:proofErr w:type="spellEnd"/>
      <w:r w:rsidRPr="00161205">
        <w:t xml:space="preserve"> y </w:t>
      </w:r>
      <w:proofErr w:type="spellStart"/>
      <w:r w:rsidRPr="00161205">
        <w:t>Beutell</w:t>
      </w:r>
      <w:proofErr w:type="spellEnd"/>
      <w:r w:rsidRPr="00161205">
        <w:t xml:space="preserve">, 1985). La interferencia del trabajo con la familia </w:t>
      </w:r>
      <w:r w:rsidR="00437217">
        <w:t>se refleja en aspectos emocionales y físicos, como</w:t>
      </w:r>
      <w:r w:rsidRPr="00161205">
        <w:t xml:space="preserve"> los síntomas de salud y </w:t>
      </w:r>
      <w:proofErr w:type="spellStart"/>
      <w:r w:rsidRPr="00161205">
        <w:t>depresió</w:t>
      </w:r>
      <w:proofErr w:type="spellEnd"/>
      <w:r w:rsidRPr="00161205">
        <w:rPr>
          <w:lang w:val="sv-SE"/>
        </w:rPr>
        <w:t>n som</w:t>
      </w:r>
      <w:r w:rsidRPr="00161205">
        <w:t>ática (</w:t>
      </w:r>
      <w:proofErr w:type="spellStart"/>
      <w:r w:rsidRPr="00161205">
        <w:t>Major</w:t>
      </w:r>
      <w:proofErr w:type="spellEnd"/>
      <w:r w:rsidRPr="00161205">
        <w:t xml:space="preserve">, Klein &amp; </w:t>
      </w:r>
      <w:proofErr w:type="spellStart"/>
      <w:r w:rsidRPr="00161205">
        <w:t>Ehrhart</w:t>
      </w:r>
      <w:proofErr w:type="spellEnd"/>
      <w:r w:rsidRPr="00161205">
        <w:t>, 2</w:t>
      </w:r>
      <w:r w:rsidR="00AD510F">
        <w:t>002). Todos estos conflictos de la relación</w:t>
      </w:r>
      <w:r w:rsidRPr="00161205">
        <w:t xml:space="preserve"> entre la familia y el trabajo, así como las variables estresantes</w:t>
      </w:r>
      <w:r w:rsidR="00AD510F">
        <w:t xml:space="preserve"> en cada ámbito,</w:t>
      </w:r>
      <w:r w:rsidRPr="00161205">
        <w:t xml:space="preserve"> suelen ser el resultado de las responsabilidades familiares, es decir, del rol que cada persona juega al interior de su núcleo familiar, pudiendo ser que se les demande atención y/o recurso económico c</w:t>
      </w:r>
      <w:r w:rsidR="00AD510F">
        <w:t xml:space="preserve">ada uno en mayor o menor medida. </w:t>
      </w:r>
      <w:r w:rsidRPr="00161205">
        <w:t>Explicado de otra manera, la intensidad con la que el conflicto familia-trabajo aparece depende de las actividades que se deban realizar al interior de cada uno, esto es, si el rol que se juega de</w:t>
      </w:r>
      <w:r w:rsidR="00FF232E">
        <w:t>ntro de la familia es sólo de</w:t>
      </w:r>
      <w:r w:rsidRPr="00161205">
        <w:t xml:space="preserve"> “un proveedor o abastecedor económico”, y el trabajo demanda horas extras, es probable que el conflicto no se haga presente con tanta intensidad. Por el contrario, tomando como ejemplo la idiosincrasia mexicana, en la que la cultura apunta hacia un machismo pronunciado, cuando una pareja tiene </w:t>
      </w:r>
      <w:r w:rsidRPr="00161205">
        <w:lastRenderedPageBreak/>
        <w:t xml:space="preserve">hijos y ambos trabajan, la mujer es quien </w:t>
      </w:r>
      <w:r w:rsidRPr="00161205">
        <w:rPr>
          <w:i/>
          <w:iCs/>
        </w:rPr>
        <w:t>sacrifica</w:t>
      </w:r>
      <w:r w:rsidRPr="00161205">
        <w:t xml:space="preserve"> su vida profesional por dedicarse al hogar, y si así no lo </w:t>
      </w:r>
      <w:r w:rsidR="008B2C92">
        <w:t>hace</w:t>
      </w:r>
      <w:r w:rsidR="002F1741">
        <w:t>,</w:t>
      </w:r>
      <w:r w:rsidR="008B2C92">
        <w:t xml:space="preserve"> </w:t>
      </w:r>
      <w:r w:rsidRPr="00161205">
        <w:t>es juzgada por la sociedad e incluso por otras mujeres.</w:t>
      </w:r>
    </w:p>
    <w:p w14:paraId="3C5FEFE0" w14:textId="4F5DF363" w:rsidR="001314DA" w:rsidRDefault="00161205" w:rsidP="001B2D40">
      <w:pPr>
        <w:pStyle w:val="5TextocomnIIGG"/>
        <w:spacing w:after="120"/>
        <w:ind w:firstLine="708"/>
      </w:pPr>
      <w:r w:rsidRPr="00161205">
        <w:t xml:space="preserve">Al realizar </w:t>
      </w:r>
      <w:r w:rsidR="001B2D40">
        <w:t>la</w:t>
      </w:r>
      <w:r w:rsidRPr="00161205">
        <w:t xml:space="preserve"> comparativ</w:t>
      </w:r>
      <w:r w:rsidR="001B2D40">
        <w:t>a</w:t>
      </w:r>
      <w:r w:rsidRPr="00161205">
        <w:t xml:space="preserve"> de género se debe tomar en cuenta que en la mayoría de las sociedades el rol que desempeña la mujer dentro del matrimonio viene determinado desde la infancia, con detalles y aspectos que incluso surgen de los juegos y juguetes a los que son destinadas las niñas, pues no es posible negar que éstos forman parte del aprendizaje físico e intelectual, y generalmente los juegos eran representaciones de lo que mamá y papá hacían en su vida diaria (</w:t>
      </w:r>
      <w:r w:rsidR="00CC1411">
        <w:t xml:space="preserve">Bel </w:t>
      </w:r>
      <w:r w:rsidRPr="00161205">
        <w:t>Bravo, 2000).</w:t>
      </w:r>
      <w:r w:rsidR="00FF232E">
        <w:t xml:space="preserve"> </w:t>
      </w:r>
      <w:r w:rsidRPr="00161205">
        <w:t xml:space="preserve">En la actualidad es más común encontrar, por un lado, familias monoparentales (por el incremento en los divorcios), y por otro, familias de doble ingreso (por la débil situación económica). </w:t>
      </w:r>
    </w:p>
    <w:p w14:paraId="754B23D6" w14:textId="2EBADECA" w:rsidR="001314DA" w:rsidRDefault="00161205" w:rsidP="001B2D40">
      <w:pPr>
        <w:pStyle w:val="5TextocomnIIGG"/>
        <w:spacing w:after="120"/>
        <w:ind w:firstLine="708"/>
      </w:pPr>
      <w:r w:rsidRPr="00161205">
        <w:t>Con los resultados obtenidos del estudio del conflicto familia</w:t>
      </w:r>
      <w:r w:rsidR="002F1741">
        <w:t>-</w:t>
      </w:r>
      <w:r w:rsidRPr="00161205">
        <w:t>trabajo se busca contribuir, al bienestar de los trabajadores y la mayor productividad de las empresas. Generalmente, cuando el motivo es la necesidad económica</w:t>
      </w:r>
      <w:r w:rsidR="002F1741">
        <w:t>,</w:t>
      </w:r>
      <w:r w:rsidRPr="00161205">
        <w:t xml:space="preserve"> suelen tener la comprensión de sus parejas en cuanto a las horas que dedican al trabajo. Por el contrario, cuando trabajan por necesidad de crecimiento y desarrollo personal y laboral, puede suscitarse un conflicto familiar (aunque no por ello queda excluido el primer caso) que surge de las actividades y tiempos dedicados al trabajo.</w:t>
      </w:r>
      <w:r w:rsidR="001314DA">
        <w:t xml:space="preserve"> </w:t>
      </w:r>
      <w:r w:rsidRPr="00161205">
        <w:t xml:space="preserve">Así mismo, existen diversos factores que influyen en la incursión de mujeres al mercado laboral, como lo son: el incremento en los niveles educativos, los cambios en las edades para casarse y de tener hijos y el aumento de las separaciones y los divorcios, entre otros. Por lo que la mujer se ha visto no sólo en </w:t>
      </w:r>
      <w:r w:rsidR="001314DA">
        <w:t xml:space="preserve">la necesidad de trabajar por la remuneración económica </w:t>
      </w:r>
      <w:r w:rsidRPr="00161205">
        <w:t>sino también por la necesidad psicológica de superarse profesional y personalmente, logrando el</w:t>
      </w:r>
      <w:r w:rsidR="00CC1411">
        <w:t xml:space="preserve"> reconocimiento de la sociedad </w:t>
      </w:r>
      <w:r w:rsidRPr="00161205">
        <w:t>(Oliveira y Ariza, 1999).</w:t>
      </w:r>
    </w:p>
    <w:p w14:paraId="5570A5C0" w14:textId="28C4DAE8" w:rsidR="001314DA" w:rsidRPr="001B2D40" w:rsidRDefault="001314DA" w:rsidP="001314DA">
      <w:pPr>
        <w:pStyle w:val="5TextocomnIIGG"/>
        <w:spacing w:after="120"/>
        <w:rPr>
          <w:b/>
          <w:bCs/>
        </w:rPr>
      </w:pPr>
      <w:r w:rsidRPr="001B2D40">
        <w:rPr>
          <w:b/>
          <w:bCs/>
        </w:rPr>
        <w:t>1.4 Revisión de literatura</w:t>
      </w:r>
    </w:p>
    <w:p w14:paraId="56DB081F" w14:textId="77777777" w:rsidR="007B3D50" w:rsidRDefault="00161205" w:rsidP="001B2D40">
      <w:pPr>
        <w:pStyle w:val="5TextocomnIIGG"/>
        <w:spacing w:after="120"/>
        <w:ind w:firstLine="708"/>
      </w:pPr>
      <w:r w:rsidRPr="00161205">
        <w:t xml:space="preserve">A grandes rasgos, se puede comentar que las actividades que se realizan dentro del sector </w:t>
      </w:r>
      <w:proofErr w:type="gramStart"/>
      <w:r w:rsidRPr="00161205">
        <w:t>turístico,</w:t>
      </w:r>
      <w:proofErr w:type="gramEnd"/>
      <w:r w:rsidRPr="00161205">
        <w:t xml:space="preserve"> requieren horarios de trabajo que rebasan las ocho horas o turnos mixtos o nocturnos, debido a que es en este tipo de empresa donde las relaciones públicas, los eventos, los viajes y la atención personal, constituyen el rubro principal para la consecución de las metas. De igual manera, en este aspecto cabe resaltar que los días con mayor actividad turística son precisamente en los que la mayoría de la población tiene vacaciones, por lo que es frecuente el surgimiento de problemas al interior de las familias, ya sean hombres o mujeres los que laboren en este sector.</w:t>
      </w:r>
    </w:p>
    <w:p w14:paraId="06FCD084" w14:textId="40E180E3" w:rsidR="007B3D50" w:rsidRDefault="000F4570" w:rsidP="001B2D40">
      <w:pPr>
        <w:pStyle w:val="5TextocomnIIGG"/>
        <w:spacing w:after="120"/>
        <w:ind w:firstLine="708"/>
      </w:pPr>
      <w:r>
        <w:t>El conflicto entre el trabajo y la familia es una variable que se ha estudiado en las últimas décadas, por ejemplo, e</w:t>
      </w:r>
      <w:r w:rsidR="00161205" w:rsidRPr="00161205">
        <w:t>n estudios como el de Chinchilla</w:t>
      </w:r>
      <w:r w:rsidR="00195660">
        <w:t xml:space="preserve">, </w:t>
      </w:r>
      <w:proofErr w:type="spellStart"/>
      <w:r w:rsidR="00195660" w:rsidRPr="00195660">
        <w:t>Poelmans</w:t>
      </w:r>
      <w:proofErr w:type="spellEnd"/>
      <w:r w:rsidR="00195660">
        <w:t xml:space="preserve"> y León</w:t>
      </w:r>
      <w:r w:rsidR="00161205" w:rsidRPr="00161205">
        <w:t xml:space="preserve"> (2003), </w:t>
      </w:r>
      <w:r w:rsidR="00437217">
        <w:t>se señala que el conflicto</w:t>
      </w:r>
      <w:r w:rsidR="00161205" w:rsidRPr="00161205">
        <w:t xml:space="preserve"> tiene consecuencias negativas para las </w:t>
      </w:r>
      <w:r w:rsidR="00437217">
        <w:t>empresa</w:t>
      </w:r>
      <w:r w:rsidR="00161205" w:rsidRPr="00161205">
        <w:t xml:space="preserve">s, </w:t>
      </w:r>
      <w:r w:rsidR="00437217">
        <w:t>debido a</w:t>
      </w:r>
      <w:r w:rsidR="00161205" w:rsidRPr="00161205">
        <w:t xml:space="preserve"> que genera </w:t>
      </w:r>
      <w:r w:rsidR="00437217">
        <w:t xml:space="preserve">situaciones de </w:t>
      </w:r>
      <w:r w:rsidR="00161205" w:rsidRPr="00161205">
        <w:t xml:space="preserve">estrés, </w:t>
      </w:r>
      <w:r w:rsidR="00437217">
        <w:t xml:space="preserve">lo cual se refleja en un </w:t>
      </w:r>
      <w:r w:rsidR="00161205" w:rsidRPr="00161205">
        <w:t xml:space="preserve">bajo rendimiento, insatisfacción laboral y rotación de personal. </w:t>
      </w:r>
      <w:r w:rsidR="00437217">
        <w:t xml:space="preserve">Ahora bien, a pesar de la evidencia anterior, </w:t>
      </w:r>
      <w:r w:rsidR="00161205" w:rsidRPr="00161205">
        <w:t xml:space="preserve">la gran mayoría </w:t>
      </w:r>
      <w:r w:rsidR="00437217">
        <w:t xml:space="preserve">en las </w:t>
      </w:r>
      <w:proofErr w:type="gramStart"/>
      <w:r w:rsidR="00437217">
        <w:t>organizaciones,</w:t>
      </w:r>
      <w:proofErr w:type="gramEnd"/>
      <w:r w:rsidR="00437217">
        <w:t xml:space="preserve"> </w:t>
      </w:r>
      <w:r w:rsidR="007D05FC">
        <w:t>continúa</w:t>
      </w:r>
      <w:r w:rsidR="00161205" w:rsidRPr="00161205">
        <w:t xml:space="preserve"> pensando que este conflicto no es su responsabilidad, por lo que no toman las medidas pertinentes.</w:t>
      </w:r>
      <w:r w:rsidR="007B3D50">
        <w:t xml:space="preserve"> </w:t>
      </w:r>
      <w:r w:rsidR="00161205" w:rsidRPr="00161205">
        <w:t>En el mundo actual, las personas pasan</w:t>
      </w:r>
      <w:r w:rsidR="007B3D50">
        <w:t>, por lo menos,</w:t>
      </w:r>
      <w:r w:rsidR="00161205" w:rsidRPr="00161205">
        <w:t xml:space="preserve"> una tercera parte de la vida en su lugar de trabajo, por ello la preocupación de investigadores en el área con la finalidad de crear los escenarios necesarios para propiciar climas laborales saludables. </w:t>
      </w:r>
    </w:p>
    <w:p w14:paraId="5AC220EE" w14:textId="0EAA6A10" w:rsidR="000C1F70" w:rsidRDefault="007B3D50" w:rsidP="001B2D40">
      <w:pPr>
        <w:pStyle w:val="5TextocomnIIGG"/>
        <w:spacing w:after="120"/>
        <w:ind w:firstLine="708"/>
      </w:pPr>
      <w:r>
        <w:t>Domínguez, Lozano y Ramírez (</w:t>
      </w:r>
      <w:r w:rsidR="001567C2">
        <w:t>2020) analizan el impacto del conflicto familia trabajo en el clima organizacional y en el posible abandono de la organización, a través de la aplicación de encuestas</w:t>
      </w:r>
      <w:r w:rsidR="007D6C1C">
        <w:t xml:space="preserve"> a colaboradores de empresas hoteleras</w:t>
      </w:r>
      <w:r w:rsidR="004C3D69">
        <w:t xml:space="preserve"> en Puerto Vallarta</w:t>
      </w:r>
      <w:r w:rsidR="002F1741">
        <w:t xml:space="preserve"> (Jalisco, México)</w:t>
      </w:r>
      <w:r w:rsidR="004C3D69">
        <w:t xml:space="preserve">, y obteniendo como principales resultados </w:t>
      </w:r>
      <w:r w:rsidR="000C1F70">
        <w:t>que s</w:t>
      </w:r>
      <w:r w:rsidR="002F1741">
        <w:t>í</w:t>
      </w:r>
      <w:r w:rsidR="000C1F70">
        <w:t xml:space="preserve"> existe una relación entre percibir un ambiente laboral poco favorable y la falta de conciliación entre la  vida laboral y familiar, lo cual conlleva al diseño de estrategias que deben ser implementadas </w:t>
      </w:r>
      <w:r w:rsidR="002849EB">
        <w:t xml:space="preserve">para generar un equilibrio que disminuya </w:t>
      </w:r>
      <w:r w:rsidR="002849EB">
        <w:lastRenderedPageBreak/>
        <w:t>la rotació</w:t>
      </w:r>
      <w:r w:rsidR="00A470C7">
        <w:t>n de personal, y para ello deben comprenderse los factores que influyen en esa decisión y que van relacionados a aspectos actitudinales</w:t>
      </w:r>
      <w:r w:rsidR="0027428B">
        <w:t xml:space="preserve"> de los mismos colabor</w:t>
      </w:r>
      <w:r w:rsidR="00303FDE">
        <w:t>adores, como a elementos directos de variables organizacionales.</w:t>
      </w:r>
    </w:p>
    <w:p w14:paraId="0307C02E" w14:textId="667B15B4" w:rsidR="00161205" w:rsidRPr="00161205" w:rsidRDefault="00161205" w:rsidP="001B2D40">
      <w:pPr>
        <w:pStyle w:val="5TextocomnIIGG"/>
        <w:spacing w:after="120"/>
        <w:ind w:firstLine="708"/>
      </w:pPr>
      <w:r w:rsidRPr="00161205">
        <w:t>Paterna y Martínez (2002) analizaron la compatibilidad entre trabajo y familia</w:t>
      </w:r>
      <w:r w:rsidR="00142D3F">
        <w:t>,</w:t>
      </w:r>
      <w:r w:rsidRPr="00161205">
        <w:t xml:space="preserve"> así como el conjunto de variables que pueden estar mediando dicha compatibilidad y la satisfacción laboral enfocándose a las mujeres y la sobrecarga de los roles y su afinidad en los roles familiares y laborales. La muestra estudiada fue de 111 mujeres distribuidas en varios sectores (administrativo, educativo, y sanidad y comercio) con una edad media de 36 años. En cuanto al nivel de estudio el 65 % contaba con estudios universitarios 16</w:t>
      </w:r>
      <w:r w:rsidR="002F1741">
        <w:t>,</w:t>
      </w:r>
      <w:r w:rsidRPr="00161205">
        <w:t>8% de bachillerato y un 11</w:t>
      </w:r>
      <w:r w:rsidR="002F1741">
        <w:t>,</w:t>
      </w:r>
      <w:r w:rsidRPr="00161205">
        <w:t xml:space="preserve">2% con estudios profesionales, cabe señalar que el 61% de las mujeres se encontraba casada. En su artículo, los autores hacen referencia a diversas investigaciones en esta materia, cuyas conclusiones son relevantes. </w:t>
      </w:r>
    </w:p>
    <w:p w14:paraId="5A2CE731" w14:textId="1200A64F" w:rsidR="00161205" w:rsidRDefault="00161205" w:rsidP="001B2D40">
      <w:pPr>
        <w:pStyle w:val="5TextocomnIIGG"/>
        <w:spacing w:after="120"/>
        <w:ind w:firstLine="708"/>
      </w:pPr>
      <w:proofErr w:type="spellStart"/>
      <w:r w:rsidRPr="00161205">
        <w:t>Namasivayam</w:t>
      </w:r>
      <w:proofErr w:type="spellEnd"/>
      <w:r w:rsidRPr="00161205">
        <w:t xml:space="preserve"> y Zhao (2007) realizaron una importante investigación que analizó la relación entre el conflicto trabajo-familia, el compromiso organizacional y la satisfacción laboral de los empleados de un hotel en la India.  Concluyeron con un análisis jerárquico de regresión lineal que demostró que una de las dos </w:t>
      </w:r>
      <w:proofErr w:type="spellStart"/>
      <w:r w:rsidRPr="00161205">
        <w:t>sub-dimensiones</w:t>
      </w:r>
      <w:proofErr w:type="spellEnd"/>
      <w:r w:rsidRPr="00161205">
        <w:t xml:space="preserve"> del conflicto familia-trabajo, es decir, cuando las funciones relacionadas con la familia interfieren con las funciones relacionadas con el trabajo, se asoció negativamente con la satisfacción laboral. Los autores estudiaron ambas relaciones directas, así como las tres </w:t>
      </w:r>
      <w:proofErr w:type="gramStart"/>
      <w:r w:rsidRPr="00161205">
        <w:t>sub dimensiones</w:t>
      </w:r>
      <w:proofErr w:type="gramEnd"/>
      <w:r w:rsidRPr="00161205">
        <w:t xml:space="preserve"> del compromiso organizacional (afectivo, normativo y de continuidad) y encontraron que el componente afectivo del compromiso organizacional impacta más sobre la satisfacción laboral que el componente normativo y el de </w:t>
      </w:r>
      <w:proofErr w:type="spellStart"/>
      <w:r w:rsidRPr="00161205">
        <w:t>continuació</w:t>
      </w:r>
      <w:proofErr w:type="spellEnd"/>
      <w:r w:rsidRPr="00CF2A78">
        <w:rPr>
          <w:lang w:val="es-ES"/>
        </w:rPr>
        <w:t xml:space="preserve">n no </w:t>
      </w:r>
      <w:proofErr w:type="spellStart"/>
      <w:r w:rsidRPr="00CF2A78">
        <w:rPr>
          <w:lang w:val="es-ES"/>
        </w:rPr>
        <w:t>mostr</w:t>
      </w:r>
      <w:r w:rsidRPr="00161205">
        <w:t>ó</w:t>
      </w:r>
      <w:proofErr w:type="spellEnd"/>
      <w:r w:rsidRPr="00161205">
        <w:t xml:space="preserve"> ningún efecto sobre la misma. </w:t>
      </w:r>
    </w:p>
    <w:p w14:paraId="436915D4" w14:textId="73E67FA3" w:rsidR="003F0A0A" w:rsidRPr="00161205" w:rsidRDefault="000E0161" w:rsidP="001B2D40">
      <w:pPr>
        <w:pStyle w:val="5TextocomnIIGG"/>
        <w:spacing w:after="120"/>
        <w:ind w:firstLine="708"/>
      </w:pPr>
      <w:proofErr w:type="spellStart"/>
      <w:r>
        <w:t>Olivarría</w:t>
      </w:r>
      <w:proofErr w:type="spellEnd"/>
      <w:r>
        <w:t xml:space="preserve"> y Sánchez (2017) investigaron sobre l</w:t>
      </w:r>
      <w:r w:rsidRPr="000E0161">
        <w:t xml:space="preserve">a flexibilidad laboral </w:t>
      </w:r>
      <w:r>
        <w:t xml:space="preserve">y su impacto </w:t>
      </w:r>
      <w:r w:rsidRPr="000E0161">
        <w:t xml:space="preserve">en la calidad de vida de los trabajadores </w:t>
      </w:r>
      <w:r>
        <w:t>del sector hotelero de un destino de playa en México (</w:t>
      </w:r>
      <w:r w:rsidRPr="000E0161">
        <w:t>Mazatlán</w:t>
      </w:r>
      <w:r w:rsidR="002F1741">
        <w:t>, Sinaloa</w:t>
      </w:r>
      <w:r>
        <w:t>)</w:t>
      </w:r>
      <w:r w:rsidR="00D967EF">
        <w:t xml:space="preserve"> a través de una metodología cualitativa</w:t>
      </w:r>
      <w:r w:rsidRPr="000E0161">
        <w:t xml:space="preserve">. </w:t>
      </w:r>
      <w:r>
        <w:t xml:space="preserve">Dentro del contexto indican que los </w:t>
      </w:r>
      <w:r w:rsidRPr="000E0161">
        <w:t xml:space="preserve">trabajadores del sector hotelero </w:t>
      </w:r>
      <w:r>
        <w:t>no tienen empleos seguros ya que, debido a la estacionalidad, la mayoría son empleos temporales.</w:t>
      </w:r>
      <w:r w:rsidRPr="000E0161">
        <w:t xml:space="preserve"> </w:t>
      </w:r>
      <w:r>
        <w:t xml:space="preserve">La calidad de vida de los colaboradores y su bienestar </w:t>
      </w:r>
      <w:proofErr w:type="gramStart"/>
      <w:r>
        <w:t>integral,</w:t>
      </w:r>
      <w:proofErr w:type="gramEnd"/>
      <w:r>
        <w:t xml:space="preserve"> se ven influenciados por múltiples variables que afectan de distinta f</w:t>
      </w:r>
      <w:r w:rsidR="004A5952">
        <w:t>orma ya que son muy subjetivas. Dentro de las principales conclusiones, los autores señalan una falta de conciliación entre la vida laboral y familiar</w:t>
      </w:r>
      <w:r w:rsidR="003B0020">
        <w:t xml:space="preserve">, </w:t>
      </w:r>
      <w:r w:rsidR="004A5952">
        <w:t>lo que causa problemas de salud y no permite un bienestar integral de los colaboradores</w:t>
      </w:r>
      <w:r w:rsidR="00B01E7D">
        <w:t>.</w:t>
      </w:r>
    </w:p>
    <w:p w14:paraId="19C37C3D" w14:textId="739A3F70" w:rsidR="00B813BE" w:rsidRDefault="002F5E49" w:rsidP="001B2D40">
      <w:pPr>
        <w:pStyle w:val="5TextocomnIIGG"/>
        <w:spacing w:after="120"/>
        <w:ind w:firstLine="708"/>
      </w:pPr>
      <w:r>
        <w:t xml:space="preserve">Ahora bien, haciendo alusión a la comparativa de género, </w:t>
      </w:r>
      <w:r w:rsidR="00BE0C4A" w:rsidRPr="00BE0C4A">
        <w:t xml:space="preserve">Huete, </w:t>
      </w:r>
      <w:r>
        <w:t>Brotons y</w:t>
      </w:r>
      <w:r w:rsidR="00BE0C4A" w:rsidRPr="00BE0C4A">
        <w:t xml:space="preserve"> </w:t>
      </w:r>
      <w:r w:rsidR="00BE0C4A">
        <w:t xml:space="preserve">Sigüenza (2016) </w:t>
      </w:r>
      <w:r>
        <w:t>realizan una investigación con la intención de mostrar la disparidad salarial entre hombres y mujeres en la hotelería de España, y señalan que si bien el sector turismo promueve la participación de la mujer en actividades de trabajo remunerado, las condiciones no son las mismas que para los hombres</w:t>
      </w:r>
      <w:r w:rsidR="0081081B">
        <w:t>, pues aseguran que en el sector ho</w:t>
      </w:r>
      <w:r w:rsidR="0081081B" w:rsidRPr="0081081B">
        <w:t xml:space="preserve">telero español las mujeres </w:t>
      </w:r>
      <w:r w:rsidR="0081081B">
        <w:t xml:space="preserve">perciben menor ingreso y no ocupan puestos directivos, indicando que </w:t>
      </w:r>
      <w:r w:rsidR="0081081B" w:rsidRPr="0081081B">
        <w:t xml:space="preserve">las responsabilidades familiares </w:t>
      </w:r>
      <w:r w:rsidR="00053174">
        <w:t>son la</w:t>
      </w:r>
      <w:r w:rsidR="0081081B" w:rsidRPr="0081081B">
        <w:t xml:space="preserve"> causa</w:t>
      </w:r>
      <w:r w:rsidR="00053174">
        <w:t xml:space="preserve"> principal</w:t>
      </w:r>
      <w:r w:rsidR="00D912CA">
        <w:t xml:space="preserve"> de que esto suceda, que en realidad sería la falta de equilibrio en la asignación de</w:t>
      </w:r>
      <w:r w:rsidR="00034E1F">
        <w:t xml:space="preserve"> esas responsabilidades la que representa un obstáculo</w:t>
      </w:r>
      <w:r w:rsidR="003F0A0A">
        <w:t xml:space="preserve"> para el desarrollo profesional ya que l</w:t>
      </w:r>
      <w:r w:rsidR="003F0A0A" w:rsidRPr="003F0A0A">
        <w:t xml:space="preserve">as mujeres </w:t>
      </w:r>
      <w:r w:rsidR="003F0A0A">
        <w:t>dan prioridad a s</w:t>
      </w:r>
      <w:r w:rsidR="003F0A0A" w:rsidRPr="003F0A0A">
        <w:t xml:space="preserve">u familia </w:t>
      </w:r>
      <w:r w:rsidR="003F0A0A">
        <w:t>por encima de su</w:t>
      </w:r>
      <w:r w:rsidR="003F0A0A" w:rsidRPr="003F0A0A">
        <w:t xml:space="preserve"> carrera profesional  y</w:t>
      </w:r>
      <w:r w:rsidR="003F0A0A">
        <w:t xml:space="preserve"> al mismo tiempo,</w:t>
      </w:r>
      <w:r w:rsidR="003F0A0A" w:rsidRPr="003F0A0A">
        <w:t xml:space="preserve"> el hombre no se ha incorporado en la misma medida al trabajo doméstico</w:t>
      </w:r>
      <w:r w:rsidR="003F0A0A">
        <w:t>, aunque s</w:t>
      </w:r>
      <w:r w:rsidR="003B0020">
        <w:t>í</w:t>
      </w:r>
      <w:r w:rsidR="003F0A0A">
        <w:t xml:space="preserve"> ha incrementado su participación, no existe una paridad. </w:t>
      </w:r>
    </w:p>
    <w:p w14:paraId="3BA6C16D" w14:textId="450F20E7" w:rsidR="00596D4B" w:rsidRDefault="00596D4B" w:rsidP="001B2D40">
      <w:pPr>
        <w:pStyle w:val="5TextocomnIIGG"/>
        <w:spacing w:after="120"/>
        <w:ind w:firstLine="708"/>
      </w:pPr>
      <w:r>
        <w:t>U</w:t>
      </w:r>
      <w:r w:rsidR="00C14D32" w:rsidRPr="00C14D32">
        <w:t xml:space="preserve">na de las repercusiones positivas del desarrollo turístico es la facilitación de la incorporación de la mujer al mundo laboral. Así, las mujeres representan la mayor parte de la fuerza de trabajo del sector hostelero español y están representadas en todas las categorías laborales. Sin embargo, se sabe que dicha incorporación se realiza en condiciones desiguales y, </w:t>
      </w:r>
      <w:r w:rsidR="00C14D32" w:rsidRPr="00C14D32">
        <w:lastRenderedPageBreak/>
        <w:t xml:space="preserve">específicamente en los hoteles, las mujeres ocupan mayoritariamente puestos de baja cualificación. También es un lugar común que una de las claves para el éxito del sector turístico es asegurar que los trabajadores sean eficientes y estén comprometidos con la empresa para garantizar la calidad del servicio prestado. Las políticas laborales deben promover una mayor igualdad de oportunidades, remuneración y condiciones de trabajo en el sector. </w:t>
      </w:r>
    </w:p>
    <w:p w14:paraId="77EB7EFE" w14:textId="702AA971" w:rsidR="00161205" w:rsidRDefault="00161205" w:rsidP="001B2D40">
      <w:pPr>
        <w:pStyle w:val="5TextocomnIIGG"/>
        <w:spacing w:after="120"/>
        <w:ind w:firstLine="708"/>
      </w:pPr>
      <w:r w:rsidRPr="00161205">
        <w:t xml:space="preserve">Las desigualdades de género en el ámbito laboral no serían un problema si las mujeres que se encuentran insertas en este medio no fueran obligadas a elegir entre las responsabilidades familiares y el estatus profesional, es decir, en la medida en que los hombres se incorporen en igualdad de condiciones a las responsabilidades familiares menor será el conflicto en las relaciones familia-trabajo, esto es, buscar una equidad en las actividades. Es importante considerar, que tanto el trabajo como la familia requieren de un tiempo suficiente; pero no sólo eso, sino que también dicho tiempo debe darse en el momento adecuado, </w:t>
      </w:r>
      <w:r w:rsidR="008B5DBB">
        <w:t>en la situación que lo amerite.</w:t>
      </w:r>
    </w:p>
    <w:p w14:paraId="44B379B2" w14:textId="065A9B10" w:rsidR="00DB0C1A" w:rsidRPr="00DB0C1A" w:rsidRDefault="008B5DBB" w:rsidP="001B2D40">
      <w:pPr>
        <w:pStyle w:val="5TextocomnIIGG"/>
        <w:spacing w:after="120"/>
        <w:ind w:firstLine="708"/>
        <w:rPr>
          <w:b/>
          <w:lang w:val="es-MX"/>
        </w:rPr>
      </w:pPr>
      <w:r>
        <w:t>Por todo lo anterior, y en referencia al planteamiento del problema</w:t>
      </w:r>
      <w:r w:rsidR="00DB0C1A">
        <w:t xml:space="preserve"> central de esta investigación,</w:t>
      </w:r>
      <w:r w:rsidR="00D9014B">
        <w:t xml:space="preserve"> se </w:t>
      </w:r>
      <w:r w:rsidR="00DB0C1A" w:rsidRPr="00DB0C1A">
        <w:rPr>
          <w:lang w:val="es-MX"/>
        </w:rPr>
        <w:t>pretende aportar nuevas reflexiones acerca de</w:t>
      </w:r>
      <w:r w:rsidR="00D9014B">
        <w:rPr>
          <w:lang w:val="es-MX"/>
        </w:rPr>
        <w:t>l impacto de</w:t>
      </w:r>
      <w:r w:rsidR="00DB0C1A" w:rsidRPr="00DB0C1A">
        <w:rPr>
          <w:lang w:val="es-MX"/>
        </w:rPr>
        <w:t xml:space="preserve">l conflicto familia-trabajo </w:t>
      </w:r>
      <w:r w:rsidR="00D9014B">
        <w:rPr>
          <w:lang w:val="es-MX"/>
        </w:rPr>
        <w:t>en los colaboradores</w:t>
      </w:r>
      <w:r w:rsidR="00DB0C1A" w:rsidRPr="00DB0C1A">
        <w:rPr>
          <w:lang w:val="es-MX"/>
        </w:rPr>
        <w:t xml:space="preserve"> </w:t>
      </w:r>
      <w:r w:rsidR="00D9014B">
        <w:rPr>
          <w:lang w:val="es-MX"/>
        </w:rPr>
        <w:t xml:space="preserve">con puestos ejecutivos, </w:t>
      </w:r>
      <w:r w:rsidR="00DB0C1A" w:rsidRPr="00DB0C1A">
        <w:rPr>
          <w:lang w:val="es-MX"/>
        </w:rPr>
        <w:t xml:space="preserve">del sector turístico de Guanajuato capital, </w:t>
      </w:r>
      <w:r w:rsidR="00064763">
        <w:rPr>
          <w:lang w:val="es-MX"/>
        </w:rPr>
        <w:t xml:space="preserve">específicamente en </w:t>
      </w:r>
      <w:proofErr w:type="gramStart"/>
      <w:r w:rsidR="00064763">
        <w:rPr>
          <w:lang w:val="es-MX"/>
        </w:rPr>
        <w:t xml:space="preserve">la </w:t>
      </w:r>
      <w:r w:rsidR="00D9014B">
        <w:rPr>
          <w:lang w:val="es-MX"/>
        </w:rPr>
        <w:t>hotelería</w:t>
      </w:r>
      <w:proofErr w:type="gramEnd"/>
      <w:r w:rsidR="00D9014B">
        <w:rPr>
          <w:lang w:val="es-MX"/>
        </w:rPr>
        <w:t>,</w:t>
      </w:r>
      <w:r w:rsidR="00DB0C1A" w:rsidRPr="00DB0C1A">
        <w:rPr>
          <w:lang w:val="es-MX"/>
        </w:rPr>
        <w:t xml:space="preserve"> concluyendo con un estudio comparativo de género. </w:t>
      </w:r>
      <w:r w:rsidR="007D05FC">
        <w:rPr>
          <w:lang w:val="es-MX"/>
        </w:rPr>
        <w:t>De igual forma, se busca a</w:t>
      </w:r>
      <w:r w:rsidR="00DB0C1A" w:rsidRPr="00DB0C1A">
        <w:rPr>
          <w:lang w:val="es-MX"/>
        </w:rPr>
        <w:t>nalizar la relación entre la edad del trabajador y el conflicto familia</w:t>
      </w:r>
      <w:r w:rsidR="003B0020">
        <w:rPr>
          <w:lang w:val="es-MX"/>
        </w:rPr>
        <w:t>-</w:t>
      </w:r>
      <w:r w:rsidR="00DB0C1A" w:rsidRPr="00DB0C1A">
        <w:rPr>
          <w:lang w:val="es-MX"/>
        </w:rPr>
        <w:t>trabajo</w:t>
      </w:r>
      <w:r w:rsidR="00715806">
        <w:rPr>
          <w:lang w:val="es-MX"/>
        </w:rPr>
        <w:t xml:space="preserve"> y </w:t>
      </w:r>
      <w:r w:rsidR="007D05FC">
        <w:rPr>
          <w:lang w:val="es-MX"/>
        </w:rPr>
        <w:t>a</w:t>
      </w:r>
      <w:r w:rsidR="00DB0C1A" w:rsidRPr="00DB0C1A">
        <w:rPr>
          <w:lang w:val="es-MX"/>
        </w:rPr>
        <w:t>nalizar la existencia de una relación directa entre el nivel educativo y el puesto ocupado dentro del sector turístico hotelero.</w:t>
      </w:r>
    </w:p>
    <w:p w14:paraId="28296F36" w14:textId="77777777" w:rsidR="007D05FC" w:rsidRDefault="007D05FC" w:rsidP="002E47F3">
      <w:pPr>
        <w:pStyle w:val="4TtulosepgrafesIIGG"/>
        <w:spacing w:after="120"/>
      </w:pPr>
    </w:p>
    <w:p w14:paraId="716531C6" w14:textId="77777777" w:rsidR="00026DAC" w:rsidRPr="00026DAC" w:rsidRDefault="00026DAC" w:rsidP="002E47F3">
      <w:pPr>
        <w:pStyle w:val="4TtulosepgrafesIIGG"/>
        <w:spacing w:after="120"/>
      </w:pPr>
      <w:r w:rsidRPr="00026DAC">
        <w:t>2. Metodología</w:t>
      </w:r>
    </w:p>
    <w:p w14:paraId="6B7DB113" w14:textId="3C2C212E" w:rsidR="008C1A69" w:rsidRDefault="008C1A69" w:rsidP="001B2D40">
      <w:pPr>
        <w:pStyle w:val="5TextocomnIIGG"/>
        <w:spacing w:after="120"/>
        <w:ind w:firstLine="708"/>
        <w:rPr>
          <w:lang w:val="es-MX"/>
        </w:rPr>
      </w:pPr>
      <w:r w:rsidRPr="008C1A69">
        <w:rPr>
          <w:lang w:val="es-MX"/>
        </w:rPr>
        <w:t xml:space="preserve">Partiendo del objetivo general y los específicos de esta investigación, así como las variables y los factores externos que influyen en las mismas, se utilizó una estrategia </w:t>
      </w:r>
      <w:r w:rsidR="00AB0697">
        <w:rPr>
          <w:lang w:val="es-MX"/>
        </w:rPr>
        <w:t xml:space="preserve">metodológica </w:t>
      </w:r>
      <w:r w:rsidRPr="008C1A69">
        <w:rPr>
          <w:lang w:val="es-MX"/>
        </w:rPr>
        <w:t>cuantitativ</w:t>
      </w:r>
      <w:r w:rsidR="004157D5">
        <w:rPr>
          <w:lang w:val="es-MX"/>
        </w:rPr>
        <w:t>a a través de la aplicación de</w:t>
      </w:r>
      <w:r w:rsidR="00A94CF3">
        <w:rPr>
          <w:lang w:val="es-MX"/>
        </w:rPr>
        <w:t xml:space="preserve">l cuestionario de </w:t>
      </w:r>
      <w:proofErr w:type="spellStart"/>
      <w:r w:rsidR="00A94CF3">
        <w:rPr>
          <w:lang w:val="es-MX"/>
        </w:rPr>
        <w:t>Netemeyer</w:t>
      </w:r>
      <w:proofErr w:type="spellEnd"/>
      <w:r w:rsidR="00A94CF3">
        <w:rPr>
          <w:lang w:val="es-MX"/>
        </w:rPr>
        <w:t xml:space="preserve">, Boles y </w:t>
      </w:r>
      <w:proofErr w:type="spellStart"/>
      <w:r w:rsidR="00A94CF3" w:rsidRPr="00875036">
        <w:t>McMurrian</w:t>
      </w:r>
      <w:proofErr w:type="spellEnd"/>
      <w:r w:rsidR="00A94CF3">
        <w:t xml:space="preserve"> (1996)</w:t>
      </w:r>
      <w:r w:rsidRPr="008C1A69">
        <w:rPr>
          <w:lang w:val="es-MX"/>
        </w:rPr>
        <w:t xml:space="preserve"> </w:t>
      </w:r>
      <w:r w:rsidR="00AB0697">
        <w:rPr>
          <w:lang w:val="es-MX"/>
        </w:rPr>
        <w:t>La población objetivo para este estudio, son</w:t>
      </w:r>
      <w:r w:rsidRPr="008C1A69">
        <w:rPr>
          <w:lang w:val="es-MX"/>
        </w:rPr>
        <w:t xml:space="preserve"> los </w:t>
      </w:r>
      <w:r w:rsidR="00AB0697">
        <w:rPr>
          <w:lang w:val="es-MX"/>
        </w:rPr>
        <w:t xml:space="preserve">colaboradores que ocupan posiciones ejecutivas </w:t>
      </w:r>
      <w:proofErr w:type="spellStart"/>
      <w:r w:rsidR="00AB0697">
        <w:rPr>
          <w:lang w:val="es-MX"/>
        </w:rPr>
        <w:t>detnro</w:t>
      </w:r>
      <w:proofErr w:type="spellEnd"/>
      <w:r w:rsidR="00AB0697">
        <w:rPr>
          <w:lang w:val="es-MX"/>
        </w:rPr>
        <w:t xml:space="preserve"> de la hotelería en la ciudad de Guanajuato, Patrimonio de la Humanidad (específicamente en  hoteles de </w:t>
      </w:r>
      <w:r w:rsidRPr="008C1A69">
        <w:rPr>
          <w:lang w:val="es-MX"/>
        </w:rPr>
        <w:t>4 y 5 estrellas</w:t>
      </w:r>
      <w:r w:rsidR="004157D5">
        <w:rPr>
          <w:lang w:val="es-MX"/>
        </w:rPr>
        <w:t>, así como hoteles boutique o categoría especial</w:t>
      </w:r>
      <w:r w:rsidR="00AB0697">
        <w:rPr>
          <w:lang w:val="es-MX"/>
        </w:rPr>
        <w:t>)</w:t>
      </w:r>
      <w:r w:rsidRPr="008C1A69">
        <w:rPr>
          <w:lang w:val="es-MX"/>
        </w:rPr>
        <w:t xml:space="preserve">. </w:t>
      </w:r>
    </w:p>
    <w:p w14:paraId="7D9B402F" w14:textId="77777777" w:rsidR="007359F2" w:rsidRDefault="004D7E60" w:rsidP="001B2D40">
      <w:pPr>
        <w:pStyle w:val="5TextocomnIIGG"/>
        <w:spacing w:after="120"/>
        <w:ind w:firstLine="708"/>
        <w:rPr>
          <w:lang w:val="es-PR"/>
        </w:rPr>
      </w:pPr>
      <w:r>
        <w:rPr>
          <w:lang w:val="es-MX"/>
        </w:rPr>
        <w:t xml:space="preserve">Los cuestionarios se </w:t>
      </w:r>
      <w:r w:rsidRPr="004D7E60">
        <w:rPr>
          <w:lang w:val="es-MX"/>
        </w:rPr>
        <w:t xml:space="preserve">aplicaron </w:t>
      </w:r>
      <w:r>
        <w:rPr>
          <w:lang w:val="es-MX"/>
        </w:rPr>
        <w:t>al personal seleccionado</w:t>
      </w:r>
      <w:r w:rsidRPr="004D7E60">
        <w:rPr>
          <w:lang w:val="es-MX"/>
        </w:rPr>
        <w:t xml:space="preserve">, de </w:t>
      </w:r>
      <w:r>
        <w:rPr>
          <w:lang w:val="es-MX"/>
        </w:rPr>
        <w:t>forma d</w:t>
      </w:r>
      <w:r w:rsidRPr="004D7E60">
        <w:rPr>
          <w:lang w:val="es-MX"/>
        </w:rPr>
        <w:t xml:space="preserve">irecta y personal con cada </w:t>
      </w:r>
      <w:r>
        <w:rPr>
          <w:lang w:val="es-MX"/>
        </w:rPr>
        <w:t>colaborador</w:t>
      </w:r>
      <w:r w:rsidRPr="004D7E60">
        <w:rPr>
          <w:lang w:val="es-MX"/>
        </w:rPr>
        <w:t xml:space="preserve">, explicando los motivos de la investigación, sus alcances y aclarando las dudas que se presentaran, sin control de tiempo, de forma voluntaria y totalmente anónima. Los instrumentos originales se encuentran en inglés por lo que se procedió a realizar la traducción literal de los mismos para mantenerlos en sintonía. Una vez traducidos, los cuestionarios fueron revisados por cinco personas que laboran en el sector hotelero para asegurar la correcta interpretación de los ítems. La confiabilidad se refiere a la cualidad del instrumento </w:t>
      </w:r>
      <w:r w:rsidRPr="004D7E60">
        <w:rPr>
          <w:lang w:val="es-PR"/>
        </w:rPr>
        <w:t xml:space="preserve">para evaluar las características que se buscan medir, es decir, se trata de determinar si el cuestionario mide aquello para lo que fue realmente creado (Thompson,1994). La validez, se refiere a la consistencia de los resultados, esto es, que los de un cuestionario concuerden con los resultados del mismo cuestionario en otra ocasión. </w:t>
      </w:r>
    </w:p>
    <w:p w14:paraId="5E8CB60F" w14:textId="7F3ED62A" w:rsidR="00621407" w:rsidRDefault="007359F2" w:rsidP="001B2D40">
      <w:pPr>
        <w:pStyle w:val="5TextocomnIIGG"/>
        <w:spacing w:after="120"/>
        <w:ind w:firstLine="708"/>
        <w:rPr>
          <w:lang w:val="es-MX"/>
        </w:rPr>
      </w:pPr>
      <w:r w:rsidRPr="00AB0697">
        <w:rPr>
          <w:lang w:val="es-MX"/>
        </w:rPr>
        <w:t>El turismo es una de las actividades con mayor dinamismo y potencial a nivel mundial. En México, este sector ha tenido un crecimiento muy significativo relacionado con el aumento de la llegada de turistas a nuestro país.</w:t>
      </w:r>
      <w:r>
        <w:rPr>
          <w:lang w:val="es-MX"/>
        </w:rPr>
        <w:t xml:space="preserve"> </w:t>
      </w:r>
      <w:r w:rsidRPr="008C1A69">
        <w:rPr>
          <w:lang w:val="es-MX"/>
        </w:rPr>
        <w:t>El alcance de la</w:t>
      </w:r>
      <w:r>
        <w:rPr>
          <w:lang w:val="es-MX"/>
        </w:rPr>
        <w:t xml:space="preserve"> investigación es correlacional </w:t>
      </w:r>
      <w:r w:rsidRPr="008C1A69">
        <w:rPr>
          <w:lang w:val="es-MX"/>
        </w:rPr>
        <w:t xml:space="preserve">puesto que busca determinar la relación </w:t>
      </w:r>
      <w:r>
        <w:rPr>
          <w:lang w:val="es-MX"/>
        </w:rPr>
        <w:t xml:space="preserve">o impacto </w:t>
      </w:r>
      <w:r w:rsidRPr="008C1A69">
        <w:rPr>
          <w:lang w:val="es-MX"/>
        </w:rPr>
        <w:t>que existe entre el conflicto familia</w:t>
      </w:r>
      <w:r w:rsidR="003B0020">
        <w:rPr>
          <w:lang w:val="es-MX"/>
        </w:rPr>
        <w:t>-</w:t>
      </w:r>
      <w:r w:rsidRPr="008C1A69">
        <w:rPr>
          <w:lang w:val="es-MX"/>
        </w:rPr>
        <w:t xml:space="preserve">trabajo </w:t>
      </w:r>
      <w:r>
        <w:rPr>
          <w:lang w:val="es-MX"/>
        </w:rPr>
        <w:t>y el género</w:t>
      </w:r>
      <w:r w:rsidRPr="008C1A69">
        <w:rPr>
          <w:lang w:val="es-MX"/>
        </w:rPr>
        <w:t xml:space="preserve"> de los trabajadores </w:t>
      </w:r>
      <w:r w:rsidR="003B0020">
        <w:rPr>
          <w:lang w:val="es-MX"/>
        </w:rPr>
        <w:t xml:space="preserve">en el </w:t>
      </w:r>
      <w:r w:rsidRPr="008C1A69">
        <w:rPr>
          <w:lang w:val="es-MX"/>
        </w:rPr>
        <w:t>sector</w:t>
      </w:r>
      <w:r>
        <w:rPr>
          <w:lang w:val="es-MX"/>
        </w:rPr>
        <w:t xml:space="preserve"> hotelero de Guanajuato capital, así como otras variables sociodemográficas. </w:t>
      </w:r>
      <w:r w:rsidRPr="008C1A69">
        <w:rPr>
          <w:lang w:val="es-MX"/>
        </w:rPr>
        <w:t xml:space="preserve">Para las organizaciones es determinante </w:t>
      </w:r>
      <w:r>
        <w:rPr>
          <w:lang w:val="es-MX"/>
        </w:rPr>
        <w:t xml:space="preserve">conocer la existencia o no del </w:t>
      </w:r>
      <w:r>
        <w:rPr>
          <w:lang w:val="es-MX"/>
        </w:rPr>
        <w:lastRenderedPageBreak/>
        <w:t>conflicto familia</w:t>
      </w:r>
      <w:r w:rsidR="003B0020">
        <w:rPr>
          <w:lang w:val="es-MX"/>
        </w:rPr>
        <w:t>-</w:t>
      </w:r>
      <w:r>
        <w:rPr>
          <w:lang w:val="es-MX"/>
        </w:rPr>
        <w:t>trabajo o  trabajo</w:t>
      </w:r>
      <w:r w:rsidR="003B0020">
        <w:rPr>
          <w:lang w:val="es-MX"/>
        </w:rPr>
        <w:t>-</w:t>
      </w:r>
      <w:r>
        <w:rPr>
          <w:lang w:val="es-MX"/>
        </w:rPr>
        <w:t xml:space="preserve">familia </w:t>
      </w:r>
      <w:r w:rsidRPr="008C1A69">
        <w:rPr>
          <w:lang w:val="es-MX"/>
        </w:rPr>
        <w:t xml:space="preserve">con el que cuenten sus empleados, </w:t>
      </w:r>
      <w:r>
        <w:rPr>
          <w:lang w:val="es-MX"/>
        </w:rPr>
        <w:t xml:space="preserve">y no por </w:t>
      </w:r>
      <w:r w:rsidRPr="008C1A69">
        <w:rPr>
          <w:lang w:val="es-MX"/>
        </w:rPr>
        <w:t>preocupación directa en su bienestar</w:t>
      </w:r>
      <w:r>
        <w:rPr>
          <w:lang w:val="es-MX"/>
        </w:rPr>
        <w:t xml:space="preserve"> </w:t>
      </w:r>
      <w:proofErr w:type="spellStart"/>
      <w:r>
        <w:rPr>
          <w:lang w:val="es-MX"/>
        </w:rPr>
        <w:t>intgral</w:t>
      </w:r>
      <w:proofErr w:type="spellEnd"/>
      <w:r w:rsidRPr="008C1A69">
        <w:rPr>
          <w:lang w:val="es-MX"/>
        </w:rPr>
        <w:t>, sino más bien el impacto que tienen dichas actitudes en los resultados que se ven reflejados en una mejor forma de trabajar, realizar las cosas de una forma más eficiente, reducir tiempos, rotación y ausentismo, de tal forma que la productividad y/o el servicio brindado por la empresa sea de mayor calidad.</w:t>
      </w:r>
      <w:r>
        <w:rPr>
          <w:lang w:val="es-MX"/>
        </w:rPr>
        <w:t xml:space="preserve"> </w:t>
      </w:r>
    </w:p>
    <w:p w14:paraId="1E44BE45" w14:textId="4285DD69" w:rsidR="00621407" w:rsidRPr="00621407" w:rsidRDefault="00621407" w:rsidP="001B2D40">
      <w:pPr>
        <w:pStyle w:val="5TextocomnIIGG"/>
        <w:spacing w:after="120"/>
        <w:ind w:firstLine="708"/>
        <w:rPr>
          <w:lang w:val="es-MX"/>
        </w:rPr>
      </w:pPr>
      <w:r w:rsidRPr="00621407">
        <w:rPr>
          <w:lang w:val="es-MX"/>
        </w:rPr>
        <w:t xml:space="preserve">El </w:t>
      </w:r>
      <w:r w:rsidR="003B0020">
        <w:rPr>
          <w:lang w:val="es-MX"/>
        </w:rPr>
        <w:t>e</w:t>
      </w:r>
      <w:r w:rsidRPr="00621407">
        <w:rPr>
          <w:lang w:val="es-MX"/>
        </w:rPr>
        <w:t>stado de Guanajuato está ubicado en el centro de la República Mexicana (Figura 1), esta situación geográfica privilegiada, le genera amplios aspectos relacionados a la industria, los servicios y el desarrollo de comunicaciones, y no obstante que no cuenta con salidas marítimas, Guanajuato tiene un aeropuerto internacional y un puerto interior, que han facilitado los aspectos relacionados a la importación y exportación de las mercancías producidas en la entidad e incluso de entidades vecinas; lo que ha impulsado el incremento en el grado de industrialización y crecimiento en varias ciudades del Estado que se han convertido en polos de desarrollo para diversos sectores, siendo uno de los más potenciales e importantes, el turístico.</w:t>
      </w:r>
    </w:p>
    <w:p w14:paraId="4E441C01" w14:textId="7E3F9A39" w:rsidR="00621407" w:rsidRPr="00621407" w:rsidRDefault="00621407" w:rsidP="001B2D40">
      <w:pPr>
        <w:pStyle w:val="5TextocomnIIGG"/>
        <w:ind w:firstLine="708"/>
        <w:rPr>
          <w:lang w:val="es-MX"/>
        </w:rPr>
      </w:pPr>
      <w:r w:rsidRPr="00621407">
        <w:rPr>
          <w:lang w:val="es-MX"/>
        </w:rPr>
        <w:t xml:space="preserve">El </w:t>
      </w:r>
      <w:r w:rsidR="003B0020">
        <w:rPr>
          <w:lang w:val="es-MX"/>
        </w:rPr>
        <w:t>e</w:t>
      </w:r>
      <w:r w:rsidRPr="00621407">
        <w:rPr>
          <w:lang w:val="es-MX"/>
        </w:rPr>
        <w:t xml:space="preserve">stado está posicionado como uno de los </w:t>
      </w:r>
      <w:r w:rsidRPr="00621407">
        <w:rPr>
          <w:bCs/>
          <w:lang w:val="es-MX"/>
        </w:rPr>
        <w:t xml:space="preserve">destinos culturales </w:t>
      </w:r>
      <w:r w:rsidRPr="00621407">
        <w:rPr>
          <w:lang w:val="es-MX"/>
        </w:rPr>
        <w:t xml:space="preserve">más importantes a nivel nacional e internacional, además de contar con </w:t>
      </w:r>
      <w:r w:rsidRPr="00621407">
        <w:rPr>
          <w:bCs/>
          <w:lang w:val="es-MX"/>
        </w:rPr>
        <w:t xml:space="preserve">rutas </w:t>
      </w:r>
      <w:r w:rsidRPr="00621407">
        <w:rPr>
          <w:lang w:val="es-MX"/>
        </w:rPr>
        <w:t xml:space="preserve">gastronómicas, religiosas, ecoturísticas, rurales, y ser </w:t>
      </w:r>
      <w:r w:rsidR="00785C20">
        <w:rPr>
          <w:lang w:val="es-MX"/>
        </w:rPr>
        <w:t>un</w:t>
      </w:r>
      <w:r w:rsidRPr="00621407">
        <w:rPr>
          <w:lang w:val="es-MX"/>
        </w:rPr>
        <w:t xml:space="preserve"> </w:t>
      </w:r>
      <w:r w:rsidR="00785C20">
        <w:rPr>
          <w:lang w:val="es-MX"/>
        </w:rPr>
        <w:t>e</w:t>
      </w:r>
      <w:r w:rsidRPr="00621407">
        <w:rPr>
          <w:lang w:val="es-MX"/>
        </w:rPr>
        <w:t xml:space="preserve">stado con dos ciudades </w:t>
      </w:r>
      <w:r w:rsidRPr="00621407">
        <w:rPr>
          <w:bCs/>
          <w:lang w:val="es-MX"/>
        </w:rPr>
        <w:t>Patrimonio de la Humanidad que son</w:t>
      </w:r>
      <w:r w:rsidRPr="00621407">
        <w:rPr>
          <w:lang w:val="es-MX"/>
        </w:rPr>
        <w:t xml:space="preserve"> San Miguel de Allende y </w:t>
      </w:r>
      <w:r w:rsidRPr="00621407">
        <w:rPr>
          <w:bCs/>
          <w:lang w:val="es-MX"/>
        </w:rPr>
        <w:t>Guanajuato Capital</w:t>
      </w:r>
      <w:r w:rsidRPr="00621407">
        <w:rPr>
          <w:lang w:val="es-MX"/>
        </w:rPr>
        <w:t>, siendo en esta última donde realizará el estudio.</w:t>
      </w:r>
    </w:p>
    <w:p w14:paraId="25F34262" w14:textId="77777777" w:rsidR="00621407" w:rsidRPr="00621407" w:rsidRDefault="00621407" w:rsidP="00621407">
      <w:pPr>
        <w:pStyle w:val="5TextocomnIIGG"/>
        <w:rPr>
          <w:lang w:val="es-MX"/>
        </w:rPr>
      </w:pPr>
    </w:p>
    <w:p w14:paraId="0E0DE418" w14:textId="77777777" w:rsidR="001B2D40" w:rsidRDefault="001B2D40" w:rsidP="00621407">
      <w:pPr>
        <w:pStyle w:val="5TextocomnIIGG"/>
        <w:rPr>
          <w:bCs/>
          <w:i/>
          <w:lang w:val="es-ES"/>
        </w:rPr>
      </w:pPr>
      <w:bookmarkStart w:id="2" w:name="_Toc422234347"/>
    </w:p>
    <w:p w14:paraId="4019C022" w14:textId="77777777" w:rsidR="001B2D40" w:rsidRDefault="001B2D40" w:rsidP="00621407">
      <w:pPr>
        <w:pStyle w:val="5TextocomnIIGG"/>
        <w:rPr>
          <w:bCs/>
          <w:i/>
          <w:lang w:val="es-ES"/>
        </w:rPr>
      </w:pPr>
    </w:p>
    <w:p w14:paraId="00467249" w14:textId="114C8A03" w:rsidR="00621407" w:rsidRPr="001B2D40" w:rsidRDefault="00621407" w:rsidP="001B2D40">
      <w:pPr>
        <w:pStyle w:val="5TextocomnIIGG"/>
        <w:jc w:val="center"/>
        <w:rPr>
          <w:b/>
          <w:iCs/>
          <w:lang w:val="es-ES"/>
        </w:rPr>
      </w:pPr>
      <w:r w:rsidRPr="001B2D40">
        <w:rPr>
          <w:b/>
          <w:iCs/>
          <w:lang w:val="es-ES"/>
        </w:rPr>
        <w:t xml:space="preserve">Figura </w:t>
      </w:r>
      <w:r w:rsidRPr="001B2D40">
        <w:rPr>
          <w:b/>
          <w:iCs/>
          <w:lang w:val="es-ES"/>
        </w:rPr>
        <w:fldChar w:fldCharType="begin"/>
      </w:r>
      <w:r w:rsidRPr="001B2D40">
        <w:rPr>
          <w:b/>
          <w:iCs/>
          <w:lang w:val="es-ES"/>
        </w:rPr>
        <w:instrText xml:space="preserve"> SEQ Figura \* ARABIC \s 1 </w:instrText>
      </w:r>
      <w:r w:rsidRPr="001B2D40">
        <w:rPr>
          <w:b/>
          <w:iCs/>
          <w:lang w:val="es-ES"/>
        </w:rPr>
        <w:fldChar w:fldCharType="separate"/>
      </w:r>
      <w:r w:rsidR="00EA6E68">
        <w:rPr>
          <w:b/>
          <w:iCs/>
          <w:noProof/>
          <w:lang w:val="es-ES"/>
        </w:rPr>
        <w:t>1</w:t>
      </w:r>
      <w:r w:rsidRPr="001B2D40">
        <w:rPr>
          <w:b/>
          <w:iCs/>
          <w:lang w:val="es-MX"/>
        </w:rPr>
        <w:fldChar w:fldCharType="end"/>
      </w:r>
      <w:r w:rsidRPr="001B2D40">
        <w:rPr>
          <w:b/>
          <w:iCs/>
          <w:lang w:val="es-ES"/>
        </w:rPr>
        <w:t>. Ubicación del Estado</w:t>
      </w:r>
      <w:bookmarkEnd w:id="2"/>
    </w:p>
    <w:p w14:paraId="299B1557" w14:textId="77777777" w:rsidR="00621407" w:rsidRPr="00621407" w:rsidRDefault="00621407" w:rsidP="00621407">
      <w:pPr>
        <w:pStyle w:val="5TextocomnIIGG"/>
        <w:rPr>
          <w:lang w:val="es-MX"/>
        </w:rPr>
      </w:pPr>
      <w:r w:rsidRPr="00621407">
        <w:rPr>
          <w:noProof/>
        </w:rPr>
        <w:drawing>
          <wp:anchor distT="0" distB="0" distL="114300" distR="114300" simplePos="0" relativeHeight="251659264" behindDoc="0" locked="0" layoutInCell="1" allowOverlap="1" wp14:anchorId="73159956" wp14:editId="1EA87EF7">
            <wp:simplePos x="0" y="0"/>
            <wp:positionH relativeFrom="column">
              <wp:posOffset>1474470</wp:posOffset>
            </wp:positionH>
            <wp:positionV relativeFrom="paragraph">
              <wp:posOffset>80010</wp:posOffset>
            </wp:positionV>
            <wp:extent cx="3126105" cy="2559050"/>
            <wp:effectExtent l="0" t="0" r="0" b="6350"/>
            <wp:wrapSquare wrapText="bothSides"/>
            <wp:docPr id="6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anajuato_ed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26105" cy="2559050"/>
                    </a:xfrm>
                    <a:prstGeom prst="rect">
                      <a:avLst/>
                    </a:prstGeom>
                  </pic:spPr>
                </pic:pic>
              </a:graphicData>
            </a:graphic>
            <wp14:sizeRelH relativeFrom="margin">
              <wp14:pctWidth>0</wp14:pctWidth>
            </wp14:sizeRelH>
            <wp14:sizeRelV relativeFrom="margin">
              <wp14:pctHeight>0</wp14:pctHeight>
            </wp14:sizeRelV>
          </wp:anchor>
        </w:drawing>
      </w:r>
    </w:p>
    <w:p w14:paraId="3D8E74A3" w14:textId="77777777" w:rsidR="00621407" w:rsidRPr="00621407" w:rsidRDefault="00621407" w:rsidP="00621407">
      <w:pPr>
        <w:pStyle w:val="5TextocomnIIGG"/>
        <w:rPr>
          <w:lang w:val="es-MX"/>
        </w:rPr>
      </w:pPr>
    </w:p>
    <w:p w14:paraId="1D1D64C3" w14:textId="77777777" w:rsidR="00621407" w:rsidRPr="00621407" w:rsidRDefault="00621407" w:rsidP="00621407">
      <w:pPr>
        <w:pStyle w:val="5TextocomnIIGG"/>
        <w:rPr>
          <w:lang w:val="es-MX"/>
        </w:rPr>
      </w:pPr>
    </w:p>
    <w:p w14:paraId="0BAF54A0" w14:textId="77777777" w:rsidR="00621407" w:rsidRPr="00621407" w:rsidRDefault="00621407" w:rsidP="00621407">
      <w:pPr>
        <w:pStyle w:val="5TextocomnIIGG"/>
        <w:rPr>
          <w:lang w:val="es-MX"/>
        </w:rPr>
      </w:pPr>
    </w:p>
    <w:p w14:paraId="604E320C" w14:textId="77777777" w:rsidR="00621407" w:rsidRPr="00621407" w:rsidRDefault="00621407" w:rsidP="00621407">
      <w:pPr>
        <w:pStyle w:val="5TextocomnIIGG"/>
        <w:rPr>
          <w:lang w:val="es-MX"/>
        </w:rPr>
      </w:pPr>
    </w:p>
    <w:p w14:paraId="32E2F1D8" w14:textId="77777777" w:rsidR="00621407" w:rsidRPr="00621407" w:rsidRDefault="00621407" w:rsidP="00621407">
      <w:pPr>
        <w:pStyle w:val="5TextocomnIIGG"/>
        <w:rPr>
          <w:lang w:val="es-MX"/>
        </w:rPr>
      </w:pPr>
    </w:p>
    <w:p w14:paraId="4764AC22" w14:textId="77777777" w:rsidR="00621407" w:rsidRPr="00621407" w:rsidRDefault="00621407" w:rsidP="00621407">
      <w:pPr>
        <w:pStyle w:val="5TextocomnIIGG"/>
        <w:ind w:firstLine="567"/>
        <w:rPr>
          <w:lang w:val="es-ES"/>
        </w:rPr>
      </w:pPr>
      <w:bookmarkStart w:id="3" w:name="_Toc324068387"/>
      <w:bookmarkStart w:id="4" w:name="_Toc324074930"/>
    </w:p>
    <w:bookmarkEnd w:id="3"/>
    <w:bookmarkEnd w:id="4"/>
    <w:p w14:paraId="7C2C64D2" w14:textId="77777777" w:rsidR="00621407" w:rsidRPr="00621407" w:rsidRDefault="00621407" w:rsidP="00621407">
      <w:pPr>
        <w:pStyle w:val="5TextocomnIIGG"/>
        <w:rPr>
          <w:lang w:val="es-MX"/>
        </w:rPr>
      </w:pPr>
    </w:p>
    <w:p w14:paraId="4E24CFA3" w14:textId="77777777" w:rsidR="00621407" w:rsidRPr="00621407" w:rsidRDefault="00621407" w:rsidP="00621407">
      <w:pPr>
        <w:pStyle w:val="5TextocomnIIGG"/>
        <w:rPr>
          <w:lang w:val="es-MX"/>
        </w:rPr>
      </w:pPr>
    </w:p>
    <w:p w14:paraId="753E8A16" w14:textId="77777777" w:rsidR="00621407" w:rsidRPr="00621407" w:rsidRDefault="00621407" w:rsidP="00621407">
      <w:pPr>
        <w:pStyle w:val="5TextocomnIIGG"/>
        <w:ind w:firstLine="567"/>
        <w:rPr>
          <w:lang w:val="es-MX"/>
        </w:rPr>
      </w:pPr>
    </w:p>
    <w:p w14:paraId="7B446114" w14:textId="77777777" w:rsidR="00621407" w:rsidRPr="00621407" w:rsidRDefault="00621407" w:rsidP="00621407">
      <w:pPr>
        <w:pStyle w:val="5TextocomnIIGG"/>
        <w:ind w:firstLine="567"/>
        <w:rPr>
          <w:lang w:val="es-MX"/>
        </w:rPr>
      </w:pPr>
    </w:p>
    <w:p w14:paraId="2EBF7308" w14:textId="77777777" w:rsidR="001B2D40" w:rsidRDefault="001B2D40" w:rsidP="00621407">
      <w:pPr>
        <w:pStyle w:val="5TextocomnIIGG"/>
        <w:ind w:firstLine="567"/>
        <w:rPr>
          <w:lang w:val="es-MX"/>
        </w:rPr>
      </w:pPr>
    </w:p>
    <w:p w14:paraId="59A98D15" w14:textId="77777777" w:rsidR="001B2D40" w:rsidRDefault="001B2D40" w:rsidP="00621407">
      <w:pPr>
        <w:pStyle w:val="5TextocomnIIGG"/>
        <w:ind w:firstLine="567"/>
        <w:rPr>
          <w:lang w:val="es-MX"/>
        </w:rPr>
      </w:pPr>
    </w:p>
    <w:p w14:paraId="162F3A34" w14:textId="77777777" w:rsidR="001B2D40" w:rsidRDefault="001B2D40" w:rsidP="00621407">
      <w:pPr>
        <w:pStyle w:val="5TextocomnIIGG"/>
        <w:ind w:firstLine="567"/>
        <w:rPr>
          <w:lang w:val="es-MX"/>
        </w:rPr>
      </w:pPr>
    </w:p>
    <w:p w14:paraId="0B5815A0" w14:textId="77777777" w:rsidR="001B2D40" w:rsidRDefault="001B2D40" w:rsidP="00621407">
      <w:pPr>
        <w:pStyle w:val="5TextocomnIIGG"/>
        <w:ind w:firstLine="567"/>
        <w:rPr>
          <w:lang w:val="es-MX"/>
        </w:rPr>
      </w:pPr>
    </w:p>
    <w:p w14:paraId="04BCD0E3" w14:textId="77777777" w:rsidR="001B2D40" w:rsidRDefault="001B2D40" w:rsidP="00621407">
      <w:pPr>
        <w:pStyle w:val="5TextocomnIIGG"/>
        <w:ind w:firstLine="567"/>
        <w:rPr>
          <w:lang w:val="es-MX"/>
        </w:rPr>
      </w:pPr>
    </w:p>
    <w:p w14:paraId="094D3C79" w14:textId="4D4254D2" w:rsidR="00621407" w:rsidRPr="00621407" w:rsidRDefault="00621407" w:rsidP="001B2D40">
      <w:pPr>
        <w:pStyle w:val="5TextocomnIIGG"/>
        <w:ind w:firstLine="567"/>
        <w:jc w:val="center"/>
        <w:rPr>
          <w:lang w:val="es-MX"/>
        </w:rPr>
      </w:pPr>
      <w:r w:rsidRPr="00621407">
        <w:rPr>
          <w:lang w:val="es-MX"/>
        </w:rPr>
        <w:t>Fuente: http://www.travelbymexico.com</w:t>
      </w:r>
    </w:p>
    <w:p w14:paraId="411D5B4F" w14:textId="77777777" w:rsidR="00621407" w:rsidRDefault="00621407" w:rsidP="001B2D40">
      <w:pPr>
        <w:pStyle w:val="5TextocomnIIGG"/>
        <w:spacing w:after="120"/>
        <w:ind w:firstLine="567"/>
        <w:jc w:val="center"/>
        <w:rPr>
          <w:lang w:val="es-MX"/>
        </w:rPr>
      </w:pPr>
    </w:p>
    <w:p w14:paraId="07551703" w14:textId="3640C703" w:rsidR="00621407" w:rsidRPr="00621407" w:rsidRDefault="007359F2" w:rsidP="001B2D40">
      <w:pPr>
        <w:pStyle w:val="5TextocomnIIGG"/>
        <w:spacing w:after="120"/>
        <w:ind w:firstLine="708"/>
        <w:rPr>
          <w:lang w:val="es-MX"/>
        </w:rPr>
      </w:pPr>
      <w:r w:rsidRPr="00A776B2">
        <w:rPr>
          <w:lang w:val="es-MX"/>
        </w:rPr>
        <w:t xml:space="preserve">La ciudad de </w:t>
      </w:r>
      <w:proofErr w:type="gramStart"/>
      <w:r w:rsidRPr="00A776B2">
        <w:rPr>
          <w:lang w:val="es-MX"/>
        </w:rPr>
        <w:t>Guanajuato,</w:t>
      </w:r>
      <w:proofErr w:type="gramEnd"/>
      <w:r w:rsidRPr="00A776B2">
        <w:rPr>
          <w:lang w:val="es-MX"/>
        </w:rPr>
        <w:t xml:space="preserve"> es sin duda una de las más hermosas de todo México. Es una ciudad minera construida en un valle, la capital se extiende por los cerros que la rodean, ofreciendo un paisaje irregular y pintoresco. Con su arquitectura colonial, sus estrechas y sinuosas calles empedradas, fue declarada en 1988, Patrimonio Cultural de la Humanidad por la </w:t>
      </w:r>
      <w:proofErr w:type="spellStart"/>
      <w:r w:rsidRPr="00A776B2">
        <w:rPr>
          <w:i/>
          <w:lang w:val="es-MX"/>
        </w:rPr>
        <w:t>United</w:t>
      </w:r>
      <w:proofErr w:type="spellEnd"/>
      <w:r w:rsidRPr="00A776B2">
        <w:rPr>
          <w:i/>
          <w:lang w:val="es-MX"/>
        </w:rPr>
        <w:t xml:space="preserve"> </w:t>
      </w:r>
      <w:proofErr w:type="spellStart"/>
      <w:r w:rsidRPr="00A776B2">
        <w:rPr>
          <w:i/>
          <w:lang w:val="es-MX"/>
        </w:rPr>
        <w:t>Nations</w:t>
      </w:r>
      <w:proofErr w:type="spellEnd"/>
      <w:r w:rsidRPr="00A776B2">
        <w:rPr>
          <w:i/>
          <w:lang w:val="es-MX"/>
        </w:rPr>
        <w:t xml:space="preserve"> </w:t>
      </w:r>
      <w:proofErr w:type="spellStart"/>
      <w:r w:rsidRPr="00A776B2">
        <w:rPr>
          <w:i/>
          <w:lang w:val="es-MX"/>
        </w:rPr>
        <w:t>Educational</w:t>
      </w:r>
      <w:proofErr w:type="spellEnd"/>
      <w:r w:rsidRPr="00A776B2">
        <w:rPr>
          <w:i/>
          <w:lang w:val="es-MX"/>
        </w:rPr>
        <w:t xml:space="preserve">, </w:t>
      </w:r>
      <w:proofErr w:type="spellStart"/>
      <w:r w:rsidRPr="00A776B2">
        <w:rPr>
          <w:i/>
          <w:lang w:val="es-MX"/>
        </w:rPr>
        <w:t>Scientific</w:t>
      </w:r>
      <w:proofErr w:type="spellEnd"/>
      <w:r w:rsidRPr="00A776B2">
        <w:rPr>
          <w:i/>
          <w:lang w:val="es-MX"/>
        </w:rPr>
        <w:t xml:space="preserve"> and Cultural </w:t>
      </w:r>
      <w:proofErr w:type="spellStart"/>
      <w:r w:rsidRPr="00A776B2">
        <w:rPr>
          <w:i/>
          <w:lang w:val="es-MX"/>
        </w:rPr>
        <w:t>Organization</w:t>
      </w:r>
      <w:proofErr w:type="spellEnd"/>
      <w:r w:rsidRPr="00A776B2">
        <w:rPr>
          <w:i/>
          <w:lang w:val="es-MX"/>
        </w:rPr>
        <w:t xml:space="preserve"> (</w:t>
      </w:r>
      <w:r w:rsidR="00621407">
        <w:rPr>
          <w:lang w:val="es-MX"/>
        </w:rPr>
        <w:t xml:space="preserve">UNESCO), </w:t>
      </w:r>
      <w:r w:rsidR="00621407" w:rsidRPr="00621407">
        <w:rPr>
          <w:lang w:val="es-MX"/>
        </w:rPr>
        <w:t>sometiéndose a los criterios de selección señalados por dicho organismo, entre los que destacan (</w:t>
      </w:r>
      <w:proofErr w:type="spellStart"/>
      <w:r w:rsidR="00621407" w:rsidRPr="00621407">
        <w:rPr>
          <w:lang w:val="es-MX"/>
        </w:rPr>
        <w:t>World</w:t>
      </w:r>
      <w:proofErr w:type="spellEnd"/>
      <w:r w:rsidR="00621407" w:rsidRPr="00621407">
        <w:rPr>
          <w:lang w:val="es-MX"/>
        </w:rPr>
        <w:t xml:space="preserve"> </w:t>
      </w:r>
      <w:proofErr w:type="spellStart"/>
      <w:r w:rsidR="00621407" w:rsidRPr="00621407">
        <w:rPr>
          <w:lang w:val="es-MX"/>
        </w:rPr>
        <w:t>Heritage</w:t>
      </w:r>
      <w:proofErr w:type="spellEnd"/>
      <w:r w:rsidR="00621407" w:rsidRPr="00621407">
        <w:rPr>
          <w:lang w:val="es-MX"/>
        </w:rPr>
        <w:t xml:space="preserve"> </w:t>
      </w:r>
      <w:proofErr w:type="spellStart"/>
      <w:r w:rsidR="00621407" w:rsidRPr="00621407">
        <w:rPr>
          <w:lang w:val="es-MX"/>
        </w:rPr>
        <w:t>Committee</w:t>
      </w:r>
      <w:proofErr w:type="spellEnd"/>
      <w:r w:rsidR="00621407" w:rsidRPr="00621407">
        <w:rPr>
          <w:lang w:val="es-MX"/>
        </w:rPr>
        <w:t xml:space="preserve">, 2013): </w:t>
      </w:r>
    </w:p>
    <w:p w14:paraId="66607A4C" w14:textId="77777777" w:rsidR="00621407" w:rsidRPr="00621407" w:rsidRDefault="00621407" w:rsidP="00621407">
      <w:pPr>
        <w:pStyle w:val="5TextocomnIIGG"/>
        <w:numPr>
          <w:ilvl w:val="0"/>
          <w:numId w:val="20"/>
        </w:numPr>
        <w:spacing w:after="120"/>
        <w:ind w:left="567"/>
        <w:rPr>
          <w:lang w:val="es-MX"/>
        </w:rPr>
      </w:pPr>
      <w:r w:rsidRPr="00621407">
        <w:rPr>
          <w:lang w:val="es-MX"/>
        </w:rPr>
        <w:lastRenderedPageBreak/>
        <w:t>Representar una obra maestra del genio creador humano.  Guanajuato posee varios de los más bellos ejemplos de la arquitectura barroca en América. Los templos de La Compañía (1745 – 1765) y de la Valenciana (1765 – 1788) son obras maestras del estilo churrigueresco. En el campo de la historia de la tecnología, Guanajuato se enorgullece también de los logros artísticos como la “Boca del Infierno”, un tiro de mina de 12 metros de diámetro y 600 metros de profundidad.</w:t>
      </w:r>
    </w:p>
    <w:p w14:paraId="1E4095E5" w14:textId="77777777" w:rsidR="00621407" w:rsidRPr="00621407" w:rsidRDefault="00621407" w:rsidP="00621407">
      <w:pPr>
        <w:pStyle w:val="5TextocomnIIGG"/>
        <w:numPr>
          <w:ilvl w:val="0"/>
          <w:numId w:val="20"/>
        </w:numPr>
        <w:spacing w:after="120"/>
        <w:ind w:left="567"/>
        <w:rPr>
          <w:lang w:val="es-MX"/>
        </w:rPr>
      </w:pPr>
      <w:r w:rsidRPr="00621407">
        <w:rPr>
          <w:lang w:val="es-MX"/>
        </w:rPr>
        <w:t xml:space="preserve">Atestiguar un intercambio de valores humanos considerable, durante un periodo concreto o en un área cultural del mundo determinada, en los ámbitos de la arquitectura o la tecnología, las artes monumentales, la planificación urbana o la creación de paisajes. La influencia de Guanajuato, desde el siglo XVI hasta el XVIII, se sintió en la mayoría de las poblaciones mineras del norte de México. </w:t>
      </w:r>
    </w:p>
    <w:p w14:paraId="2EC33554" w14:textId="010C6677" w:rsidR="00621407" w:rsidRPr="00621407" w:rsidRDefault="00621407" w:rsidP="00621407">
      <w:pPr>
        <w:pStyle w:val="5TextocomnIIGG"/>
        <w:numPr>
          <w:ilvl w:val="0"/>
          <w:numId w:val="20"/>
        </w:numPr>
        <w:spacing w:after="120"/>
        <w:ind w:left="567"/>
        <w:rPr>
          <w:lang w:val="es-MX"/>
        </w:rPr>
      </w:pPr>
      <w:r w:rsidRPr="00621407">
        <w:rPr>
          <w:lang w:val="es-MX"/>
        </w:rPr>
        <w:t xml:space="preserve">Ser un ejemplo eminentemente representativo de un tipo de construcción o de conjunto arquitectónico o tecnológico, o de paisaje que ilustre uno o varios periodos significativos de la historia humana. Guanajuato es un ejemplo extraordinario de un conjunto arquitectónico que incorpora los aspectos industriales y económicos de una población minera. El templo de San Cayetano en </w:t>
      </w:r>
      <w:r w:rsidR="00785C20">
        <w:rPr>
          <w:lang w:val="es-MX"/>
        </w:rPr>
        <w:t xml:space="preserve">la </w:t>
      </w:r>
      <w:r w:rsidRPr="00621407">
        <w:rPr>
          <w:lang w:val="es-MX"/>
        </w:rPr>
        <w:t xml:space="preserve">Valenciana y la Casa del Conde </w:t>
      </w:r>
      <w:proofErr w:type="spellStart"/>
      <w:r w:rsidRPr="00621407">
        <w:rPr>
          <w:lang w:val="es-MX"/>
        </w:rPr>
        <w:t>Rul</w:t>
      </w:r>
      <w:proofErr w:type="spellEnd"/>
      <w:r w:rsidRPr="00621407">
        <w:rPr>
          <w:lang w:val="es-MX"/>
        </w:rPr>
        <w:t xml:space="preserve"> fueron financiadas por la mina más próspera; las minas más modestas de Cata y Mellado florecieron también bajo la forma de iglesias, palacios y casas, cerca de ellas o en la ciudad.</w:t>
      </w:r>
    </w:p>
    <w:p w14:paraId="11E1A7C4" w14:textId="77777777" w:rsidR="00621407" w:rsidRPr="00621407" w:rsidRDefault="00621407" w:rsidP="00621407">
      <w:pPr>
        <w:pStyle w:val="5TextocomnIIGG"/>
        <w:numPr>
          <w:ilvl w:val="0"/>
          <w:numId w:val="20"/>
        </w:numPr>
        <w:spacing w:after="120"/>
        <w:ind w:left="567"/>
        <w:rPr>
          <w:lang w:val="es-MX"/>
        </w:rPr>
      </w:pPr>
      <w:r w:rsidRPr="00621407">
        <w:rPr>
          <w:lang w:val="es-MX"/>
        </w:rPr>
        <w:t xml:space="preserve">Estar directa o materialmente asociado con acontecimientos o tradiciones vivas, ideas, creencias u obras artísticas y literarias que tengan una importancia universal excepcional. Guanajuato es un lugar en donde se realizan festividades y exposiciones que mantienen vivas las tradiciones y creencias de los habitantes y además se realza la importancia que tiene la ciudad al ser un centro de continua renovación artística y literaria, con exhibiciones en sus más emblemáticos museos e importantes recintos, aunado a festejos como el “Festival Internacional Cervantino”. </w:t>
      </w:r>
    </w:p>
    <w:p w14:paraId="14188AFD" w14:textId="4231721E" w:rsidR="007359F2" w:rsidRPr="004618B7" w:rsidRDefault="007359F2" w:rsidP="007359F2">
      <w:pPr>
        <w:pStyle w:val="5TextocomnIIGG"/>
        <w:spacing w:after="120"/>
        <w:ind w:firstLine="567"/>
        <w:rPr>
          <w:lang w:val="es-MX"/>
        </w:rPr>
      </w:pPr>
    </w:p>
    <w:p w14:paraId="43B070DB" w14:textId="77777777" w:rsidR="00026DAC" w:rsidRPr="00026DAC" w:rsidRDefault="00026DAC" w:rsidP="002E47F3">
      <w:pPr>
        <w:pStyle w:val="4TtulosepgrafesIIGG"/>
        <w:spacing w:after="120"/>
      </w:pPr>
      <w:r w:rsidRPr="00026DAC">
        <w:t>3. Resultados</w:t>
      </w:r>
    </w:p>
    <w:p w14:paraId="6ECA502C" w14:textId="53C3A47E" w:rsidR="004618B7" w:rsidRPr="004618B7" w:rsidRDefault="004618B7" w:rsidP="001B2D40">
      <w:pPr>
        <w:pStyle w:val="5TextocomnIIGG"/>
        <w:spacing w:after="120"/>
        <w:ind w:firstLine="708"/>
        <w:rPr>
          <w:lang w:val="es-MX"/>
        </w:rPr>
      </w:pPr>
      <w:r w:rsidRPr="004618B7">
        <w:rPr>
          <w:lang w:val="es-MX"/>
        </w:rPr>
        <w:t>Se aplicaron los cuestionarios para obtener información de la</w:t>
      </w:r>
      <w:r w:rsidR="00715806">
        <w:rPr>
          <w:lang w:val="es-MX"/>
        </w:rPr>
        <w:t xml:space="preserve"> variable</w:t>
      </w:r>
      <w:r w:rsidRPr="004618B7">
        <w:rPr>
          <w:lang w:val="es-MX"/>
        </w:rPr>
        <w:t xml:space="preserve"> de estudio, al total de la población estudiada, esto es, ciento treinta y cinco personas las que ocupan puestos ejecutivos dentro del sector hotelero clasificado entre cuatro y cinco estrellas, en Guanajuato capital. Es importante mencionar, que al igual que con la prueba piloto, los datos para el análisis de resultados presentados en esta investigación, se utilizó el programa estadístico </w:t>
      </w:r>
      <w:proofErr w:type="spellStart"/>
      <w:r w:rsidRPr="00785C20">
        <w:rPr>
          <w:i/>
          <w:iCs/>
          <w:lang w:val="es-MX"/>
        </w:rPr>
        <w:t>Statistical</w:t>
      </w:r>
      <w:proofErr w:type="spellEnd"/>
      <w:r w:rsidRPr="00785C20">
        <w:rPr>
          <w:i/>
          <w:iCs/>
          <w:lang w:val="es-MX"/>
        </w:rPr>
        <w:t xml:space="preserve"> </w:t>
      </w:r>
      <w:proofErr w:type="spellStart"/>
      <w:r w:rsidRPr="00785C20">
        <w:rPr>
          <w:i/>
          <w:iCs/>
          <w:lang w:val="es-MX"/>
        </w:rPr>
        <w:t>Packag</w:t>
      </w:r>
      <w:r w:rsidR="00715806" w:rsidRPr="00785C20">
        <w:rPr>
          <w:i/>
          <w:iCs/>
          <w:lang w:val="es-MX"/>
        </w:rPr>
        <w:t>e</w:t>
      </w:r>
      <w:proofErr w:type="spellEnd"/>
      <w:r w:rsidR="00715806" w:rsidRPr="00785C20">
        <w:rPr>
          <w:i/>
          <w:iCs/>
          <w:lang w:val="es-MX"/>
        </w:rPr>
        <w:t xml:space="preserve"> </w:t>
      </w:r>
      <w:proofErr w:type="spellStart"/>
      <w:r w:rsidR="00715806" w:rsidRPr="00785C20">
        <w:rPr>
          <w:i/>
          <w:iCs/>
          <w:lang w:val="es-MX"/>
        </w:rPr>
        <w:t>for</w:t>
      </w:r>
      <w:proofErr w:type="spellEnd"/>
      <w:r w:rsidR="00715806" w:rsidRPr="00785C20">
        <w:rPr>
          <w:i/>
          <w:iCs/>
          <w:lang w:val="es-MX"/>
        </w:rPr>
        <w:t xml:space="preserve"> </w:t>
      </w:r>
      <w:proofErr w:type="spellStart"/>
      <w:r w:rsidR="00715806" w:rsidRPr="00785C20">
        <w:rPr>
          <w:i/>
          <w:iCs/>
          <w:lang w:val="es-MX"/>
        </w:rPr>
        <w:t>the</w:t>
      </w:r>
      <w:proofErr w:type="spellEnd"/>
      <w:r w:rsidR="00715806" w:rsidRPr="00785C20">
        <w:rPr>
          <w:i/>
          <w:iCs/>
          <w:lang w:val="es-MX"/>
        </w:rPr>
        <w:t xml:space="preserve"> Social </w:t>
      </w:r>
      <w:proofErr w:type="spellStart"/>
      <w:r w:rsidR="00715806" w:rsidRPr="00785C20">
        <w:rPr>
          <w:i/>
          <w:iCs/>
          <w:lang w:val="es-MX"/>
        </w:rPr>
        <w:t>Science</w:t>
      </w:r>
      <w:proofErr w:type="spellEnd"/>
      <w:r w:rsidR="00715806">
        <w:rPr>
          <w:lang w:val="es-MX"/>
        </w:rPr>
        <w:t xml:space="preserve"> (SPSS).</w:t>
      </w:r>
      <w:r w:rsidR="000C6BC3">
        <w:rPr>
          <w:lang w:val="es-MX"/>
        </w:rPr>
        <w:t xml:space="preserve"> </w:t>
      </w:r>
    </w:p>
    <w:p w14:paraId="0C46EEBD" w14:textId="3D50A955" w:rsidR="003F3104" w:rsidRDefault="004618B7" w:rsidP="001B2D40">
      <w:pPr>
        <w:pStyle w:val="5TextocomnIIGG"/>
        <w:spacing w:after="120"/>
        <w:ind w:firstLine="708"/>
        <w:rPr>
          <w:lang w:val="es-MX"/>
        </w:rPr>
      </w:pPr>
      <w:r w:rsidRPr="004618B7">
        <w:rPr>
          <w:lang w:val="es-MX"/>
        </w:rPr>
        <w:t>El siguiente paso fue realizar el análisis factorial para que, como su nombre lo indica, se identificaran los factores que explican la varianza y covarianza entre las medidas, de tal forma que se pueda resumir la información de un conjunto de variables, esto es, agruparlas, utilizando el método de componentes principales.</w:t>
      </w:r>
      <w:r w:rsidR="00715806">
        <w:rPr>
          <w:lang w:val="es-MX"/>
        </w:rPr>
        <w:t xml:space="preserve"> </w:t>
      </w:r>
      <w:r w:rsidR="00715806" w:rsidRPr="00715806">
        <w:rPr>
          <w:lang w:val="es-MX"/>
        </w:rPr>
        <w:t>Al realizar el análisis factorial, de la variable conflicto familia-trabajo se obtiene que existen dos</w:t>
      </w:r>
      <w:r w:rsidR="003F3104">
        <w:rPr>
          <w:lang w:val="es-MX"/>
        </w:rPr>
        <w:t xml:space="preserve"> factores que explican el 74</w:t>
      </w:r>
      <w:r w:rsidR="00785C20">
        <w:rPr>
          <w:lang w:val="es-MX"/>
        </w:rPr>
        <w:t>,</w:t>
      </w:r>
      <w:r w:rsidR="003F3104">
        <w:rPr>
          <w:lang w:val="es-MX"/>
        </w:rPr>
        <w:t>2</w:t>
      </w:r>
      <w:r w:rsidR="00715806" w:rsidRPr="00715806">
        <w:rPr>
          <w:lang w:val="es-MX"/>
        </w:rPr>
        <w:t>% de la variabilidad.</w:t>
      </w:r>
      <w:r w:rsidR="000C6BC3">
        <w:rPr>
          <w:lang w:val="es-MX"/>
        </w:rPr>
        <w:t xml:space="preserve"> </w:t>
      </w:r>
      <w:r w:rsidR="00715806" w:rsidRPr="00715806">
        <w:rPr>
          <w:lang w:val="es-MX"/>
        </w:rPr>
        <w:t xml:space="preserve">De esta manera se sustenta la teoría de </w:t>
      </w:r>
      <w:proofErr w:type="spellStart"/>
      <w:r w:rsidR="00715806" w:rsidRPr="00715806">
        <w:rPr>
          <w:lang w:val="es-MX"/>
        </w:rPr>
        <w:t>Netemeyer</w:t>
      </w:r>
      <w:proofErr w:type="spellEnd"/>
      <w:r w:rsidR="00715806" w:rsidRPr="00715806">
        <w:rPr>
          <w:lang w:val="es-MX"/>
        </w:rPr>
        <w:t xml:space="preserve"> et al., (1996) encontrando que en cada factor cargan las cinco preguntas correspondientes a cada sección del cuestionario, es decir, un enfoque es el que relaciona la forma en que la familia afecta al trabajo, y el otro viceversa, esto es, la incidencia del trabajo en las cuestiones familiares</w:t>
      </w:r>
      <w:r w:rsidR="00715806">
        <w:rPr>
          <w:lang w:val="es-MX"/>
        </w:rPr>
        <w:t>.</w:t>
      </w:r>
      <w:bookmarkStart w:id="5" w:name="_Toc422234135"/>
    </w:p>
    <w:p w14:paraId="0554066F" w14:textId="77777777" w:rsidR="00785C20" w:rsidRDefault="00785C20" w:rsidP="001B2D40">
      <w:pPr>
        <w:pStyle w:val="5TextocomnIIGG"/>
        <w:spacing w:after="120"/>
        <w:ind w:firstLine="708"/>
        <w:rPr>
          <w:lang w:val="es-MX"/>
        </w:rPr>
      </w:pPr>
    </w:p>
    <w:p w14:paraId="7879D5C5" w14:textId="5F82ACCB" w:rsidR="003F3104" w:rsidRPr="001B2D40" w:rsidRDefault="003F3104" w:rsidP="003F3104">
      <w:pPr>
        <w:pStyle w:val="5TextocomnIIGG"/>
        <w:spacing w:after="120"/>
        <w:rPr>
          <w:b/>
          <w:bCs/>
          <w:lang w:val="es-MX"/>
        </w:rPr>
      </w:pPr>
      <w:r w:rsidRPr="001B2D40">
        <w:rPr>
          <w:b/>
          <w:bCs/>
          <w:lang w:val="es-MX"/>
        </w:rPr>
        <w:lastRenderedPageBreak/>
        <w:t>3.1 Análisis de variables demográficas</w:t>
      </w:r>
      <w:bookmarkEnd w:id="5"/>
    </w:p>
    <w:p w14:paraId="7F5A99C8" w14:textId="77777777" w:rsidR="002F2A9B" w:rsidRDefault="002F2A9B" w:rsidP="001B2D40">
      <w:pPr>
        <w:pStyle w:val="5TextocomnIIGG"/>
        <w:spacing w:after="120"/>
        <w:ind w:firstLine="708"/>
        <w:rPr>
          <w:lang w:val="es-MX"/>
        </w:rPr>
      </w:pPr>
    </w:p>
    <w:p w14:paraId="750ACF50" w14:textId="35B86DD7" w:rsidR="003F3104" w:rsidRPr="003F3104" w:rsidRDefault="003F3104" w:rsidP="001B2D40">
      <w:pPr>
        <w:pStyle w:val="5TextocomnIIGG"/>
        <w:spacing w:after="120"/>
        <w:ind w:firstLine="708"/>
        <w:rPr>
          <w:lang w:val="es-MX"/>
        </w:rPr>
      </w:pPr>
      <w:r>
        <w:rPr>
          <w:lang w:val="es-MX"/>
        </w:rPr>
        <w:t>P</w:t>
      </w:r>
      <w:r w:rsidRPr="003F3104">
        <w:rPr>
          <w:lang w:val="es-MX"/>
        </w:rPr>
        <w:t>ara conocer las características generales de los sujetos de estudio,</w:t>
      </w:r>
      <w:r>
        <w:rPr>
          <w:lang w:val="es-MX"/>
        </w:rPr>
        <w:t xml:space="preserve"> se muestran las variables demográficas,</w:t>
      </w:r>
      <w:r w:rsidRPr="003F3104">
        <w:rPr>
          <w:lang w:val="es-MX"/>
        </w:rPr>
        <w:t xml:space="preserve"> encontrando que el 52</w:t>
      </w:r>
      <w:r w:rsidR="00785C20">
        <w:rPr>
          <w:lang w:val="es-MX"/>
        </w:rPr>
        <w:t>,</w:t>
      </w:r>
      <w:r w:rsidRPr="003F3104">
        <w:rPr>
          <w:lang w:val="es-MX"/>
        </w:rPr>
        <w:t>6% son mujeres y el 47</w:t>
      </w:r>
      <w:r w:rsidR="00785C20">
        <w:rPr>
          <w:lang w:val="es-MX"/>
        </w:rPr>
        <w:t>,</w:t>
      </w:r>
      <w:r w:rsidRPr="003F3104">
        <w:rPr>
          <w:lang w:val="es-MX"/>
        </w:rPr>
        <w:t xml:space="preserve">4% hombres (Tabla </w:t>
      </w:r>
      <w:r w:rsidR="001275C8">
        <w:rPr>
          <w:lang w:val="es-MX"/>
        </w:rPr>
        <w:t>1</w:t>
      </w:r>
      <w:r w:rsidRPr="003F3104">
        <w:rPr>
          <w:lang w:val="es-MX"/>
        </w:rPr>
        <w:t xml:space="preserve">). </w:t>
      </w:r>
    </w:p>
    <w:p w14:paraId="0167DAAF" w14:textId="77777777" w:rsidR="00785C20" w:rsidRDefault="00785C20" w:rsidP="003F3104">
      <w:pPr>
        <w:pStyle w:val="5TextocomnIIGG"/>
        <w:spacing w:after="120"/>
        <w:jc w:val="center"/>
        <w:rPr>
          <w:bCs/>
          <w:lang w:val="es-ES"/>
        </w:rPr>
      </w:pPr>
    </w:p>
    <w:p w14:paraId="79AC7696" w14:textId="1DEC7D3F" w:rsidR="003F3104" w:rsidRPr="003F3104" w:rsidRDefault="003F3104" w:rsidP="003F3104">
      <w:pPr>
        <w:pStyle w:val="5TextocomnIIGG"/>
        <w:spacing w:after="120"/>
        <w:jc w:val="center"/>
        <w:rPr>
          <w:bCs/>
          <w:lang w:val="es-ES"/>
        </w:rPr>
      </w:pPr>
      <w:r w:rsidRPr="003F3104">
        <w:rPr>
          <w:bCs/>
          <w:lang w:val="es-ES"/>
        </w:rPr>
        <w:t xml:space="preserve">Tabla </w:t>
      </w:r>
      <w:r w:rsidR="001275C8">
        <w:rPr>
          <w:bCs/>
          <w:lang w:val="es-ES"/>
        </w:rPr>
        <w:t>1</w:t>
      </w:r>
      <w:r w:rsidRPr="003F3104">
        <w:rPr>
          <w:bCs/>
          <w:lang w:val="es-ES"/>
        </w:rPr>
        <w:t>. Frecuencias: Sexo</w:t>
      </w:r>
    </w:p>
    <w:tbl>
      <w:tblPr>
        <w:tblW w:w="86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63"/>
        <w:gridCol w:w="1328"/>
        <w:gridCol w:w="1421"/>
        <w:gridCol w:w="1384"/>
        <w:gridCol w:w="1702"/>
        <w:gridCol w:w="1702"/>
      </w:tblGrid>
      <w:tr w:rsidR="003F3104" w:rsidRPr="003F3104" w14:paraId="77971CC5" w14:textId="77777777" w:rsidTr="003F3104">
        <w:trPr>
          <w:cantSplit/>
          <w:tblHeader/>
          <w:jc w:val="center"/>
        </w:trPr>
        <w:tc>
          <w:tcPr>
            <w:tcW w:w="2391"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14:paraId="245E365A" w14:textId="77777777" w:rsidR="003F3104" w:rsidRPr="003F3104" w:rsidRDefault="003F3104" w:rsidP="003F3104">
            <w:pPr>
              <w:pStyle w:val="5TextocomnIIGG"/>
              <w:ind w:firstLine="425"/>
              <w:jc w:val="center"/>
              <w:rPr>
                <w:lang w:val="es-MX"/>
              </w:rPr>
            </w:pPr>
          </w:p>
        </w:tc>
        <w:tc>
          <w:tcPr>
            <w:tcW w:w="1421" w:type="dxa"/>
            <w:tcBorders>
              <w:top w:val="single" w:sz="16" w:space="0" w:color="000000"/>
              <w:left w:val="single" w:sz="16" w:space="0" w:color="000000"/>
              <w:bottom w:val="single" w:sz="16" w:space="0" w:color="000000"/>
            </w:tcBorders>
            <w:shd w:val="clear" w:color="auto" w:fill="FFFFFF"/>
            <w:vAlign w:val="center"/>
          </w:tcPr>
          <w:p w14:paraId="4D57E21A" w14:textId="77777777" w:rsidR="003F3104" w:rsidRPr="003F3104" w:rsidRDefault="003F3104" w:rsidP="003F3104">
            <w:pPr>
              <w:pStyle w:val="5TextocomnIIGG"/>
              <w:jc w:val="center"/>
              <w:rPr>
                <w:lang w:val="es-MX"/>
              </w:rPr>
            </w:pPr>
            <w:r w:rsidRPr="003F3104">
              <w:rPr>
                <w:lang w:val="es-MX"/>
              </w:rPr>
              <w:t>Frecuencia</w:t>
            </w:r>
          </w:p>
        </w:tc>
        <w:tc>
          <w:tcPr>
            <w:tcW w:w="1384" w:type="dxa"/>
            <w:tcBorders>
              <w:top w:val="single" w:sz="16" w:space="0" w:color="000000"/>
              <w:bottom w:val="single" w:sz="16" w:space="0" w:color="000000"/>
            </w:tcBorders>
            <w:shd w:val="clear" w:color="auto" w:fill="FFFFFF"/>
            <w:vAlign w:val="center"/>
          </w:tcPr>
          <w:p w14:paraId="3F89DD42" w14:textId="77777777" w:rsidR="003F3104" w:rsidRPr="003F3104" w:rsidRDefault="003F3104" w:rsidP="003F3104">
            <w:pPr>
              <w:pStyle w:val="5TextocomnIIGG"/>
              <w:jc w:val="center"/>
              <w:rPr>
                <w:lang w:val="es-MX"/>
              </w:rPr>
            </w:pPr>
            <w:r w:rsidRPr="003F3104">
              <w:rPr>
                <w:lang w:val="es-MX"/>
              </w:rPr>
              <w:t>Porcentaje</w:t>
            </w:r>
          </w:p>
        </w:tc>
        <w:tc>
          <w:tcPr>
            <w:tcW w:w="1702" w:type="dxa"/>
            <w:tcBorders>
              <w:top w:val="single" w:sz="16" w:space="0" w:color="000000"/>
              <w:bottom w:val="single" w:sz="16" w:space="0" w:color="000000"/>
            </w:tcBorders>
            <w:shd w:val="clear" w:color="auto" w:fill="FFFFFF"/>
            <w:vAlign w:val="center"/>
          </w:tcPr>
          <w:p w14:paraId="26F9F057" w14:textId="77777777" w:rsidR="003F3104" w:rsidRPr="003F3104" w:rsidRDefault="003F3104" w:rsidP="003F3104">
            <w:pPr>
              <w:pStyle w:val="5TextocomnIIGG"/>
              <w:rPr>
                <w:lang w:val="es-MX"/>
              </w:rPr>
            </w:pPr>
            <w:r w:rsidRPr="003F3104">
              <w:rPr>
                <w:lang w:val="es-MX"/>
              </w:rPr>
              <w:t>Porcentaje válido</w:t>
            </w:r>
          </w:p>
        </w:tc>
        <w:tc>
          <w:tcPr>
            <w:tcW w:w="1702" w:type="dxa"/>
            <w:tcBorders>
              <w:top w:val="single" w:sz="16" w:space="0" w:color="000000"/>
              <w:bottom w:val="single" w:sz="16" w:space="0" w:color="000000"/>
              <w:right w:val="single" w:sz="16" w:space="0" w:color="000000"/>
            </w:tcBorders>
            <w:shd w:val="clear" w:color="auto" w:fill="FFFFFF"/>
            <w:vAlign w:val="center"/>
          </w:tcPr>
          <w:p w14:paraId="5D85F865" w14:textId="77777777" w:rsidR="003F3104" w:rsidRPr="003F3104" w:rsidRDefault="003F3104" w:rsidP="003F3104">
            <w:pPr>
              <w:pStyle w:val="5TextocomnIIGG"/>
              <w:jc w:val="center"/>
              <w:rPr>
                <w:lang w:val="es-MX"/>
              </w:rPr>
            </w:pPr>
            <w:r w:rsidRPr="003F3104">
              <w:rPr>
                <w:lang w:val="es-MX"/>
              </w:rPr>
              <w:t>Porcentaje acumulado</w:t>
            </w:r>
          </w:p>
        </w:tc>
      </w:tr>
      <w:tr w:rsidR="003F3104" w:rsidRPr="003F3104" w14:paraId="7897AD1F" w14:textId="77777777" w:rsidTr="003F3104">
        <w:trPr>
          <w:cantSplit/>
          <w:tblHeader/>
          <w:jc w:val="center"/>
        </w:trPr>
        <w:tc>
          <w:tcPr>
            <w:tcW w:w="1063" w:type="dxa"/>
            <w:vMerge w:val="restart"/>
            <w:tcBorders>
              <w:top w:val="single" w:sz="16" w:space="0" w:color="000000"/>
              <w:left w:val="single" w:sz="16" w:space="0" w:color="000000"/>
              <w:bottom w:val="single" w:sz="16" w:space="0" w:color="000000"/>
              <w:right w:val="nil"/>
            </w:tcBorders>
            <w:shd w:val="clear" w:color="auto" w:fill="FFFFFF"/>
          </w:tcPr>
          <w:p w14:paraId="7B37A8D9" w14:textId="77777777" w:rsidR="003F3104" w:rsidRPr="003F3104" w:rsidRDefault="003F3104" w:rsidP="003F3104">
            <w:pPr>
              <w:pStyle w:val="5TextocomnIIGG"/>
              <w:jc w:val="center"/>
              <w:rPr>
                <w:lang w:val="es-MX"/>
              </w:rPr>
            </w:pPr>
            <w:r w:rsidRPr="003F3104">
              <w:rPr>
                <w:lang w:val="es-MX"/>
              </w:rPr>
              <w:t>Válidos</w:t>
            </w:r>
          </w:p>
        </w:tc>
        <w:tc>
          <w:tcPr>
            <w:tcW w:w="1328" w:type="dxa"/>
            <w:tcBorders>
              <w:top w:val="single" w:sz="16" w:space="0" w:color="000000"/>
              <w:left w:val="nil"/>
              <w:bottom w:val="nil"/>
              <w:right w:val="single" w:sz="16" w:space="0" w:color="000000"/>
            </w:tcBorders>
            <w:shd w:val="clear" w:color="auto" w:fill="FFFFFF"/>
          </w:tcPr>
          <w:p w14:paraId="215593A1" w14:textId="77777777" w:rsidR="003F3104" w:rsidRPr="003F3104" w:rsidRDefault="003F3104" w:rsidP="003F3104">
            <w:pPr>
              <w:pStyle w:val="5TextocomnIIGG"/>
              <w:jc w:val="center"/>
              <w:rPr>
                <w:lang w:val="es-MX"/>
              </w:rPr>
            </w:pPr>
            <w:r w:rsidRPr="003F3104">
              <w:rPr>
                <w:lang w:val="es-MX"/>
              </w:rPr>
              <w:t>Femenino</w:t>
            </w:r>
          </w:p>
        </w:tc>
        <w:tc>
          <w:tcPr>
            <w:tcW w:w="1421" w:type="dxa"/>
            <w:tcBorders>
              <w:top w:val="single" w:sz="16" w:space="0" w:color="000000"/>
              <w:left w:val="single" w:sz="16" w:space="0" w:color="000000"/>
              <w:bottom w:val="nil"/>
            </w:tcBorders>
            <w:shd w:val="clear" w:color="auto" w:fill="FFFFFF"/>
            <w:vAlign w:val="center"/>
          </w:tcPr>
          <w:p w14:paraId="6B0D58A2" w14:textId="77777777" w:rsidR="003F3104" w:rsidRPr="003F3104" w:rsidRDefault="003F3104" w:rsidP="003F3104">
            <w:pPr>
              <w:pStyle w:val="5TextocomnIIGG"/>
              <w:ind w:firstLine="425"/>
              <w:jc w:val="center"/>
              <w:rPr>
                <w:lang w:val="es-MX"/>
              </w:rPr>
            </w:pPr>
            <w:r w:rsidRPr="003F3104">
              <w:rPr>
                <w:lang w:val="es-MX"/>
              </w:rPr>
              <w:t>71</w:t>
            </w:r>
          </w:p>
        </w:tc>
        <w:tc>
          <w:tcPr>
            <w:tcW w:w="1384" w:type="dxa"/>
            <w:tcBorders>
              <w:top w:val="single" w:sz="16" w:space="0" w:color="000000"/>
              <w:bottom w:val="nil"/>
            </w:tcBorders>
            <w:shd w:val="clear" w:color="auto" w:fill="FFFFFF"/>
            <w:vAlign w:val="center"/>
          </w:tcPr>
          <w:p w14:paraId="7A0E3430" w14:textId="77777777" w:rsidR="003F3104" w:rsidRPr="003F3104" w:rsidRDefault="003F3104" w:rsidP="003F3104">
            <w:pPr>
              <w:pStyle w:val="5TextocomnIIGG"/>
              <w:ind w:firstLine="425"/>
              <w:jc w:val="center"/>
              <w:rPr>
                <w:lang w:val="es-MX"/>
              </w:rPr>
            </w:pPr>
            <w:r w:rsidRPr="003F3104">
              <w:rPr>
                <w:lang w:val="es-MX"/>
              </w:rPr>
              <w:t>52.6</w:t>
            </w:r>
          </w:p>
        </w:tc>
        <w:tc>
          <w:tcPr>
            <w:tcW w:w="1702" w:type="dxa"/>
            <w:tcBorders>
              <w:top w:val="single" w:sz="16" w:space="0" w:color="000000"/>
              <w:bottom w:val="nil"/>
            </w:tcBorders>
            <w:shd w:val="clear" w:color="auto" w:fill="FFFFFF"/>
            <w:vAlign w:val="center"/>
          </w:tcPr>
          <w:p w14:paraId="0DF500AA" w14:textId="77777777" w:rsidR="003F3104" w:rsidRPr="003F3104" w:rsidRDefault="003F3104" w:rsidP="003F3104">
            <w:pPr>
              <w:pStyle w:val="5TextocomnIIGG"/>
              <w:ind w:firstLine="425"/>
              <w:jc w:val="center"/>
              <w:rPr>
                <w:lang w:val="es-MX"/>
              </w:rPr>
            </w:pPr>
            <w:r w:rsidRPr="003F3104">
              <w:rPr>
                <w:lang w:val="es-MX"/>
              </w:rPr>
              <w:t>52.6</w:t>
            </w:r>
          </w:p>
        </w:tc>
        <w:tc>
          <w:tcPr>
            <w:tcW w:w="1702" w:type="dxa"/>
            <w:tcBorders>
              <w:top w:val="single" w:sz="16" w:space="0" w:color="000000"/>
              <w:bottom w:val="nil"/>
              <w:right w:val="single" w:sz="16" w:space="0" w:color="000000"/>
            </w:tcBorders>
            <w:shd w:val="clear" w:color="auto" w:fill="FFFFFF"/>
            <w:vAlign w:val="center"/>
          </w:tcPr>
          <w:p w14:paraId="0B272A8A" w14:textId="77777777" w:rsidR="003F3104" w:rsidRPr="003F3104" w:rsidRDefault="003F3104" w:rsidP="003F3104">
            <w:pPr>
              <w:pStyle w:val="5TextocomnIIGG"/>
              <w:ind w:firstLine="425"/>
              <w:jc w:val="center"/>
              <w:rPr>
                <w:lang w:val="es-MX"/>
              </w:rPr>
            </w:pPr>
            <w:r w:rsidRPr="003F3104">
              <w:rPr>
                <w:lang w:val="es-MX"/>
              </w:rPr>
              <w:t>52.6</w:t>
            </w:r>
          </w:p>
        </w:tc>
      </w:tr>
      <w:tr w:rsidR="003F3104" w:rsidRPr="003F3104" w14:paraId="5FABA0B6" w14:textId="77777777" w:rsidTr="003F3104">
        <w:trPr>
          <w:cantSplit/>
          <w:tblHeader/>
          <w:jc w:val="center"/>
        </w:trPr>
        <w:tc>
          <w:tcPr>
            <w:tcW w:w="1063" w:type="dxa"/>
            <w:vMerge/>
            <w:tcBorders>
              <w:top w:val="single" w:sz="16" w:space="0" w:color="000000"/>
              <w:left w:val="single" w:sz="16" w:space="0" w:color="000000"/>
              <w:bottom w:val="single" w:sz="16" w:space="0" w:color="000000"/>
              <w:right w:val="nil"/>
            </w:tcBorders>
            <w:shd w:val="clear" w:color="auto" w:fill="FFFFFF"/>
          </w:tcPr>
          <w:p w14:paraId="6DD978EB" w14:textId="77777777" w:rsidR="003F3104" w:rsidRPr="003F3104" w:rsidRDefault="003F3104" w:rsidP="003F3104">
            <w:pPr>
              <w:pStyle w:val="5TextocomnIIGG"/>
              <w:ind w:firstLine="425"/>
              <w:jc w:val="center"/>
              <w:rPr>
                <w:lang w:val="es-MX"/>
              </w:rPr>
            </w:pPr>
          </w:p>
        </w:tc>
        <w:tc>
          <w:tcPr>
            <w:tcW w:w="1328" w:type="dxa"/>
            <w:tcBorders>
              <w:top w:val="nil"/>
              <w:left w:val="nil"/>
              <w:bottom w:val="nil"/>
              <w:right w:val="single" w:sz="16" w:space="0" w:color="000000"/>
            </w:tcBorders>
            <w:shd w:val="clear" w:color="auto" w:fill="FFFFFF"/>
          </w:tcPr>
          <w:p w14:paraId="4B00B68C" w14:textId="77777777" w:rsidR="003F3104" w:rsidRPr="003F3104" w:rsidRDefault="003F3104" w:rsidP="003F3104">
            <w:pPr>
              <w:pStyle w:val="5TextocomnIIGG"/>
              <w:jc w:val="center"/>
              <w:rPr>
                <w:lang w:val="es-MX"/>
              </w:rPr>
            </w:pPr>
            <w:r w:rsidRPr="003F3104">
              <w:rPr>
                <w:lang w:val="es-MX"/>
              </w:rPr>
              <w:t>Masculino</w:t>
            </w:r>
          </w:p>
        </w:tc>
        <w:tc>
          <w:tcPr>
            <w:tcW w:w="1421" w:type="dxa"/>
            <w:tcBorders>
              <w:top w:val="nil"/>
              <w:left w:val="single" w:sz="16" w:space="0" w:color="000000"/>
              <w:bottom w:val="nil"/>
            </w:tcBorders>
            <w:shd w:val="clear" w:color="auto" w:fill="FFFFFF"/>
            <w:vAlign w:val="center"/>
          </w:tcPr>
          <w:p w14:paraId="7567F757" w14:textId="77777777" w:rsidR="003F3104" w:rsidRPr="003F3104" w:rsidRDefault="003F3104" w:rsidP="003F3104">
            <w:pPr>
              <w:pStyle w:val="5TextocomnIIGG"/>
              <w:ind w:firstLine="425"/>
              <w:jc w:val="center"/>
              <w:rPr>
                <w:lang w:val="es-MX"/>
              </w:rPr>
            </w:pPr>
            <w:r w:rsidRPr="003F3104">
              <w:rPr>
                <w:lang w:val="es-MX"/>
              </w:rPr>
              <w:t>64</w:t>
            </w:r>
          </w:p>
        </w:tc>
        <w:tc>
          <w:tcPr>
            <w:tcW w:w="1384" w:type="dxa"/>
            <w:tcBorders>
              <w:top w:val="nil"/>
              <w:bottom w:val="nil"/>
            </w:tcBorders>
            <w:shd w:val="clear" w:color="auto" w:fill="FFFFFF"/>
            <w:vAlign w:val="center"/>
          </w:tcPr>
          <w:p w14:paraId="3088C6AF" w14:textId="77777777" w:rsidR="003F3104" w:rsidRPr="003F3104" w:rsidRDefault="003F3104" w:rsidP="003F3104">
            <w:pPr>
              <w:pStyle w:val="5TextocomnIIGG"/>
              <w:ind w:firstLine="425"/>
              <w:jc w:val="center"/>
              <w:rPr>
                <w:lang w:val="es-MX"/>
              </w:rPr>
            </w:pPr>
            <w:r w:rsidRPr="003F3104">
              <w:rPr>
                <w:lang w:val="es-MX"/>
              </w:rPr>
              <w:t>47.4</w:t>
            </w:r>
          </w:p>
        </w:tc>
        <w:tc>
          <w:tcPr>
            <w:tcW w:w="1702" w:type="dxa"/>
            <w:tcBorders>
              <w:top w:val="nil"/>
              <w:bottom w:val="nil"/>
            </w:tcBorders>
            <w:shd w:val="clear" w:color="auto" w:fill="FFFFFF"/>
            <w:vAlign w:val="center"/>
          </w:tcPr>
          <w:p w14:paraId="0A3AE7A4" w14:textId="77777777" w:rsidR="003F3104" w:rsidRPr="003F3104" w:rsidRDefault="003F3104" w:rsidP="003F3104">
            <w:pPr>
              <w:pStyle w:val="5TextocomnIIGG"/>
              <w:ind w:firstLine="425"/>
              <w:jc w:val="center"/>
              <w:rPr>
                <w:lang w:val="es-MX"/>
              </w:rPr>
            </w:pPr>
            <w:r w:rsidRPr="003F3104">
              <w:rPr>
                <w:lang w:val="es-MX"/>
              </w:rPr>
              <w:t>47.4</w:t>
            </w:r>
          </w:p>
        </w:tc>
        <w:tc>
          <w:tcPr>
            <w:tcW w:w="1702" w:type="dxa"/>
            <w:tcBorders>
              <w:top w:val="nil"/>
              <w:bottom w:val="nil"/>
              <w:right w:val="single" w:sz="16" w:space="0" w:color="000000"/>
            </w:tcBorders>
            <w:shd w:val="clear" w:color="auto" w:fill="FFFFFF"/>
            <w:vAlign w:val="center"/>
          </w:tcPr>
          <w:p w14:paraId="10D53DAC" w14:textId="77777777" w:rsidR="003F3104" w:rsidRPr="003F3104" w:rsidRDefault="003F3104" w:rsidP="003F3104">
            <w:pPr>
              <w:pStyle w:val="5TextocomnIIGG"/>
              <w:ind w:firstLine="425"/>
              <w:jc w:val="center"/>
              <w:rPr>
                <w:lang w:val="es-MX"/>
              </w:rPr>
            </w:pPr>
            <w:r w:rsidRPr="003F3104">
              <w:rPr>
                <w:lang w:val="es-MX"/>
              </w:rPr>
              <w:t>100.0</w:t>
            </w:r>
          </w:p>
        </w:tc>
      </w:tr>
      <w:tr w:rsidR="003F3104" w:rsidRPr="003F3104" w14:paraId="3F7831E5" w14:textId="77777777" w:rsidTr="003F3104">
        <w:trPr>
          <w:cantSplit/>
          <w:jc w:val="center"/>
        </w:trPr>
        <w:tc>
          <w:tcPr>
            <w:tcW w:w="1063" w:type="dxa"/>
            <w:vMerge/>
            <w:tcBorders>
              <w:top w:val="single" w:sz="16" w:space="0" w:color="000000"/>
              <w:left w:val="single" w:sz="16" w:space="0" w:color="000000"/>
              <w:bottom w:val="single" w:sz="16" w:space="0" w:color="000000"/>
              <w:right w:val="nil"/>
            </w:tcBorders>
            <w:shd w:val="clear" w:color="auto" w:fill="FFFFFF"/>
          </w:tcPr>
          <w:p w14:paraId="56414CEB" w14:textId="77777777" w:rsidR="003F3104" w:rsidRPr="003F3104" w:rsidRDefault="003F3104" w:rsidP="003F3104">
            <w:pPr>
              <w:pStyle w:val="5TextocomnIIGG"/>
              <w:ind w:firstLine="425"/>
              <w:jc w:val="center"/>
              <w:rPr>
                <w:lang w:val="es-MX"/>
              </w:rPr>
            </w:pPr>
          </w:p>
        </w:tc>
        <w:tc>
          <w:tcPr>
            <w:tcW w:w="1328" w:type="dxa"/>
            <w:tcBorders>
              <w:top w:val="nil"/>
              <w:left w:val="nil"/>
              <w:bottom w:val="single" w:sz="16" w:space="0" w:color="000000"/>
              <w:right w:val="single" w:sz="16" w:space="0" w:color="000000"/>
            </w:tcBorders>
            <w:shd w:val="clear" w:color="auto" w:fill="FFFFFF"/>
          </w:tcPr>
          <w:p w14:paraId="2230B54E" w14:textId="77777777" w:rsidR="003F3104" w:rsidRPr="003F3104" w:rsidRDefault="003F3104" w:rsidP="003F3104">
            <w:pPr>
              <w:pStyle w:val="5TextocomnIIGG"/>
              <w:ind w:firstLine="425"/>
              <w:jc w:val="center"/>
              <w:rPr>
                <w:lang w:val="es-MX"/>
              </w:rPr>
            </w:pPr>
            <w:r w:rsidRPr="003F3104">
              <w:rPr>
                <w:lang w:val="es-MX"/>
              </w:rPr>
              <w:t>Total</w:t>
            </w:r>
          </w:p>
        </w:tc>
        <w:tc>
          <w:tcPr>
            <w:tcW w:w="1421" w:type="dxa"/>
            <w:tcBorders>
              <w:top w:val="nil"/>
              <w:left w:val="single" w:sz="16" w:space="0" w:color="000000"/>
              <w:bottom w:val="single" w:sz="16" w:space="0" w:color="000000"/>
            </w:tcBorders>
            <w:shd w:val="clear" w:color="auto" w:fill="FFFFFF"/>
            <w:vAlign w:val="center"/>
          </w:tcPr>
          <w:p w14:paraId="41A83452" w14:textId="77777777" w:rsidR="003F3104" w:rsidRPr="003F3104" w:rsidRDefault="003F3104" w:rsidP="003F3104">
            <w:pPr>
              <w:pStyle w:val="5TextocomnIIGG"/>
              <w:ind w:firstLine="425"/>
              <w:jc w:val="center"/>
              <w:rPr>
                <w:lang w:val="es-MX"/>
              </w:rPr>
            </w:pPr>
            <w:r w:rsidRPr="003F3104">
              <w:rPr>
                <w:lang w:val="es-MX"/>
              </w:rPr>
              <w:t>135</w:t>
            </w:r>
          </w:p>
        </w:tc>
        <w:tc>
          <w:tcPr>
            <w:tcW w:w="1384" w:type="dxa"/>
            <w:tcBorders>
              <w:top w:val="nil"/>
              <w:bottom w:val="single" w:sz="16" w:space="0" w:color="000000"/>
            </w:tcBorders>
            <w:shd w:val="clear" w:color="auto" w:fill="FFFFFF"/>
            <w:vAlign w:val="center"/>
          </w:tcPr>
          <w:p w14:paraId="6CEC1676" w14:textId="77777777" w:rsidR="003F3104" w:rsidRPr="003F3104" w:rsidRDefault="003F3104" w:rsidP="003F3104">
            <w:pPr>
              <w:pStyle w:val="5TextocomnIIGG"/>
              <w:ind w:firstLine="425"/>
              <w:jc w:val="center"/>
              <w:rPr>
                <w:lang w:val="es-MX"/>
              </w:rPr>
            </w:pPr>
            <w:r w:rsidRPr="003F3104">
              <w:rPr>
                <w:lang w:val="es-MX"/>
              </w:rPr>
              <w:t>100.0</w:t>
            </w:r>
          </w:p>
        </w:tc>
        <w:tc>
          <w:tcPr>
            <w:tcW w:w="1702" w:type="dxa"/>
            <w:tcBorders>
              <w:top w:val="nil"/>
              <w:bottom w:val="single" w:sz="16" w:space="0" w:color="000000"/>
            </w:tcBorders>
            <w:shd w:val="clear" w:color="auto" w:fill="FFFFFF"/>
            <w:vAlign w:val="center"/>
          </w:tcPr>
          <w:p w14:paraId="3826A38E" w14:textId="77777777" w:rsidR="003F3104" w:rsidRPr="003F3104" w:rsidRDefault="003F3104" w:rsidP="003F3104">
            <w:pPr>
              <w:pStyle w:val="5TextocomnIIGG"/>
              <w:ind w:firstLine="425"/>
              <w:jc w:val="center"/>
              <w:rPr>
                <w:lang w:val="es-MX"/>
              </w:rPr>
            </w:pPr>
            <w:r w:rsidRPr="003F3104">
              <w:rPr>
                <w:lang w:val="es-MX"/>
              </w:rPr>
              <w:t>100.0</w:t>
            </w:r>
          </w:p>
        </w:tc>
        <w:tc>
          <w:tcPr>
            <w:tcW w:w="1702" w:type="dxa"/>
            <w:tcBorders>
              <w:top w:val="nil"/>
              <w:bottom w:val="single" w:sz="16" w:space="0" w:color="000000"/>
              <w:right w:val="single" w:sz="16" w:space="0" w:color="000000"/>
            </w:tcBorders>
            <w:shd w:val="clear" w:color="auto" w:fill="FFFFFF"/>
            <w:vAlign w:val="center"/>
          </w:tcPr>
          <w:p w14:paraId="3D5D4DA3" w14:textId="77777777" w:rsidR="003F3104" w:rsidRPr="003F3104" w:rsidRDefault="003F3104" w:rsidP="003F3104">
            <w:pPr>
              <w:pStyle w:val="5TextocomnIIGG"/>
              <w:ind w:firstLine="425"/>
              <w:jc w:val="center"/>
              <w:rPr>
                <w:lang w:val="es-MX"/>
              </w:rPr>
            </w:pPr>
          </w:p>
        </w:tc>
      </w:tr>
    </w:tbl>
    <w:p w14:paraId="18FF0089" w14:textId="15A3B719" w:rsidR="003F3104" w:rsidRPr="003F3104" w:rsidRDefault="003F3104" w:rsidP="003F3104">
      <w:pPr>
        <w:pStyle w:val="5TextocomnIIGG"/>
        <w:spacing w:after="120"/>
        <w:jc w:val="center"/>
        <w:rPr>
          <w:lang w:val="es-MX"/>
        </w:rPr>
      </w:pPr>
      <w:r w:rsidRPr="003F3104">
        <w:rPr>
          <w:lang w:val="es-MX"/>
        </w:rPr>
        <w:t>Fuente: Elaboración propia a partir de SPSS</w:t>
      </w:r>
    </w:p>
    <w:p w14:paraId="388D1570" w14:textId="77777777" w:rsidR="001B2D40" w:rsidRDefault="001B2D40" w:rsidP="00A94CF3">
      <w:pPr>
        <w:pStyle w:val="5TextocomnIIGG"/>
        <w:spacing w:after="120"/>
        <w:rPr>
          <w:lang w:val="es-MX"/>
        </w:rPr>
      </w:pPr>
    </w:p>
    <w:p w14:paraId="63CAB5FE" w14:textId="77777777" w:rsidR="002F2A9B" w:rsidRDefault="002F2A9B" w:rsidP="00A94CF3">
      <w:pPr>
        <w:pStyle w:val="5TextocomnIIGG"/>
        <w:spacing w:after="120"/>
        <w:rPr>
          <w:lang w:val="es-MX"/>
        </w:rPr>
      </w:pPr>
    </w:p>
    <w:p w14:paraId="09C4358E" w14:textId="6365EF82" w:rsidR="003F3104" w:rsidRDefault="003F3104" w:rsidP="001B2D40">
      <w:pPr>
        <w:pStyle w:val="5TextocomnIIGG"/>
        <w:spacing w:after="120"/>
        <w:ind w:firstLine="708"/>
        <w:rPr>
          <w:lang w:val="es-MX"/>
        </w:rPr>
      </w:pPr>
      <w:r w:rsidRPr="003F3104">
        <w:rPr>
          <w:lang w:val="es-MX"/>
        </w:rPr>
        <w:t xml:space="preserve">En la Tabla </w:t>
      </w:r>
      <w:r w:rsidR="001275C8">
        <w:rPr>
          <w:lang w:val="es-MX"/>
        </w:rPr>
        <w:t>2</w:t>
      </w:r>
      <w:r w:rsidRPr="003F3104">
        <w:rPr>
          <w:lang w:val="es-MX"/>
        </w:rPr>
        <w:t xml:space="preserve"> se muestra el estado civil de los encuestados. El 49.6% viven en pareja ya sea casados (40.7%) o en unión libre (8.9%) y el resto (50.4%) se encuentran solteros (39</w:t>
      </w:r>
      <w:r w:rsidR="00785C20">
        <w:rPr>
          <w:lang w:val="es-MX"/>
        </w:rPr>
        <w:t>,</w:t>
      </w:r>
      <w:r w:rsidRPr="003F3104">
        <w:rPr>
          <w:lang w:val="es-MX"/>
        </w:rPr>
        <w:t>43%), viudos (1</w:t>
      </w:r>
      <w:r w:rsidR="00785C20">
        <w:rPr>
          <w:lang w:val="es-MX"/>
        </w:rPr>
        <w:t>,</w:t>
      </w:r>
      <w:r w:rsidRPr="003F3104">
        <w:rPr>
          <w:lang w:val="es-MX"/>
        </w:rPr>
        <w:t>5%) o divorciados (9</w:t>
      </w:r>
      <w:r w:rsidR="00785C20">
        <w:rPr>
          <w:lang w:val="es-MX"/>
        </w:rPr>
        <w:t>,</w:t>
      </w:r>
      <w:r w:rsidRPr="003F3104">
        <w:rPr>
          <w:lang w:val="es-MX"/>
        </w:rPr>
        <w:t>6%).</w:t>
      </w:r>
    </w:p>
    <w:p w14:paraId="154B82D0" w14:textId="77777777" w:rsidR="001B2D40" w:rsidRDefault="001B2D40" w:rsidP="00A94CF3">
      <w:pPr>
        <w:pStyle w:val="5TextocomnIIGG"/>
        <w:spacing w:after="120"/>
        <w:rPr>
          <w:lang w:val="es-MX"/>
        </w:rPr>
      </w:pPr>
    </w:p>
    <w:p w14:paraId="147760CD" w14:textId="578F126C" w:rsidR="003F3104" w:rsidRPr="001B2D40" w:rsidRDefault="003F3104" w:rsidP="002B6770">
      <w:pPr>
        <w:pStyle w:val="5TextocomnIIGG"/>
        <w:spacing w:after="120"/>
        <w:jc w:val="center"/>
        <w:rPr>
          <w:b/>
          <w:lang w:val="es-ES"/>
        </w:rPr>
      </w:pPr>
      <w:r w:rsidRPr="001B2D40">
        <w:rPr>
          <w:b/>
          <w:lang w:val="es-ES"/>
        </w:rPr>
        <w:t xml:space="preserve">Tabla </w:t>
      </w:r>
      <w:r w:rsidR="001275C8" w:rsidRPr="001B2D40">
        <w:rPr>
          <w:b/>
          <w:lang w:val="es-ES"/>
        </w:rPr>
        <w:t>2</w:t>
      </w:r>
      <w:r w:rsidRPr="001B2D40">
        <w:rPr>
          <w:b/>
          <w:lang w:val="es-ES"/>
        </w:rPr>
        <w:t>. Frecuencias: Estado Civil</w:t>
      </w:r>
    </w:p>
    <w:tbl>
      <w:tblPr>
        <w:tblW w:w="867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63"/>
        <w:gridCol w:w="1399"/>
        <w:gridCol w:w="1421"/>
        <w:gridCol w:w="1384"/>
        <w:gridCol w:w="1702"/>
        <w:gridCol w:w="1702"/>
      </w:tblGrid>
      <w:tr w:rsidR="003F3104" w:rsidRPr="003F3104" w14:paraId="5EAAF997" w14:textId="77777777" w:rsidTr="002B6770">
        <w:trPr>
          <w:cantSplit/>
          <w:tblHeader/>
          <w:jc w:val="center"/>
        </w:trPr>
        <w:tc>
          <w:tcPr>
            <w:tcW w:w="2462"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14:paraId="79938D86" w14:textId="77777777" w:rsidR="003F3104" w:rsidRPr="003F3104" w:rsidRDefault="003F3104" w:rsidP="002B6770">
            <w:pPr>
              <w:pStyle w:val="5TextocomnIIGG"/>
              <w:ind w:firstLine="425"/>
              <w:jc w:val="center"/>
              <w:rPr>
                <w:lang w:val="es-MX"/>
              </w:rPr>
            </w:pPr>
          </w:p>
        </w:tc>
        <w:tc>
          <w:tcPr>
            <w:tcW w:w="1421" w:type="dxa"/>
            <w:tcBorders>
              <w:top w:val="single" w:sz="16" w:space="0" w:color="000000"/>
              <w:left w:val="single" w:sz="16" w:space="0" w:color="000000"/>
              <w:bottom w:val="single" w:sz="16" w:space="0" w:color="000000"/>
            </w:tcBorders>
            <w:shd w:val="clear" w:color="auto" w:fill="FFFFFF"/>
            <w:vAlign w:val="center"/>
          </w:tcPr>
          <w:p w14:paraId="2CA93BE7" w14:textId="77777777" w:rsidR="003F3104" w:rsidRPr="003F3104" w:rsidRDefault="003F3104" w:rsidP="002B6770">
            <w:pPr>
              <w:pStyle w:val="5TextocomnIIGG"/>
              <w:jc w:val="center"/>
              <w:rPr>
                <w:lang w:val="es-MX"/>
              </w:rPr>
            </w:pPr>
            <w:r w:rsidRPr="003F3104">
              <w:rPr>
                <w:lang w:val="es-MX"/>
              </w:rPr>
              <w:t>Frecuencia</w:t>
            </w:r>
          </w:p>
        </w:tc>
        <w:tc>
          <w:tcPr>
            <w:tcW w:w="1384" w:type="dxa"/>
            <w:tcBorders>
              <w:top w:val="single" w:sz="16" w:space="0" w:color="000000"/>
              <w:bottom w:val="single" w:sz="16" w:space="0" w:color="000000"/>
            </w:tcBorders>
            <w:shd w:val="clear" w:color="auto" w:fill="FFFFFF"/>
            <w:vAlign w:val="center"/>
          </w:tcPr>
          <w:p w14:paraId="736BC7E2" w14:textId="77777777" w:rsidR="003F3104" w:rsidRPr="003F3104" w:rsidRDefault="003F3104" w:rsidP="002B6770">
            <w:pPr>
              <w:pStyle w:val="5TextocomnIIGG"/>
              <w:jc w:val="center"/>
              <w:rPr>
                <w:lang w:val="es-MX"/>
              </w:rPr>
            </w:pPr>
            <w:r w:rsidRPr="003F3104">
              <w:rPr>
                <w:lang w:val="es-MX"/>
              </w:rPr>
              <w:t>Porcentaje</w:t>
            </w:r>
          </w:p>
        </w:tc>
        <w:tc>
          <w:tcPr>
            <w:tcW w:w="1702" w:type="dxa"/>
            <w:tcBorders>
              <w:top w:val="single" w:sz="16" w:space="0" w:color="000000"/>
              <w:bottom w:val="single" w:sz="16" w:space="0" w:color="000000"/>
            </w:tcBorders>
            <w:shd w:val="clear" w:color="auto" w:fill="FFFFFF"/>
            <w:vAlign w:val="center"/>
          </w:tcPr>
          <w:p w14:paraId="08E0276F" w14:textId="77777777" w:rsidR="003F3104" w:rsidRPr="003F3104" w:rsidRDefault="003F3104" w:rsidP="002B6770">
            <w:pPr>
              <w:pStyle w:val="5TextocomnIIGG"/>
              <w:jc w:val="center"/>
              <w:rPr>
                <w:lang w:val="es-MX"/>
              </w:rPr>
            </w:pPr>
            <w:r w:rsidRPr="003F3104">
              <w:rPr>
                <w:lang w:val="es-MX"/>
              </w:rPr>
              <w:t>Porcentaje válido</w:t>
            </w:r>
          </w:p>
        </w:tc>
        <w:tc>
          <w:tcPr>
            <w:tcW w:w="1702" w:type="dxa"/>
            <w:tcBorders>
              <w:top w:val="single" w:sz="16" w:space="0" w:color="000000"/>
              <w:bottom w:val="single" w:sz="16" w:space="0" w:color="000000"/>
              <w:right w:val="single" w:sz="16" w:space="0" w:color="000000"/>
            </w:tcBorders>
            <w:shd w:val="clear" w:color="auto" w:fill="FFFFFF"/>
            <w:vAlign w:val="center"/>
          </w:tcPr>
          <w:p w14:paraId="1A558A65" w14:textId="77777777" w:rsidR="003F3104" w:rsidRPr="003F3104" w:rsidRDefault="003F3104" w:rsidP="002B6770">
            <w:pPr>
              <w:pStyle w:val="5TextocomnIIGG"/>
              <w:jc w:val="center"/>
              <w:rPr>
                <w:lang w:val="es-MX"/>
              </w:rPr>
            </w:pPr>
            <w:r w:rsidRPr="003F3104">
              <w:rPr>
                <w:lang w:val="es-MX"/>
              </w:rPr>
              <w:t>Porcentaje acumulado</w:t>
            </w:r>
          </w:p>
        </w:tc>
      </w:tr>
      <w:tr w:rsidR="003F3104" w:rsidRPr="003F3104" w14:paraId="6B35A378" w14:textId="77777777" w:rsidTr="002B6770">
        <w:trPr>
          <w:cantSplit/>
          <w:trHeight w:val="300"/>
          <w:tblHeader/>
          <w:jc w:val="center"/>
        </w:trPr>
        <w:tc>
          <w:tcPr>
            <w:tcW w:w="1063" w:type="dxa"/>
            <w:vMerge w:val="restart"/>
            <w:tcBorders>
              <w:top w:val="single" w:sz="16" w:space="0" w:color="000000"/>
              <w:left w:val="single" w:sz="16" w:space="0" w:color="000000"/>
              <w:bottom w:val="single" w:sz="16" w:space="0" w:color="000000"/>
              <w:right w:val="nil"/>
            </w:tcBorders>
            <w:shd w:val="clear" w:color="auto" w:fill="FFFFFF"/>
          </w:tcPr>
          <w:p w14:paraId="6035F8D6" w14:textId="77777777" w:rsidR="003F3104" w:rsidRPr="003F3104" w:rsidRDefault="003F3104" w:rsidP="002B6770">
            <w:pPr>
              <w:pStyle w:val="5TextocomnIIGG"/>
              <w:jc w:val="center"/>
              <w:rPr>
                <w:lang w:val="es-MX"/>
              </w:rPr>
            </w:pPr>
            <w:r w:rsidRPr="003F3104">
              <w:rPr>
                <w:lang w:val="es-MX"/>
              </w:rPr>
              <w:t>Válidos</w:t>
            </w:r>
          </w:p>
        </w:tc>
        <w:tc>
          <w:tcPr>
            <w:tcW w:w="1399" w:type="dxa"/>
            <w:tcBorders>
              <w:top w:val="single" w:sz="16" w:space="0" w:color="000000"/>
              <w:left w:val="nil"/>
              <w:bottom w:val="nil"/>
              <w:right w:val="single" w:sz="16" w:space="0" w:color="000000"/>
            </w:tcBorders>
            <w:shd w:val="clear" w:color="auto" w:fill="FFFFFF"/>
          </w:tcPr>
          <w:p w14:paraId="11980190" w14:textId="77777777" w:rsidR="003F3104" w:rsidRPr="003F3104" w:rsidRDefault="003F3104" w:rsidP="002B6770">
            <w:pPr>
              <w:pStyle w:val="5TextocomnIIGG"/>
              <w:ind w:firstLine="425"/>
              <w:jc w:val="center"/>
              <w:rPr>
                <w:lang w:val="es-MX"/>
              </w:rPr>
            </w:pPr>
            <w:r w:rsidRPr="003F3104">
              <w:rPr>
                <w:lang w:val="es-MX"/>
              </w:rPr>
              <w:t>Soltero/a</w:t>
            </w:r>
          </w:p>
        </w:tc>
        <w:tc>
          <w:tcPr>
            <w:tcW w:w="1421" w:type="dxa"/>
            <w:tcBorders>
              <w:top w:val="single" w:sz="16" w:space="0" w:color="000000"/>
              <w:left w:val="single" w:sz="16" w:space="0" w:color="000000"/>
              <w:bottom w:val="nil"/>
            </w:tcBorders>
            <w:shd w:val="clear" w:color="auto" w:fill="FFFFFF"/>
            <w:vAlign w:val="center"/>
          </w:tcPr>
          <w:p w14:paraId="0F80A04C" w14:textId="77777777" w:rsidR="003F3104" w:rsidRPr="003F3104" w:rsidRDefault="003F3104" w:rsidP="002B6770">
            <w:pPr>
              <w:pStyle w:val="5TextocomnIIGG"/>
              <w:ind w:firstLine="425"/>
              <w:jc w:val="center"/>
              <w:rPr>
                <w:lang w:val="es-MX"/>
              </w:rPr>
            </w:pPr>
            <w:r w:rsidRPr="003F3104">
              <w:rPr>
                <w:lang w:val="es-MX"/>
              </w:rPr>
              <w:t>53</w:t>
            </w:r>
          </w:p>
        </w:tc>
        <w:tc>
          <w:tcPr>
            <w:tcW w:w="1384" w:type="dxa"/>
            <w:tcBorders>
              <w:top w:val="single" w:sz="16" w:space="0" w:color="000000"/>
              <w:bottom w:val="nil"/>
            </w:tcBorders>
            <w:shd w:val="clear" w:color="auto" w:fill="FFFFFF"/>
            <w:vAlign w:val="center"/>
          </w:tcPr>
          <w:p w14:paraId="549232D0" w14:textId="77777777" w:rsidR="003F3104" w:rsidRPr="003F3104" w:rsidRDefault="003F3104" w:rsidP="002B6770">
            <w:pPr>
              <w:pStyle w:val="5TextocomnIIGG"/>
              <w:ind w:firstLine="425"/>
              <w:jc w:val="center"/>
              <w:rPr>
                <w:lang w:val="es-MX"/>
              </w:rPr>
            </w:pPr>
            <w:r w:rsidRPr="003F3104">
              <w:rPr>
                <w:lang w:val="es-MX"/>
              </w:rPr>
              <w:t>39.3</w:t>
            </w:r>
          </w:p>
        </w:tc>
        <w:tc>
          <w:tcPr>
            <w:tcW w:w="1702" w:type="dxa"/>
            <w:tcBorders>
              <w:top w:val="single" w:sz="16" w:space="0" w:color="000000"/>
              <w:bottom w:val="nil"/>
            </w:tcBorders>
            <w:shd w:val="clear" w:color="auto" w:fill="FFFFFF"/>
            <w:vAlign w:val="center"/>
          </w:tcPr>
          <w:p w14:paraId="07B4400A" w14:textId="77777777" w:rsidR="003F3104" w:rsidRPr="003F3104" w:rsidRDefault="003F3104" w:rsidP="002B6770">
            <w:pPr>
              <w:pStyle w:val="5TextocomnIIGG"/>
              <w:ind w:firstLine="425"/>
              <w:jc w:val="center"/>
              <w:rPr>
                <w:lang w:val="es-MX"/>
              </w:rPr>
            </w:pPr>
            <w:r w:rsidRPr="003F3104">
              <w:rPr>
                <w:lang w:val="es-MX"/>
              </w:rPr>
              <w:t>39.3</w:t>
            </w:r>
          </w:p>
        </w:tc>
        <w:tc>
          <w:tcPr>
            <w:tcW w:w="1702" w:type="dxa"/>
            <w:tcBorders>
              <w:top w:val="single" w:sz="16" w:space="0" w:color="000000"/>
              <w:bottom w:val="nil"/>
              <w:right w:val="single" w:sz="16" w:space="0" w:color="000000"/>
            </w:tcBorders>
            <w:shd w:val="clear" w:color="auto" w:fill="FFFFFF"/>
            <w:vAlign w:val="center"/>
          </w:tcPr>
          <w:p w14:paraId="29097762" w14:textId="77777777" w:rsidR="003F3104" w:rsidRPr="003F3104" w:rsidRDefault="003F3104" w:rsidP="002B6770">
            <w:pPr>
              <w:pStyle w:val="5TextocomnIIGG"/>
              <w:ind w:firstLine="425"/>
              <w:jc w:val="center"/>
              <w:rPr>
                <w:lang w:val="es-MX"/>
              </w:rPr>
            </w:pPr>
            <w:r w:rsidRPr="003F3104">
              <w:rPr>
                <w:lang w:val="es-MX"/>
              </w:rPr>
              <w:t>39.3</w:t>
            </w:r>
          </w:p>
        </w:tc>
      </w:tr>
      <w:tr w:rsidR="003F3104" w:rsidRPr="003F3104" w14:paraId="1132839F" w14:textId="77777777" w:rsidTr="002B6770">
        <w:trPr>
          <w:cantSplit/>
          <w:tblHeader/>
          <w:jc w:val="center"/>
        </w:trPr>
        <w:tc>
          <w:tcPr>
            <w:tcW w:w="1063" w:type="dxa"/>
            <w:vMerge/>
            <w:tcBorders>
              <w:top w:val="single" w:sz="16" w:space="0" w:color="000000"/>
              <w:left w:val="single" w:sz="16" w:space="0" w:color="000000"/>
              <w:bottom w:val="single" w:sz="16" w:space="0" w:color="000000"/>
              <w:right w:val="nil"/>
            </w:tcBorders>
            <w:shd w:val="clear" w:color="auto" w:fill="FFFFFF"/>
          </w:tcPr>
          <w:p w14:paraId="03CD2DA1" w14:textId="77777777" w:rsidR="003F3104" w:rsidRPr="003F3104" w:rsidRDefault="003F3104" w:rsidP="002B6770">
            <w:pPr>
              <w:pStyle w:val="5TextocomnIIGG"/>
              <w:ind w:firstLine="425"/>
              <w:jc w:val="center"/>
              <w:rPr>
                <w:lang w:val="es-MX"/>
              </w:rPr>
            </w:pPr>
          </w:p>
        </w:tc>
        <w:tc>
          <w:tcPr>
            <w:tcW w:w="1399" w:type="dxa"/>
            <w:tcBorders>
              <w:top w:val="nil"/>
              <w:left w:val="nil"/>
              <w:bottom w:val="nil"/>
              <w:right w:val="single" w:sz="16" w:space="0" w:color="000000"/>
            </w:tcBorders>
            <w:shd w:val="clear" w:color="auto" w:fill="FFFFFF"/>
          </w:tcPr>
          <w:p w14:paraId="715C36DA" w14:textId="77777777" w:rsidR="003F3104" w:rsidRPr="003F3104" w:rsidRDefault="003F3104" w:rsidP="002B6770">
            <w:pPr>
              <w:pStyle w:val="5TextocomnIIGG"/>
              <w:ind w:firstLine="425"/>
              <w:jc w:val="center"/>
              <w:rPr>
                <w:lang w:val="es-MX"/>
              </w:rPr>
            </w:pPr>
            <w:r w:rsidRPr="003F3104">
              <w:rPr>
                <w:lang w:val="es-MX"/>
              </w:rPr>
              <w:t>Casado/a</w:t>
            </w:r>
          </w:p>
        </w:tc>
        <w:tc>
          <w:tcPr>
            <w:tcW w:w="1421" w:type="dxa"/>
            <w:tcBorders>
              <w:top w:val="nil"/>
              <w:left w:val="single" w:sz="16" w:space="0" w:color="000000"/>
              <w:bottom w:val="nil"/>
            </w:tcBorders>
            <w:shd w:val="clear" w:color="auto" w:fill="FFFFFF"/>
            <w:vAlign w:val="center"/>
          </w:tcPr>
          <w:p w14:paraId="79B14054" w14:textId="77777777" w:rsidR="003F3104" w:rsidRPr="003F3104" w:rsidRDefault="003F3104" w:rsidP="002B6770">
            <w:pPr>
              <w:pStyle w:val="5TextocomnIIGG"/>
              <w:ind w:firstLine="425"/>
              <w:jc w:val="center"/>
              <w:rPr>
                <w:lang w:val="es-MX"/>
              </w:rPr>
            </w:pPr>
            <w:r w:rsidRPr="003F3104">
              <w:rPr>
                <w:lang w:val="es-MX"/>
              </w:rPr>
              <w:t>55</w:t>
            </w:r>
          </w:p>
        </w:tc>
        <w:tc>
          <w:tcPr>
            <w:tcW w:w="1384" w:type="dxa"/>
            <w:tcBorders>
              <w:top w:val="nil"/>
              <w:bottom w:val="nil"/>
            </w:tcBorders>
            <w:shd w:val="clear" w:color="auto" w:fill="FFFFFF"/>
            <w:vAlign w:val="center"/>
          </w:tcPr>
          <w:p w14:paraId="1FFDCF87" w14:textId="77777777" w:rsidR="003F3104" w:rsidRPr="003F3104" w:rsidRDefault="003F3104" w:rsidP="002B6770">
            <w:pPr>
              <w:pStyle w:val="5TextocomnIIGG"/>
              <w:ind w:firstLine="425"/>
              <w:jc w:val="center"/>
              <w:rPr>
                <w:lang w:val="es-MX"/>
              </w:rPr>
            </w:pPr>
            <w:r w:rsidRPr="003F3104">
              <w:rPr>
                <w:lang w:val="es-MX"/>
              </w:rPr>
              <w:t>40.7</w:t>
            </w:r>
          </w:p>
        </w:tc>
        <w:tc>
          <w:tcPr>
            <w:tcW w:w="1702" w:type="dxa"/>
            <w:tcBorders>
              <w:top w:val="nil"/>
              <w:bottom w:val="nil"/>
            </w:tcBorders>
            <w:shd w:val="clear" w:color="auto" w:fill="FFFFFF"/>
            <w:vAlign w:val="center"/>
          </w:tcPr>
          <w:p w14:paraId="670F2F01" w14:textId="77777777" w:rsidR="003F3104" w:rsidRPr="003F3104" w:rsidRDefault="003F3104" w:rsidP="002B6770">
            <w:pPr>
              <w:pStyle w:val="5TextocomnIIGG"/>
              <w:ind w:firstLine="425"/>
              <w:jc w:val="center"/>
              <w:rPr>
                <w:lang w:val="es-MX"/>
              </w:rPr>
            </w:pPr>
            <w:r w:rsidRPr="003F3104">
              <w:rPr>
                <w:lang w:val="es-MX"/>
              </w:rPr>
              <w:t>40.7</w:t>
            </w:r>
          </w:p>
        </w:tc>
        <w:tc>
          <w:tcPr>
            <w:tcW w:w="1702" w:type="dxa"/>
            <w:tcBorders>
              <w:top w:val="nil"/>
              <w:bottom w:val="nil"/>
              <w:right w:val="single" w:sz="16" w:space="0" w:color="000000"/>
            </w:tcBorders>
            <w:shd w:val="clear" w:color="auto" w:fill="FFFFFF"/>
            <w:vAlign w:val="center"/>
          </w:tcPr>
          <w:p w14:paraId="4C8B25B6" w14:textId="77777777" w:rsidR="003F3104" w:rsidRPr="003F3104" w:rsidRDefault="003F3104" w:rsidP="002B6770">
            <w:pPr>
              <w:pStyle w:val="5TextocomnIIGG"/>
              <w:ind w:firstLine="425"/>
              <w:jc w:val="center"/>
              <w:rPr>
                <w:lang w:val="es-MX"/>
              </w:rPr>
            </w:pPr>
            <w:r w:rsidRPr="003F3104">
              <w:rPr>
                <w:lang w:val="es-MX"/>
              </w:rPr>
              <w:t>80.0</w:t>
            </w:r>
          </w:p>
        </w:tc>
      </w:tr>
      <w:tr w:rsidR="003F3104" w:rsidRPr="003F3104" w14:paraId="6B09D056" w14:textId="77777777" w:rsidTr="002B6770">
        <w:trPr>
          <w:cantSplit/>
          <w:tblHeader/>
          <w:jc w:val="center"/>
        </w:trPr>
        <w:tc>
          <w:tcPr>
            <w:tcW w:w="1063" w:type="dxa"/>
            <w:vMerge/>
            <w:tcBorders>
              <w:top w:val="single" w:sz="16" w:space="0" w:color="000000"/>
              <w:left w:val="single" w:sz="16" w:space="0" w:color="000000"/>
              <w:bottom w:val="single" w:sz="16" w:space="0" w:color="000000"/>
              <w:right w:val="nil"/>
            </w:tcBorders>
            <w:shd w:val="clear" w:color="auto" w:fill="FFFFFF"/>
          </w:tcPr>
          <w:p w14:paraId="59F02FB2" w14:textId="77777777" w:rsidR="003F3104" w:rsidRPr="003F3104" w:rsidRDefault="003F3104" w:rsidP="002B6770">
            <w:pPr>
              <w:pStyle w:val="5TextocomnIIGG"/>
              <w:ind w:firstLine="425"/>
              <w:jc w:val="center"/>
              <w:rPr>
                <w:lang w:val="es-MX"/>
              </w:rPr>
            </w:pPr>
          </w:p>
        </w:tc>
        <w:tc>
          <w:tcPr>
            <w:tcW w:w="1399" w:type="dxa"/>
            <w:tcBorders>
              <w:top w:val="nil"/>
              <w:left w:val="nil"/>
              <w:bottom w:val="nil"/>
              <w:right w:val="single" w:sz="16" w:space="0" w:color="000000"/>
            </w:tcBorders>
            <w:shd w:val="clear" w:color="auto" w:fill="FFFFFF"/>
          </w:tcPr>
          <w:p w14:paraId="6E629DB2" w14:textId="77777777" w:rsidR="003F3104" w:rsidRPr="003F3104" w:rsidRDefault="003F3104" w:rsidP="002B6770">
            <w:pPr>
              <w:pStyle w:val="5TextocomnIIGG"/>
              <w:jc w:val="center"/>
              <w:rPr>
                <w:lang w:val="es-MX"/>
              </w:rPr>
            </w:pPr>
            <w:r w:rsidRPr="003F3104">
              <w:rPr>
                <w:lang w:val="es-MX"/>
              </w:rPr>
              <w:t>Unión libre</w:t>
            </w:r>
          </w:p>
        </w:tc>
        <w:tc>
          <w:tcPr>
            <w:tcW w:w="1421" w:type="dxa"/>
            <w:tcBorders>
              <w:top w:val="nil"/>
              <w:left w:val="single" w:sz="16" w:space="0" w:color="000000"/>
              <w:bottom w:val="nil"/>
            </w:tcBorders>
            <w:shd w:val="clear" w:color="auto" w:fill="FFFFFF"/>
            <w:vAlign w:val="center"/>
          </w:tcPr>
          <w:p w14:paraId="5848B44B" w14:textId="77777777" w:rsidR="003F3104" w:rsidRPr="003F3104" w:rsidRDefault="003F3104" w:rsidP="002B6770">
            <w:pPr>
              <w:pStyle w:val="5TextocomnIIGG"/>
              <w:ind w:firstLine="425"/>
              <w:jc w:val="center"/>
              <w:rPr>
                <w:lang w:val="es-MX"/>
              </w:rPr>
            </w:pPr>
            <w:r w:rsidRPr="003F3104">
              <w:rPr>
                <w:lang w:val="es-MX"/>
              </w:rPr>
              <w:t>12</w:t>
            </w:r>
          </w:p>
        </w:tc>
        <w:tc>
          <w:tcPr>
            <w:tcW w:w="1384" w:type="dxa"/>
            <w:tcBorders>
              <w:top w:val="nil"/>
              <w:bottom w:val="nil"/>
            </w:tcBorders>
            <w:shd w:val="clear" w:color="auto" w:fill="FFFFFF"/>
            <w:vAlign w:val="center"/>
          </w:tcPr>
          <w:p w14:paraId="78397A2F" w14:textId="77777777" w:rsidR="003F3104" w:rsidRPr="003F3104" w:rsidRDefault="003F3104" w:rsidP="002B6770">
            <w:pPr>
              <w:pStyle w:val="5TextocomnIIGG"/>
              <w:ind w:firstLine="425"/>
              <w:jc w:val="center"/>
              <w:rPr>
                <w:lang w:val="es-MX"/>
              </w:rPr>
            </w:pPr>
            <w:r w:rsidRPr="003F3104">
              <w:rPr>
                <w:lang w:val="es-MX"/>
              </w:rPr>
              <w:t>8.9</w:t>
            </w:r>
          </w:p>
        </w:tc>
        <w:tc>
          <w:tcPr>
            <w:tcW w:w="1702" w:type="dxa"/>
            <w:tcBorders>
              <w:top w:val="nil"/>
              <w:bottom w:val="nil"/>
            </w:tcBorders>
            <w:shd w:val="clear" w:color="auto" w:fill="FFFFFF"/>
            <w:vAlign w:val="center"/>
          </w:tcPr>
          <w:p w14:paraId="50114E37" w14:textId="77777777" w:rsidR="003F3104" w:rsidRPr="003F3104" w:rsidRDefault="003F3104" w:rsidP="002B6770">
            <w:pPr>
              <w:pStyle w:val="5TextocomnIIGG"/>
              <w:ind w:firstLine="425"/>
              <w:jc w:val="center"/>
              <w:rPr>
                <w:lang w:val="es-MX"/>
              </w:rPr>
            </w:pPr>
            <w:r w:rsidRPr="003F3104">
              <w:rPr>
                <w:lang w:val="es-MX"/>
              </w:rPr>
              <w:t>8.9</w:t>
            </w:r>
          </w:p>
        </w:tc>
        <w:tc>
          <w:tcPr>
            <w:tcW w:w="1702" w:type="dxa"/>
            <w:tcBorders>
              <w:top w:val="nil"/>
              <w:bottom w:val="nil"/>
              <w:right w:val="single" w:sz="16" w:space="0" w:color="000000"/>
            </w:tcBorders>
            <w:shd w:val="clear" w:color="auto" w:fill="FFFFFF"/>
            <w:vAlign w:val="center"/>
          </w:tcPr>
          <w:p w14:paraId="42F2789C" w14:textId="77777777" w:rsidR="003F3104" w:rsidRPr="003F3104" w:rsidRDefault="003F3104" w:rsidP="002B6770">
            <w:pPr>
              <w:pStyle w:val="5TextocomnIIGG"/>
              <w:ind w:firstLine="425"/>
              <w:jc w:val="center"/>
              <w:rPr>
                <w:lang w:val="es-MX"/>
              </w:rPr>
            </w:pPr>
            <w:r w:rsidRPr="003F3104">
              <w:rPr>
                <w:lang w:val="es-MX"/>
              </w:rPr>
              <w:t>88.9</w:t>
            </w:r>
          </w:p>
        </w:tc>
      </w:tr>
      <w:tr w:rsidR="003F3104" w:rsidRPr="003F3104" w14:paraId="34784287" w14:textId="77777777" w:rsidTr="002B6770">
        <w:trPr>
          <w:cantSplit/>
          <w:trHeight w:val="439"/>
          <w:tblHeader/>
          <w:jc w:val="center"/>
        </w:trPr>
        <w:tc>
          <w:tcPr>
            <w:tcW w:w="1063" w:type="dxa"/>
            <w:vMerge/>
            <w:tcBorders>
              <w:top w:val="single" w:sz="16" w:space="0" w:color="000000"/>
              <w:left w:val="single" w:sz="16" w:space="0" w:color="000000"/>
              <w:bottom w:val="single" w:sz="16" w:space="0" w:color="000000"/>
              <w:right w:val="nil"/>
            </w:tcBorders>
            <w:shd w:val="clear" w:color="auto" w:fill="FFFFFF"/>
          </w:tcPr>
          <w:p w14:paraId="728A6102" w14:textId="77777777" w:rsidR="003F3104" w:rsidRPr="003F3104" w:rsidRDefault="003F3104" w:rsidP="002B6770">
            <w:pPr>
              <w:pStyle w:val="5TextocomnIIGG"/>
              <w:ind w:firstLine="425"/>
              <w:jc w:val="center"/>
              <w:rPr>
                <w:lang w:val="es-MX"/>
              </w:rPr>
            </w:pPr>
          </w:p>
        </w:tc>
        <w:tc>
          <w:tcPr>
            <w:tcW w:w="1399" w:type="dxa"/>
            <w:tcBorders>
              <w:top w:val="nil"/>
              <w:left w:val="nil"/>
              <w:bottom w:val="nil"/>
              <w:right w:val="single" w:sz="16" w:space="0" w:color="000000"/>
            </w:tcBorders>
            <w:shd w:val="clear" w:color="auto" w:fill="FFFFFF"/>
          </w:tcPr>
          <w:p w14:paraId="41B88DFA" w14:textId="77777777" w:rsidR="003F3104" w:rsidRPr="003F3104" w:rsidRDefault="003F3104" w:rsidP="002B6770">
            <w:pPr>
              <w:pStyle w:val="5TextocomnIIGG"/>
              <w:ind w:firstLine="425"/>
              <w:jc w:val="center"/>
              <w:rPr>
                <w:lang w:val="es-MX"/>
              </w:rPr>
            </w:pPr>
            <w:r w:rsidRPr="003F3104">
              <w:rPr>
                <w:lang w:val="es-MX"/>
              </w:rPr>
              <w:t>Viudo</w:t>
            </w:r>
          </w:p>
        </w:tc>
        <w:tc>
          <w:tcPr>
            <w:tcW w:w="1421" w:type="dxa"/>
            <w:tcBorders>
              <w:top w:val="nil"/>
              <w:left w:val="single" w:sz="16" w:space="0" w:color="000000"/>
              <w:bottom w:val="nil"/>
            </w:tcBorders>
            <w:shd w:val="clear" w:color="auto" w:fill="FFFFFF"/>
            <w:vAlign w:val="center"/>
          </w:tcPr>
          <w:p w14:paraId="602B7A39" w14:textId="77777777" w:rsidR="003F3104" w:rsidRPr="003F3104" w:rsidRDefault="003F3104" w:rsidP="002B6770">
            <w:pPr>
              <w:pStyle w:val="5TextocomnIIGG"/>
              <w:ind w:firstLine="425"/>
              <w:jc w:val="center"/>
              <w:rPr>
                <w:lang w:val="es-MX"/>
              </w:rPr>
            </w:pPr>
            <w:r w:rsidRPr="003F3104">
              <w:rPr>
                <w:lang w:val="es-MX"/>
              </w:rPr>
              <w:t>2</w:t>
            </w:r>
          </w:p>
        </w:tc>
        <w:tc>
          <w:tcPr>
            <w:tcW w:w="1384" w:type="dxa"/>
            <w:tcBorders>
              <w:top w:val="nil"/>
              <w:bottom w:val="nil"/>
            </w:tcBorders>
            <w:shd w:val="clear" w:color="auto" w:fill="FFFFFF"/>
            <w:vAlign w:val="center"/>
          </w:tcPr>
          <w:p w14:paraId="7EFCC4B4" w14:textId="77777777" w:rsidR="003F3104" w:rsidRPr="003F3104" w:rsidRDefault="003F3104" w:rsidP="002B6770">
            <w:pPr>
              <w:pStyle w:val="5TextocomnIIGG"/>
              <w:ind w:firstLine="425"/>
              <w:jc w:val="center"/>
              <w:rPr>
                <w:lang w:val="es-MX"/>
              </w:rPr>
            </w:pPr>
            <w:r w:rsidRPr="003F3104">
              <w:rPr>
                <w:lang w:val="es-MX"/>
              </w:rPr>
              <w:t>1.5</w:t>
            </w:r>
          </w:p>
        </w:tc>
        <w:tc>
          <w:tcPr>
            <w:tcW w:w="1702" w:type="dxa"/>
            <w:tcBorders>
              <w:top w:val="nil"/>
              <w:bottom w:val="nil"/>
            </w:tcBorders>
            <w:shd w:val="clear" w:color="auto" w:fill="FFFFFF"/>
            <w:vAlign w:val="center"/>
          </w:tcPr>
          <w:p w14:paraId="42133217" w14:textId="77777777" w:rsidR="003F3104" w:rsidRPr="003F3104" w:rsidRDefault="003F3104" w:rsidP="002B6770">
            <w:pPr>
              <w:pStyle w:val="5TextocomnIIGG"/>
              <w:ind w:firstLine="425"/>
              <w:jc w:val="center"/>
              <w:rPr>
                <w:lang w:val="es-MX"/>
              </w:rPr>
            </w:pPr>
            <w:r w:rsidRPr="003F3104">
              <w:rPr>
                <w:lang w:val="es-MX"/>
              </w:rPr>
              <w:t>1.5</w:t>
            </w:r>
          </w:p>
        </w:tc>
        <w:tc>
          <w:tcPr>
            <w:tcW w:w="1702" w:type="dxa"/>
            <w:tcBorders>
              <w:top w:val="nil"/>
              <w:bottom w:val="nil"/>
              <w:right w:val="single" w:sz="16" w:space="0" w:color="000000"/>
            </w:tcBorders>
            <w:shd w:val="clear" w:color="auto" w:fill="FFFFFF"/>
            <w:vAlign w:val="center"/>
          </w:tcPr>
          <w:p w14:paraId="75756A34" w14:textId="77777777" w:rsidR="003F3104" w:rsidRPr="003F3104" w:rsidRDefault="003F3104" w:rsidP="002B6770">
            <w:pPr>
              <w:pStyle w:val="5TextocomnIIGG"/>
              <w:ind w:firstLine="425"/>
              <w:jc w:val="center"/>
              <w:rPr>
                <w:lang w:val="es-MX"/>
              </w:rPr>
            </w:pPr>
            <w:r w:rsidRPr="003F3104">
              <w:rPr>
                <w:lang w:val="es-MX"/>
              </w:rPr>
              <w:t>90.4</w:t>
            </w:r>
          </w:p>
        </w:tc>
      </w:tr>
      <w:tr w:rsidR="003F3104" w:rsidRPr="003F3104" w14:paraId="4A202AAD" w14:textId="77777777" w:rsidTr="002B6770">
        <w:trPr>
          <w:cantSplit/>
          <w:tblHeader/>
          <w:jc w:val="center"/>
        </w:trPr>
        <w:tc>
          <w:tcPr>
            <w:tcW w:w="1063" w:type="dxa"/>
            <w:vMerge/>
            <w:tcBorders>
              <w:top w:val="single" w:sz="16" w:space="0" w:color="000000"/>
              <w:left w:val="single" w:sz="16" w:space="0" w:color="000000"/>
              <w:bottom w:val="single" w:sz="16" w:space="0" w:color="000000"/>
              <w:right w:val="nil"/>
            </w:tcBorders>
            <w:shd w:val="clear" w:color="auto" w:fill="FFFFFF"/>
          </w:tcPr>
          <w:p w14:paraId="049D15C8" w14:textId="77777777" w:rsidR="003F3104" w:rsidRPr="003F3104" w:rsidRDefault="003F3104" w:rsidP="002B6770">
            <w:pPr>
              <w:pStyle w:val="5TextocomnIIGG"/>
              <w:ind w:firstLine="425"/>
              <w:jc w:val="center"/>
              <w:rPr>
                <w:lang w:val="es-MX"/>
              </w:rPr>
            </w:pPr>
          </w:p>
        </w:tc>
        <w:tc>
          <w:tcPr>
            <w:tcW w:w="1399" w:type="dxa"/>
            <w:tcBorders>
              <w:top w:val="nil"/>
              <w:left w:val="nil"/>
              <w:bottom w:val="nil"/>
              <w:right w:val="single" w:sz="16" w:space="0" w:color="000000"/>
            </w:tcBorders>
            <w:shd w:val="clear" w:color="auto" w:fill="FFFFFF"/>
          </w:tcPr>
          <w:p w14:paraId="195939E1" w14:textId="77777777" w:rsidR="003F3104" w:rsidRPr="003F3104" w:rsidRDefault="003F3104" w:rsidP="002B6770">
            <w:pPr>
              <w:pStyle w:val="5TextocomnIIGG"/>
              <w:jc w:val="center"/>
              <w:rPr>
                <w:lang w:val="es-MX"/>
              </w:rPr>
            </w:pPr>
            <w:r w:rsidRPr="003F3104">
              <w:rPr>
                <w:lang w:val="es-MX"/>
              </w:rPr>
              <w:t>Divorciado</w:t>
            </w:r>
          </w:p>
        </w:tc>
        <w:tc>
          <w:tcPr>
            <w:tcW w:w="1421" w:type="dxa"/>
            <w:tcBorders>
              <w:top w:val="nil"/>
              <w:left w:val="single" w:sz="16" w:space="0" w:color="000000"/>
              <w:bottom w:val="nil"/>
            </w:tcBorders>
            <w:shd w:val="clear" w:color="auto" w:fill="FFFFFF"/>
            <w:vAlign w:val="center"/>
          </w:tcPr>
          <w:p w14:paraId="0F0E2443" w14:textId="77777777" w:rsidR="003F3104" w:rsidRPr="003F3104" w:rsidRDefault="003F3104" w:rsidP="002B6770">
            <w:pPr>
              <w:pStyle w:val="5TextocomnIIGG"/>
              <w:ind w:firstLine="425"/>
              <w:jc w:val="center"/>
              <w:rPr>
                <w:lang w:val="es-MX"/>
              </w:rPr>
            </w:pPr>
            <w:r w:rsidRPr="003F3104">
              <w:rPr>
                <w:lang w:val="es-MX"/>
              </w:rPr>
              <w:t>13</w:t>
            </w:r>
          </w:p>
        </w:tc>
        <w:tc>
          <w:tcPr>
            <w:tcW w:w="1384" w:type="dxa"/>
            <w:tcBorders>
              <w:top w:val="nil"/>
              <w:bottom w:val="nil"/>
            </w:tcBorders>
            <w:shd w:val="clear" w:color="auto" w:fill="FFFFFF"/>
            <w:vAlign w:val="center"/>
          </w:tcPr>
          <w:p w14:paraId="2C91E8AC" w14:textId="77777777" w:rsidR="003F3104" w:rsidRPr="003F3104" w:rsidRDefault="003F3104" w:rsidP="002B6770">
            <w:pPr>
              <w:pStyle w:val="5TextocomnIIGG"/>
              <w:ind w:firstLine="425"/>
              <w:jc w:val="center"/>
              <w:rPr>
                <w:lang w:val="es-MX"/>
              </w:rPr>
            </w:pPr>
            <w:r w:rsidRPr="003F3104">
              <w:rPr>
                <w:lang w:val="es-MX"/>
              </w:rPr>
              <w:t>9.6</w:t>
            </w:r>
          </w:p>
        </w:tc>
        <w:tc>
          <w:tcPr>
            <w:tcW w:w="1702" w:type="dxa"/>
            <w:tcBorders>
              <w:top w:val="nil"/>
              <w:bottom w:val="nil"/>
            </w:tcBorders>
            <w:shd w:val="clear" w:color="auto" w:fill="FFFFFF"/>
            <w:vAlign w:val="center"/>
          </w:tcPr>
          <w:p w14:paraId="7497C926" w14:textId="77777777" w:rsidR="003F3104" w:rsidRPr="003F3104" w:rsidRDefault="003F3104" w:rsidP="002B6770">
            <w:pPr>
              <w:pStyle w:val="5TextocomnIIGG"/>
              <w:ind w:firstLine="425"/>
              <w:jc w:val="center"/>
              <w:rPr>
                <w:lang w:val="es-MX"/>
              </w:rPr>
            </w:pPr>
            <w:r w:rsidRPr="003F3104">
              <w:rPr>
                <w:lang w:val="es-MX"/>
              </w:rPr>
              <w:t>9.6</w:t>
            </w:r>
          </w:p>
        </w:tc>
        <w:tc>
          <w:tcPr>
            <w:tcW w:w="1702" w:type="dxa"/>
            <w:tcBorders>
              <w:top w:val="nil"/>
              <w:bottom w:val="nil"/>
              <w:right w:val="single" w:sz="16" w:space="0" w:color="000000"/>
            </w:tcBorders>
            <w:shd w:val="clear" w:color="auto" w:fill="FFFFFF"/>
            <w:vAlign w:val="center"/>
          </w:tcPr>
          <w:p w14:paraId="7E0CBF9F" w14:textId="77777777" w:rsidR="003F3104" w:rsidRPr="003F3104" w:rsidRDefault="003F3104" w:rsidP="002B6770">
            <w:pPr>
              <w:pStyle w:val="5TextocomnIIGG"/>
              <w:ind w:firstLine="425"/>
              <w:jc w:val="center"/>
              <w:rPr>
                <w:lang w:val="es-MX"/>
              </w:rPr>
            </w:pPr>
            <w:r w:rsidRPr="003F3104">
              <w:rPr>
                <w:lang w:val="es-MX"/>
              </w:rPr>
              <w:t>100.0</w:t>
            </w:r>
          </w:p>
        </w:tc>
      </w:tr>
      <w:tr w:rsidR="003F3104" w:rsidRPr="003F3104" w14:paraId="0D85DDDF" w14:textId="77777777" w:rsidTr="002B6770">
        <w:trPr>
          <w:cantSplit/>
          <w:jc w:val="center"/>
        </w:trPr>
        <w:tc>
          <w:tcPr>
            <w:tcW w:w="1063" w:type="dxa"/>
            <w:vMerge/>
            <w:tcBorders>
              <w:top w:val="single" w:sz="16" w:space="0" w:color="000000"/>
              <w:left w:val="single" w:sz="16" w:space="0" w:color="000000"/>
              <w:bottom w:val="single" w:sz="16" w:space="0" w:color="000000"/>
              <w:right w:val="nil"/>
            </w:tcBorders>
            <w:shd w:val="clear" w:color="auto" w:fill="FFFFFF"/>
          </w:tcPr>
          <w:p w14:paraId="4F1208B0" w14:textId="77777777" w:rsidR="003F3104" w:rsidRPr="003F3104" w:rsidRDefault="003F3104" w:rsidP="002B6770">
            <w:pPr>
              <w:pStyle w:val="5TextocomnIIGG"/>
              <w:ind w:firstLine="425"/>
              <w:jc w:val="center"/>
              <w:rPr>
                <w:lang w:val="es-MX"/>
              </w:rPr>
            </w:pPr>
          </w:p>
        </w:tc>
        <w:tc>
          <w:tcPr>
            <w:tcW w:w="1399" w:type="dxa"/>
            <w:tcBorders>
              <w:top w:val="nil"/>
              <w:left w:val="nil"/>
              <w:bottom w:val="single" w:sz="16" w:space="0" w:color="000000"/>
              <w:right w:val="single" w:sz="16" w:space="0" w:color="000000"/>
            </w:tcBorders>
            <w:shd w:val="clear" w:color="auto" w:fill="FFFFFF"/>
          </w:tcPr>
          <w:p w14:paraId="01E4199D" w14:textId="77777777" w:rsidR="003F3104" w:rsidRPr="003F3104" w:rsidRDefault="003F3104" w:rsidP="002B6770">
            <w:pPr>
              <w:pStyle w:val="5TextocomnIIGG"/>
              <w:ind w:firstLine="425"/>
              <w:jc w:val="center"/>
              <w:rPr>
                <w:lang w:val="es-MX"/>
              </w:rPr>
            </w:pPr>
            <w:r w:rsidRPr="003F3104">
              <w:rPr>
                <w:lang w:val="es-MX"/>
              </w:rPr>
              <w:t>Total</w:t>
            </w:r>
          </w:p>
        </w:tc>
        <w:tc>
          <w:tcPr>
            <w:tcW w:w="1421" w:type="dxa"/>
            <w:tcBorders>
              <w:top w:val="nil"/>
              <w:left w:val="single" w:sz="16" w:space="0" w:color="000000"/>
              <w:bottom w:val="single" w:sz="16" w:space="0" w:color="000000"/>
            </w:tcBorders>
            <w:shd w:val="clear" w:color="auto" w:fill="FFFFFF"/>
            <w:vAlign w:val="center"/>
          </w:tcPr>
          <w:p w14:paraId="26B74F10" w14:textId="77777777" w:rsidR="003F3104" w:rsidRPr="003F3104" w:rsidRDefault="003F3104" w:rsidP="002B6770">
            <w:pPr>
              <w:pStyle w:val="5TextocomnIIGG"/>
              <w:ind w:firstLine="425"/>
              <w:jc w:val="center"/>
              <w:rPr>
                <w:lang w:val="es-MX"/>
              </w:rPr>
            </w:pPr>
            <w:r w:rsidRPr="003F3104">
              <w:rPr>
                <w:lang w:val="es-MX"/>
              </w:rPr>
              <w:t>135</w:t>
            </w:r>
          </w:p>
        </w:tc>
        <w:tc>
          <w:tcPr>
            <w:tcW w:w="1384" w:type="dxa"/>
            <w:tcBorders>
              <w:top w:val="nil"/>
              <w:bottom w:val="single" w:sz="16" w:space="0" w:color="000000"/>
            </w:tcBorders>
            <w:shd w:val="clear" w:color="auto" w:fill="FFFFFF"/>
            <w:vAlign w:val="center"/>
          </w:tcPr>
          <w:p w14:paraId="6160E70A" w14:textId="77777777" w:rsidR="003F3104" w:rsidRPr="003F3104" w:rsidRDefault="003F3104" w:rsidP="002B6770">
            <w:pPr>
              <w:pStyle w:val="5TextocomnIIGG"/>
              <w:ind w:firstLine="425"/>
              <w:jc w:val="center"/>
              <w:rPr>
                <w:lang w:val="es-MX"/>
              </w:rPr>
            </w:pPr>
            <w:r w:rsidRPr="003F3104">
              <w:rPr>
                <w:lang w:val="es-MX"/>
              </w:rPr>
              <w:t>100.0</w:t>
            </w:r>
          </w:p>
        </w:tc>
        <w:tc>
          <w:tcPr>
            <w:tcW w:w="1702" w:type="dxa"/>
            <w:tcBorders>
              <w:top w:val="nil"/>
              <w:bottom w:val="single" w:sz="16" w:space="0" w:color="000000"/>
            </w:tcBorders>
            <w:shd w:val="clear" w:color="auto" w:fill="FFFFFF"/>
            <w:vAlign w:val="center"/>
          </w:tcPr>
          <w:p w14:paraId="5D8C4D63" w14:textId="77777777" w:rsidR="003F3104" w:rsidRPr="003F3104" w:rsidRDefault="003F3104" w:rsidP="002B6770">
            <w:pPr>
              <w:pStyle w:val="5TextocomnIIGG"/>
              <w:ind w:firstLine="425"/>
              <w:jc w:val="center"/>
              <w:rPr>
                <w:lang w:val="es-MX"/>
              </w:rPr>
            </w:pPr>
            <w:r w:rsidRPr="003F3104">
              <w:rPr>
                <w:lang w:val="es-MX"/>
              </w:rPr>
              <w:t>100.0</w:t>
            </w:r>
          </w:p>
        </w:tc>
        <w:tc>
          <w:tcPr>
            <w:tcW w:w="1702" w:type="dxa"/>
            <w:tcBorders>
              <w:top w:val="nil"/>
              <w:bottom w:val="single" w:sz="16" w:space="0" w:color="000000"/>
              <w:right w:val="single" w:sz="16" w:space="0" w:color="000000"/>
            </w:tcBorders>
            <w:shd w:val="clear" w:color="auto" w:fill="FFFFFF"/>
            <w:vAlign w:val="center"/>
          </w:tcPr>
          <w:p w14:paraId="6A81B83D" w14:textId="77777777" w:rsidR="003F3104" w:rsidRPr="003F3104" w:rsidRDefault="003F3104" w:rsidP="002B6770">
            <w:pPr>
              <w:pStyle w:val="5TextocomnIIGG"/>
              <w:ind w:firstLine="425"/>
              <w:jc w:val="center"/>
              <w:rPr>
                <w:lang w:val="es-MX"/>
              </w:rPr>
            </w:pPr>
          </w:p>
        </w:tc>
      </w:tr>
    </w:tbl>
    <w:p w14:paraId="27C90165" w14:textId="77777777" w:rsidR="003F3104" w:rsidRPr="003F3104" w:rsidRDefault="003F3104" w:rsidP="002B6770">
      <w:pPr>
        <w:pStyle w:val="5TextocomnIIGG"/>
        <w:spacing w:after="120"/>
        <w:jc w:val="center"/>
        <w:rPr>
          <w:lang w:val="es-MX"/>
        </w:rPr>
      </w:pPr>
      <w:r w:rsidRPr="003F3104">
        <w:rPr>
          <w:lang w:val="es-MX"/>
        </w:rPr>
        <w:t>Fuente: Elaboración propia a partir de SPSS</w:t>
      </w:r>
    </w:p>
    <w:p w14:paraId="6C72EEB9" w14:textId="77777777" w:rsidR="001B2D40" w:rsidRDefault="001B2D40" w:rsidP="002B6770">
      <w:pPr>
        <w:pStyle w:val="5TextocomnIIGG"/>
        <w:spacing w:after="120"/>
        <w:rPr>
          <w:lang w:val="es-MX"/>
        </w:rPr>
      </w:pPr>
    </w:p>
    <w:p w14:paraId="1BC6FEA9" w14:textId="77777777" w:rsidR="002F2A9B" w:rsidRDefault="002F2A9B" w:rsidP="002B6770">
      <w:pPr>
        <w:pStyle w:val="5TextocomnIIGG"/>
        <w:spacing w:after="120"/>
        <w:rPr>
          <w:lang w:val="es-MX"/>
        </w:rPr>
      </w:pPr>
    </w:p>
    <w:p w14:paraId="7BAA5A70" w14:textId="58A22C09" w:rsidR="003F3104" w:rsidRPr="003F3104" w:rsidRDefault="003F3104" w:rsidP="001B2D40">
      <w:pPr>
        <w:pStyle w:val="5TextocomnIIGG"/>
        <w:spacing w:after="120"/>
        <w:ind w:firstLine="708"/>
        <w:rPr>
          <w:lang w:val="es-MX"/>
        </w:rPr>
      </w:pPr>
      <w:r w:rsidRPr="003F3104">
        <w:rPr>
          <w:lang w:val="es-MX"/>
        </w:rPr>
        <w:t xml:space="preserve">En la Tabla </w:t>
      </w:r>
      <w:r w:rsidR="001275C8">
        <w:rPr>
          <w:lang w:val="es-MX"/>
        </w:rPr>
        <w:t>3</w:t>
      </w:r>
      <w:r w:rsidRPr="003F3104">
        <w:rPr>
          <w:lang w:val="es-MX"/>
        </w:rPr>
        <w:t xml:space="preserve"> se observa que el 71</w:t>
      </w:r>
      <w:r w:rsidR="00785C20">
        <w:rPr>
          <w:lang w:val="es-MX"/>
        </w:rPr>
        <w:t>,</w:t>
      </w:r>
      <w:r w:rsidRPr="003F3104">
        <w:rPr>
          <w:lang w:val="es-MX"/>
        </w:rPr>
        <w:t xml:space="preserve">1% de los encuestados son menores a 40 años, lo cual nos muestra que la tendencia del sector es trabajar con personal joven a mediana edad. Lo anterior puede tener su origen en el tipo de actividades realizadas </w:t>
      </w:r>
      <w:proofErr w:type="gramStart"/>
      <w:r w:rsidRPr="003F3104">
        <w:rPr>
          <w:lang w:val="es-MX"/>
        </w:rPr>
        <w:t>dentro de la hotelería</w:t>
      </w:r>
      <w:proofErr w:type="gramEnd"/>
      <w:r w:rsidRPr="003F3104">
        <w:rPr>
          <w:lang w:val="es-MX"/>
        </w:rPr>
        <w:t xml:space="preserve"> que requieren cierto dinamismo en varios aspectos. </w:t>
      </w:r>
    </w:p>
    <w:p w14:paraId="11379B9C" w14:textId="77777777" w:rsidR="001B2D40" w:rsidRDefault="001B2D40" w:rsidP="002B6770">
      <w:pPr>
        <w:pStyle w:val="5TextocomnIIGG"/>
        <w:spacing w:after="120"/>
        <w:jc w:val="center"/>
        <w:rPr>
          <w:bCs/>
          <w:lang w:val="es-ES"/>
        </w:rPr>
      </w:pPr>
      <w:bookmarkStart w:id="6" w:name="_Toc422239010"/>
    </w:p>
    <w:p w14:paraId="5B602DBF" w14:textId="77777777" w:rsidR="002F2A9B" w:rsidRDefault="002F2A9B" w:rsidP="002B6770">
      <w:pPr>
        <w:pStyle w:val="5TextocomnIIGG"/>
        <w:spacing w:after="120"/>
        <w:jc w:val="center"/>
        <w:rPr>
          <w:bCs/>
          <w:lang w:val="es-ES"/>
        </w:rPr>
      </w:pPr>
    </w:p>
    <w:p w14:paraId="75B5F745" w14:textId="77777777" w:rsidR="002F2A9B" w:rsidRDefault="002F2A9B" w:rsidP="002B6770">
      <w:pPr>
        <w:pStyle w:val="5TextocomnIIGG"/>
        <w:spacing w:after="120"/>
        <w:jc w:val="center"/>
        <w:rPr>
          <w:bCs/>
          <w:lang w:val="es-ES"/>
        </w:rPr>
      </w:pPr>
    </w:p>
    <w:p w14:paraId="769BA877" w14:textId="77777777" w:rsidR="002F2A9B" w:rsidRDefault="002F2A9B" w:rsidP="002B6770">
      <w:pPr>
        <w:pStyle w:val="5TextocomnIIGG"/>
        <w:spacing w:after="120"/>
        <w:jc w:val="center"/>
        <w:rPr>
          <w:bCs/>
          <w:lang w:val="es-ES"/>
        </w:rPr>
      </w:pPr>
    </w:p>
    <w:p w14:paraId="6547BE89" w14:textId="103D0D65" w:rsidR="003F3104" w:rsidRPr="001B2D40" w:rsidRDefault="003F3104" w:rsidP="002B6770">
      <w:pPr>
        <w:pStyle w:val="5TextocomnIIGG"/>
        <w:spacing w:after="120"/>
        <w:jc w:val="center"/>
        <w:rPr>
          <w:b/>
          <w:lang w:val="es-ES"/>
        </w:rPr>
      </w:pPr>
      <w:r w:rsidRPr="001B2D40">
        <w:rPr>
          <w:b/>
          <w:lang w:val="es-ES"/>
        </w:rPr>
        <w:lastRenderedPageBreak/>
        <w:t xml:space="preserve">Tabla </w:t>
      </w:r>
      <w:bookmarkEnd w:id="6"/>
      <w:r w:rsidR="001275C8" w:rsidRPr="001B2D40">
        <w:rPr>
          <w:b/>
          <w:lang w:val="es-ES"/>
        </w:rPr>
        <w:t>3</w:t>
      </w:r>
      <w:r w:rsidR="002B6770" w:rsidRPr="001B2D40">
        <w:rPr>
          <w:b/>
          <w:lang w:val="es-ES"/>
        </w:rPr>
        <w:t xml:space="preserve">. </w:t>
      </w:r>
      <w:r w:rsidRPr="001B2D40">
        <w:rPr>
          <w:b/>
          <w:lang w:val="es-ES"/>
        </w:rPr>
        <w:t>Frecuencias: Edad</w:t>
      </w:r>
    </w:p>
    <w:tbl>
      <w:tblPr>
        <w:tblW w:w="824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14"/>
        <w:gridCol w:w="1859"/>
        <w:gridCol w:w="1151"/>
        <w:gridCol w:w="1276"/>
        <w:gridCol w:w="1134"/>
        <w:gridCol w:w="1315"/>
      </w:tblGrid>
      <w:tr w:rsidR="002B6770" w:rsidRPr="003F3104" w14:paraId="7EDDA6C0" w14:textId="77777777" w:rsidTr="002B6770">
        <w:trPr>
          <w:cantSplit/>
          <w:tblHeader/>
          <w:jc w:val="center"/>
        </w:trPr>
        <w:tc>
          <w:tcPr>
            <w:tcW w:w="3373"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14:paraId="29FB00CC" w14:textId="77777777" w:rsidR="003F3104" w:rsidRPr="003F3104" w:rsidRDefault="003F3104" w:rsidP="002B6770">
            <w:pPr>
              <w:pStyle w:val="5TextocomnIIGG"/>
              <w:ind w:firstLine="425"/>
              <w:jc w:val="center"/>
              <w:rPr>
                <w:lang w:val="es-MX"/>
              </w:rPr>
            </w:pPr>
          </w:p>
        </w:tc>
        <w:tc>
          <w:tcPr>
            <w:tcW w:w="1151" w:type="dxa"/>
            <w:tcBorders>
              <w:top w:val="single" w:sz="16" w:space="0" w:color="000000"/>
              <w:left w:val="single" w:sz="16" w:space="0" w:color="000000"/>
              <w:bottom w:val="single" w:sz="16" w:space="0" w:color="000000"/>
            </w:tcBorders>
            <w:shd w:val="clear" w:color="auto" w:fill="FFFFFF"/>
            <w:vAlign w:val="center"/>
          </w:tcPr>
          <w:p w14:paraId="1D5A69DA" w14:textId="77777777" w:rsidR="003F3104" w:rsidRPr="003F3104" w:rsidRDefault="003F3104" w:rsidP="002B6770">
            <w:pPr>
              <w:pStyle w:val="5TextocomnIIGG"/>
              <w:jc w:val="center"/>
              <w:rPr>
                <w:lang w:val="es-MX"/>
              </w:rPr>
            </w:pPr>
            <w:r w:rsidRPr="003F3104">
              <w:rPr>
                <w:lang w:val="es-MX"/>
              </w:rPr>
              <w:t>Frecuencia</w:t>
            </w:r>
          </w:p>
        </w:tc>
        <w:tc>
          <w:tcPr>
            <w:tcW w:w="1276" w:type="dxa"/>
            <w:tcBorders>
              <w:top w:val="single" w:sz="16" w:space="0" w:color="000000"/>
              <w:bottom w:val="single" w:sz="16" w:space="0" w:color="000000"/>
            </w:tcBorders>
            <w:shd w:val="clear" w:color="auto" w:fill="FFFFFF"/>
            <w:vAlign w:val="center"/>
          </w:tcPr>
          <w:p w14:paraId="309B9E92" w14:textId="77777777" w:rsidR="003F3104" w:rsidRPr="003F3104" w:rsidRDefault="003F3104" w:rsidP="002B6770">
            <w:pPr>
              <w:pStyle w:val="5TextocomnIIGG"/>
              <w:jc w:val="center"/>
              <w:rPr>
                <w:lang w:val="es-MX"/>
              </w:rPr>
            </w:pPr>
            <w:r w:rsidRPr="003F3104">
              <w:rPr>
                <w:lang w:val="es-MX"/>
              </w:rPr>
              <w:t>Porcentaje</w:t>
            </w:r>
          </w:p>
        </w:tc>
        <w:tc>
          <w:tcPr>
            <w:tcW w:w="1134" w:type="dxa"/>
            <w:tcBorders>
              <w:top w:val="single" w:sz="16" w:space="0" w:color="000000"/>
              <w:bottom w:val="single" w:sz="16" w:space="0" w:color="000000"/>
            </w:tcBorders>
            <w:shd w:val="clear" w:color="auto" w:fill="FFFFFF"/>
            <w:vAlign w:val="center"/>
          </w:tcPr>
          <w:p w14:paraId="5D1F20BA" w14:textId="77777777" w:rsidR="003F3104" w:rsidRPr="003F3104" w:rsidRDefault="003F3104" w:rsidP="002B6770">
            <w:pPr>
              <w:pStyle w:val="5TextocomnIIGG"/>
              <w:jc w:val="center"/>
              <w:rPr>
                <w:lang w:val="es-MX"/>
              </w:rPr>
            </w:pPr>
            <w:r w:rsidRPr="003F3104">
              <w:rPr>
                <w:lang w:val="es-MX"/>
              </w:rPr>
              <w:t>Porcentaje válido</w:t>
            </w:r>
          </w:p>
        </w:tc>
        <w:tc>
          <w:tcPr>
            <w:tcW w:w="1315" w:type="dxa"/>
            <w:tcBorders>
              <w:top w:val="single" w:sz="16" w:space="0" w:color="000000"/>
              <w:bottom w:val="single" w:sz="16" w:space="0" w:color="000000"/>
              <w:right w:val="single" w:sz="16" w:space="0" w:color="000000"/>
            </w:tcBorders>
            <w:shd w:val="clear" w:color="auto" w:fill="FFFFFF"/>
            <w:vAlign w:val="center"/>
          </w:tcPr>
          <w:p w14:paraId="0E3769AC" w14:textId="77777777" w:rsidR="003F3104" w:rsidRPr="003F3104" w:rsidRDefault="003F3104" w:rsidP="002B6770">
            <w:pPr>
              <w:pStyle w:val="5TextocomnIIGG"/>
              <w:jc w:val="center"/>
              <w:rPr>
                <w:lang w:val="es-MX"/>
              </w:rPr>
            </w:pPr>
            <w:r w:rsidRPr="003F3104">
              <w:rPr>
                <w:lang w:val="es-MX"/>
              </w:rPr>
              <w:t>Porcentaje acumulado</w:t>
            </w:r>
          </w:p>
        </w:tc>
      </w:tr>
      <w:tr w:rsidR="002B6770" w:rsidRPr="003F3104" w14:paraId="1656E768" w14:textId="77777777" w:rsidTr="002B6770">
        <w:trPr>
          <w:cantSplit/>
          <w:tblHeader/>
          <w:jc w:val="center"/>
        </w:trPr>
        <w:tc>
          <w:tcPr>
            <w:tcW w:w="1514" w:type="dxa"/>
            <w:vMerge w:val="restart"/>
            <w:tcBorders>
              <w:top w:val="single" w:sz="16" w:space="0" w:color="000000"/>
              <w:left w:val="single" w:sz="16" w:space="0" w:color="000000"/>
              <w:bottom w:val="single" w:sz="16" w:space="0" w:color="000000"/>
              <w:right w:val="nil"/>
            </w:tcBorders>
            <w:shd w:val="clear" w:color="auto" w:fill="FFFFFF"/>
          </w:tcPr>
          <w:p w14:paraId="18530798" w14:textId="77777777" w:rsidR="003F3104" w:rsidRPr="003F3104" w:rsidRDefault="003F3104" w:rsidP="002B6770">
            <w:pPr>
              <w:pStyle w:val="5TextocomnIIGG"/>
              <w:rPr>
                <w:lang w:val="es-MX"/>
              </w:rPr>
            </w:pPr>
            <w:r w:rsidRPr="003F3104">
              <w:rPr>
                <w:lang w:val="es-MX"/>
              </w:rPr>
              <w:t>Válidos</w:t>
            </w:r>
          </w:p>
        </w:tc>
        <w:tc>
          <w:tcPr>
            <w:tcW w:w="1859" w:type="dxa"/>
            <w:tcBorders>
              <w:top w:val="single" w:sz="16" w:space="0" w:color="000000"/>
              <w:left w:val="nil"/>
              <w:bottom w:val="nil"/>
              <w:right w:val="single" w:sz="16" w:space="0" w:color="000000"/>
            </w:tcBorders>
            <w:shd w:val="clear" w:color="auto" w:fill="FFFFFF"/>
          </w:tcPr>
          <w:p w14:paraId="4456FECD" w14:textId="77777777" w:rsidR="003F3104" w:rsidRPr="003F3104" w:rsidRDefault="003F3104" w:rsidP="002B6770">
            <w:pPr>
              <w:pStyle w:val="5TextocomnIIGG"/>
              <w:rPr>
                <w:lang w:val="es-MX"/>
              </w:rPr>
            </w:pPr>
            <w:r w:rsidRPr="003F3104">
              <w:rPr>
                <w:lang w:val="es-MX"/>
              </w:rPr>
              <w:t>Menos de 25 años</w:t>
            </w:r>
          </w:p>
        </w:tc>
        <w:tc>
          <w:tcPr>
            <w:tcW w:w="1151" w:type="dxa"/>
            <w:tcBorders>
              <w:top w:val="single" w:sz="16" w:space="0" w:color="000000"/>
              <w:left w:val="single" w:sz="16" w:space="0" w:color="000000"/>
              <w:bottom w:val="nil"/>
            </w:tcBorders>
            <w:shd w:val="clear" w:color="auto" w:fill="FFFFFF"/>
            <w:vAlign w:val="center"/>
          </w:tcPr>
          <w:p w14:paraId="5879DB3C" w14:textId="77777777" w:rsidR="003F3104" w:rsidRPr="003F3104" w:rsidRDefault="003F3104" w:rsidP="002B6770">
            <w:pPr>
              <w:pStyle w:val="5TextocomnIIGG"/>
              <w:ind w:firstLine="425"/>
              <w:jc w:val="center"/>
              <w:rPr>
                <w:lang w:val="es-MX"/>
              </w:rPr>
            </w:pPr>
            <w:r w:rsidRPr="003F3104">
              <w:rPr>
                <w:lang w:val="es-MX"/>
              </w:rPr>
              <w:t>27</w:t>
            </w:r>
          </w:p>
        </w:tc>
        <w:tc>
          <w:tcPr>
            <w:tcW w:w="1276" w:type="dxa"/>
            <w:tcBorders>
              <w:top w:val="single" w:sz="16" w:space="0" w:color="000000"/>
              <w:bottom w:val="nil"/>
            </w:tcBorders>
            <w:shd w:val="clear" w:color="auto" w:fill="FFFFFF"/>
            <w:vAlign w:val="center"/>
          </w:tcPr>
          <w:p w14:paraId="55DC61B1" w14:textId="77777777" w:rsidR="003F3104" w:rsidRPr="003F3104" w:rsidRDefault="003F3104" w:rsidP="002B6770">
            <w:pPr>
              <w:pStyle w:val="5TextocomnIIGG"/>
              <w:ind w:firstLine="425"/>
              <w:jc w:val="center"/>
              <w:rPr>
                <w:lang w:val="es-MX"/>
              </w:rPr>
            </w:pPr>
            <w:r w:rsidRPr="003F3104">
              <w:rPr>
                <w:lang w:val="es-MX"/>
              </w:rPr>
              <w:t>20.0</w:t>
            </w:r>
          </w:p>
        </w:tc>
        <w:tc>
          <w:tcPr>
            <w:tcW w:w="1134" w:type="dxa"/>
            <w:tcBorders>
              <w:top w:val="single" w:sz="16" w:space="0" w:color="000000"/>
              <w:bottom w:val="nil"/>
            </w:tcBorders>
            <w:shd w:val="clear" w:color="auto" w:fill="FFFFFF"/>
            <w:vAlign w:val="center"/>
          </w:tcPr>
          <w:p w14:paraId="029C956D" w14:textId="77777777" w:rsidR="003F3104" w:rsidRPr="003F3104" w:rsidRDefault="003F3104" w:rsidP="002B6770">
            <w:pPr>
              <w:pStyle w:val="5TextocomnIIGG"/>
              <w:ind w:firstLine="425"/>
              <w:jc w:val="center"/>
              <w:rPr>
                <w:lang w:val="es-MX"/>
              </w:rPr>
            </w:pPr>
            <w:r w:rsidRPr="003F3104">
              <w:rPr>
                <w:lang w:val="es-MX"/>
              </w:rPr>
              <w:t>20.0</w:t>
            </w:r>
          </w:p>
        </w:tc>
        <w:tc>
          <w:tcPr>
            <w:tcW w:w="1315" w:type="dxa"/>
            <w:tcBorders>
              <w:top w:val="single" w:sz="16" w:space="0" w:color="000000"/>
              <w:bottom w:val="nil"/>
              <w:right w:val="single" w:sz="16" w:space="0" w:color="000000"/>
            </w:tcBorders>
            <w:shd w:val="clear" w:color="auto" w:fill="FFFFFF"/>
            <w:vAlign w:val="center"/>
          </w:tcPr>
          <w:p w14:paraId="4C1D2D12" w14:textId="77777777" w:rsidR="003F3104" w:rsidRPr="003F3104" w:rsidRDefault="003F3104" w:rsidP="002B6770">
            <w:pPr>
              <w:pStyle w:val="5TextocomnIIGG"/>
              <w:ind w:firstLine="425"/>
              <w:jc w:val="center"/>
              <w:rPr>
                <w:lang w:val="es-MX"/>
              </w:rPr>
            </w:pPr>
            <w:r w:rsidRPr="003F3104">
              <w:rPr>
                <w:lang w:val="es-MX"/>
              </w:rPr>
              <w:t>20.0</w:t>
            </w:r>
          </w:p>
        </w:tc>
      </w:tr>
      <w:tr w:rsidR="002B6770" w:rsidRPr="003F3104" w14:paraId="3DE399C8" w14:textId="77777777" w:rsidTr="002B6770">
        <w:trPr>
          <w:cantSplit/>
          <w:tblHeader/>
          <w:jc w:val="center"/>
        </w:trPr>
        <w:tc>
          <w:tcPr>
            <w:tcW w:w="1514" w:type="dxa"/>
            <w:vMerge/>
            <w:tcBorders>
              <w:top w:val="single" w:sz="16" w:space="0" w:color="000000"/>
              <w:left w:val="single" w:sz="16" w:space="0" w:color="000000"/>
              <w:bottom w:val="single" w:sz="16" w:space="0" w:color="000000"/>
              <w:right w:val="nil"/>
            </w:tcBorders>
            <w:shd w:val="clear" w:color="auto" w:fill="FFFFFF"/>
          </w:tcPr>
          <w:p w14:paraId="1EF83F6C" w14:textId="77777777" w:rsidR="003F3104" w:rsidRPr="003F3104" w:rsidRDefault="003F3104" w:rsidP="002B6770">
            <w:pPr>
              <w:pStyle w:val="5TextocomnIIGG"/>
              <w:ind w:firstLine="425"/>
              <w:rPr>
                <w:lang w:val="es-MX"/>
              </w:rPr>
            </w:pPr>
          </w:p>
        </w:tc>
        <w:tc>
          <w:tcPr>
            <w:tcW w:w="1859" w:type="dxa"/>
            <w:tcBorders>
              <w:top w:val="nil"/>
              <w:left w:val="nil"/>
              <w:bottom w:val="nil"/>
              <w:right w:val="single" w:sz="16" w:space="0" w:color="000000"/>
            </w:tcBorders>
            <w:shd w:val="clear" w:color="auto" w:fill="FFFFFF"/>
          </w:tcPr>
          <w:p w14:paraId="34A5E661" w14:textId="77777777" w:rsidR="003F3104" w:rsidRPr="003F3104" w:rsidRDefault="003F3104" w:rsidP="002B6770">
            <w:pPr>
              <w:pStyle w:val="5TextocomnIIGG"/>
              <w:jc w:val="center"/>
              <w:rPr>
                <w:lang w:val="es-MX"/>
              </w:rPr>
            </w:pPr>
            <w:r w:rsidRPr="003F3104">
              <w:rPr>
                <w:lang w:val="es-MX"/>
              </w:rPr>
              <w:t>26 a 30 años</w:t>
            </w:r>
          </w:p>
        </w:tc>
        <w:tc>
          <w:tcPr>
            <w:tcW w:w="1151" w:type="dxa"/>
            <w:tcBorders>
              <w:top w:val="nil"/>
              <w:left w:val="single" w:sz="16" w:space="0" w:color="000000"/>
              <w:bottom w:val="nil"/>
            </w:tcBorders>
            <w:shd w:val="clear" w:color="auto" w:fill="FFFFFF"/>
            <w:vAlign w:val="center"/>
          </w:tcPr>
          <w:p w14:paraId="5B83F067" w14:textId="77777777" w:rsidR="003F3104" w:rsidRPr="003F3104" w:rsidRDefault="003F3104" w:rsidP="002B6770">
            <w:pPr>
              <w:pStyle w:val="5TextocomnIIGG"/>
              <w:ind w:firstLine="425"/>
              <w:jc w:val="center"/>
              <w:rPr>
                <w:lang w:val="es-MX"/>
              </w:rPr>
            </w:pPr>
            <w:r w:rsidRPr="003F3104">
              <w:rPr>
                <w:lang w:val="es-MX"/>
              </w:rPr>
              <w:t>29</w:t>
            </w:r>
          </w:p>
        </w:tc>
        <w:tc>
          <w:tcPr>
            <w:tcW w:w="1276" w:type="dxa"/>
            <w:tcBorders>
              <w:top w:val="nil"/>
              <w:bottom w:val="nil"/>
            </w:tcBorders>
            <w:shd w:val="clear" w:color="auto" w:fill="FFFFFF"/>
            <w:vAlign w:val="center"/>
          </w:tcPr>
          <w:p w14:paraId="6FAA7F19" w14:textId="77777777" w:rsidR="003F3104" w:rsidRPr="003F3104" w:rsidRDefault="003F3104" w:rsidP="002B6770">
            <w:pPr>
              <w:pStyle w:val="5TextocomnIIGG"/>
              <w:ind w:firstLine="425"/>
              <w:jc w:val="center"/>
              <w:rPr>
                <w:lang w:val="es-MX"/>
              </w:rPr>
            </w:pPr>
            <w:r w:rsidRPr="003F3104">
              <w:rPr>
                <w:lang w:val="es-MX"/>
              </w:rPr>
              <w:t>21.5</w:t>
            </w:r>
          </w:p>
        </w:tc>
        <w:tc>
          <w:tcPr>
            <w:tcW w:w="1134" w:type="dxa"/>
            <w:tcBorders>
              <w:top w:val="nil"/>
              <w:bottom w:val="nil"/>
            </w:tcBorders>
            <w:shd w:val="clear" w:color="auto" w:fill="FFFFFF"/>
            <w:vAlign w:val="center"/>
          </w:tcPr>
          <w:p w14:paraId="7ADAE08F" w14:textId="77777777" w:rsidR="003F3104" w:rsidRPr="003F3104" w:rsidRDefault="003F3104" w:rsidP="002B6770">
            <w:pPr>
              <w:pStyle w:val="5TextocomnIIGG"/>
              <w:ind w:firstLine="425"/>
              <w:jc w:val="center"/>
              <w:rPr>
                <w:lang w:val="es-MX"/>
              </w:rPr>
            </w:pPr>
            <w:r w:rsidRPr="003F3104">
              <w:rPr>
                <w:lang w:val="es-MX"/>
              </w:rPr>
              <w:t>21.5</w:t>
            </w:r>
          </w:p>
        </w:tc>
        <w:tc>
          <w:tcPr>
            <w:tcW w:w="1315" w:type="dxa"/>
            <w:tcBorders>
              <w:top w:val="nil"/>
              <w:bottom w:val="nil"/>
              <w:right w:val="single" w:sz="16" w:space="0" w:color="000000"/>
            </w:tcBorders>
            <w:shd w:val="clear" w:color="auto" w:fill="FFFFFF"/>
            <w:vAlign w:val="center"/>
          </w:tcPr>
          <w:p w14:paraId="39E5BF2B" w14:textId="77777777" w:rsidR="003F3104" w:rsidRPr="003F3104" w:rsidRDefault="003F3104" w:rsidP="002B6770">
            <w:pPr>
              <w:pStyle w:val="5TextocomnIIGG"/>
              <w:ind w:firstLine="425"/>
              <w:jc w:val="center"/>
              <w:rPr>
                <w:lang w:val="es-MX"/>
              </w:rPr>
            </w:pPr>
            <w:r w:rsidRPr="003F3104">
              <w:rPr>
                <w:lang w:val="es-MX"/>
              </w:rPr>
              <w:t>41.5</w:t>
            </w:r>
          </w:p>
        </w:tc>
      </w:tr>
      <w:tr w:rsidR="002B6770" w:rsidRPr="003F3104" w14:paraId="648D784F" w14:textId="77777777" w:rsidTr="002B6770">
        <w:trPr>
          <w:cantSplit/>
          <w:tblHeader/>
          <w:jc w:val="center"/>
        </w:trPr>
        <w:tc>
          <w:tcPr>
            <w:tcW w:w="1514" w:type="dxa"/>
            <w:vMerge/>
            <w:tcBorders>
              <w:top w:val="single" w:sz="16" w:space="0" w:color="000000"/>
              <w:left w:val="single" w:sz="16" w:space="0" w:color="000000"/>
              <w:bottom w:val="single" w:sz="16" w:space="0" w:color="000000"/>
              <w:right w:val="nil"/>
            </w:tcBorders>
            <w:shd w:val="clear" w:color="auto" w:fill="FFFFFF"/>
          </w:tcPr>
          <w:p w14:paraId="5F8F5A3B" w14:textId="77777777" w:rsidR="003F3104" w:rsidRPr="003F3104" w:rsidRDefault="003F3104" w:rsidP="002B6770">
            <w:pPr>
              <w:pStyle w:val="5TextocomnIIGG"/>
              <w:ind w:firstLine="425"/>
              <w:rPr>
                <w:lang w:val="es-MX"/>
              </w:rPr>
            </w:pPr>
          </w:p>
        </w:tc>
        <w:tc>
          <w:tcPr>
            <w:tcW w:w="1859" w:type="dxa"/>
            <w:tcBorders>
              <w:top w:val="nil"/>
              <w:left w:val="nil"/>
              <w:bottom w:val="nil"/>
              <w:right w:val="single" w:sz="16" w:space="0" w:color="000000"/>
            </w:tcBorders>
            <w:shd w:val="clear" w:color="auto" w:fill="FFFFFF"/>
          </w:tcPr>
          <w:p w14:paraId="19857BB4" w14:textId="77777777" w:rsidR="003F3104" w:rsidRPr="003F3104" w:rsidRDefault="003F3104" w:rsidP="002B6770">
            <w:pPr>
              <w:pStyle w:val="5TextocomnIIGG"/>
              <w:jc w:val="center"/>
              <w:rPr>
                <w:lang w:val="es-MX"/>
              </w:rPr>
            </w:pPr>
            <w:r w:rsidRPr="003F3104">
              <w:rPr>
                <w:lang w:val="es-MX"/>
              </w:rPr>
              <w:t>31 a 40 años</w:t>
            </w:r>
          </w:p>
        </w:tc>
        <w:tc>
          <w:tcPr>
            <w:tcW w:w="1151" w:type="dxa"/>
            <w:tcBorders>
              <w:top w:val="nil"/>
              <w:left w:val="single" w:sz="16" w:space="0" w:color="000000"/>
              <w:bottom w:val="nil"/>
            </w:tcBorders>
            <w:shd w:val="clear" w:color="auto" w:fill="FFFFFF"/>
            <w:vAlign w:val="center"/>
          </w:tcPr>
          <w:p w14:paraId="30E75BF1" w14:textId="77777777" w:rsidR="003F3104" w:rsidRPr="003F3104" w:rsidRDefault="003F3104" w:rsidP="002B6770">
            <w:pPr>
              <w:pStyle w:val="5TextocomnIIGG"/>
              <w:ind w:firstLine="425"/>
              <w:jc w:val="center"/>
              <w:rPr>
                <w:lang w:val="es-MX"/>
              </w:rPr>
            </w:pPr>
            <w:r w:rsidRPr="003F3104">
              <w:rPr>
                <w:lang w:val="es-MX"/>
              </w:rPr>
              <w:t>40</w:t>
            </w:r>
          </w:p>
        </w:tc>
        <w:tc>
          <w:tcPr>
            <w:tcW w:w="1276" w:type="dxa"/>
            <w:tcBorders>
              <w:top w:val="nil"/>
              <w:bottom w:val="nil"/>
            </w:tcBorders>
            <w:shd w:val="clear" w:color="auto" w:fill="FFFFFF"/>
            <w:vAlign w:val="center"/>
          </w:tcPr>
          <w:p w14:paraId="36BF0531" w14:textId="77777777" w:rsidR="003F3104" w:rsidRPr="003F3104" w:rsidRDefault="003F3104" w:rsidP="002B6770">
            <w:pPr>
              <w:pStyle w:val="5TextocomnIIGG"/>
              <w:ind w:firstLine="425"/>
              <w:jc w:val="center"/>
              <w:rPr>
                <w:lang w:val="es-MX"/>
              </w:rPr>
            </w:pPr>
            <w:r w:rsidRPr="003F3104">
              <w:rPr>
                <w:lang w:val="es-MX"/>
              </w:rPr>
              <w:t>29.6</w:t>
            </w:r>
          </w:p>
        </w:tc>
        <w:tc>
          <w:tcPr>
            <w:tcW w:w="1134" w:type="dxa"/>
            <w:tcBorders>
              <w:top w:val="nil"/>
              <w:bottom w:val="nil"/>
            </w:tcBorders>
            <w:shd w:val="clear" w:color="auto" w:fill="FFFFFF"/>
            <w:vAlign w:val="center"/>
          </w:tcPr>
          <w:p w14:paraId="5936FE11" w14:textId="77777777" w:rsidR="003F3104" w:rsidRPr="003F3104" w:rsidRDefault="003F3104" w:rsidP="002B6770">
            <w:pPr>
              <w:pStyle w:val="5TextocomnIIGG"/>
              <w:ind w:firstLine="425"/>
              <w:jc w:val="center"/>
              <w:rPr>
                <w:lang w:val="es-MX"/>
              </w:rPr>
            </w:pPr>
            <w:r w:rsidRPr="003F3104">
              <w:rPr>
                <w:lang w:val="es-MX"/>
              </w:rPr>
              <w:t>29.6</w:t>
            </w:r>
          </w:p>
        </w:tc>
        <w:tc>
          <w:tcPr>
            <w:tcW w:w="1315" w:type="dxa"/>
            <w:tcBorders>
              <w:top w:val="nil"/>
              <w:bottom w:val="nil"/>
              <w:right w:val="single" w:sz="16" w:space="0" w:color="000000"/>
            </w:tcBorders>
            <w:shd w:val="clear" w:color="auto" w:fill="FFFFFF"/>
            <w:vAlign w:val="center"/>
          </w:tcPr>
          <w:p w14:paraId="2DBDC724" w14:textId="77777777" w:rsidR="003F3104" w:rsidRPr="003F3104" w:rsidRDefault="003F3104" w:rsidP="002B6770">
            <w:pPr>
              <w:pStyle w:val="5TextocomnIIGG"/>
              <w:ind w:firstLine="425"/>
              <w:jc w:val="center"/>
              <w:rPr>
                <w:lang w:val="es-MX"/>
              </w:rPr>
            </w:pPr>
            <w:r w:rsidRPr="003F3104">
              <w:rPr>
                <w:lang w:val="es-MX"/>
              </w:rPr>
              <w:t>71.1</w:t>
            </w:r>
          </w:p>
        </w:tc>
      </w:tr>
      <w:tr w:rsidR="002B6770" w:rsidRPr="003F3104" w14:paraId="783845C0" w14:textId="77777777" w:rsidTr="002B6770">
        <w:trPr>
          <w:cantSplit/>
          <w:tblHeader/>
          <w:jc w:val="center"/>
        </w:trPr>
        <w:tc>
          <w:tcPr>
            <w:tcW w:w="1514" w:type="dxa"/>
            <w:vMerge/>
            <w:tcBorders>
              <w:top w:val="single" w:sz="16" w:space="0" w:color="000000"/>
              <w:left w:val="single" w:sz="16" w:space="0" w:color="000000"/>
              <w:bottom w:val="single" w:sz="16" w:space="0" w:color="000000"/>
              <w:right w:val="nil"/>
            </w:tcBorders>
            <w:shd w:val="clear" w:color="auto" w:fill="FFFFFF"/>
          </w:tcPr>
          <w:p w14:paraId="224D4C70" w14:textId="77777777" w:rsidR="003F3104" w:rsidRPr="003F3104" w:rsidRDefault="003F3104" w:rsidP="002B6770">
            <w:pPr>
              <w:pStyle w:val="5TextocomnIIGG"/>
              <w:ind w:firstLine="425"/>
              <w:rPr>
                <w:lang w:val="es-MX"/>
              </w:rPr>
            </w:pPr>
          </w:p>
        </w:tc>
        <w:tc>
          <w:tcPr>
            <w:tcW w:w="1859" w:type="dxa"/>
            <w:tcBorders>
              <w:top w:val="nil"/>
              <w:left w:val="nil"/>
              <w:bottom w:val="nil"/>
              <w:right w:val="single" w:sz="16" w:space="0" w:color="000000"/>
            </w:tcBorders>
            <w:shd w:val="clear" w:color="auto" w:fill="FFFFFF"/>
          </w:tcPr>
          <w:p w14:paraId="0A7A2115" w14:textId="77777777" w:rsidR="003F3104" w:rsidRPr="003F3104" w:rsidRDefault="003F3104" w:rsidP="002B6770">
            <w:pPr>
              <w:pStyle w:val="5TextocomnIIGG"/>
              <w:jc w:val="center"/>
              <w:rPr>
                <w:lang w:val="es-MX"/>
              </w:rPr>
            </w:pPr>
            <w:r w:rsidRPr="003F3104">
              <w:rPr>
                <w:lang w:val="es-MX"/>
              </w:rPr>
              <w:t>Más de 40 años</w:t>
            </w:r>
          </w:p>
        </w:tc>
        <w:tc>
          <w:tcPr>
            <w:tcW w:w="1151" w:type="dxa"/>
            <w:tcBorders>
              <w:top w:val="nil"/>
              <w:left w:val="single" w:sz="16" w:space="0" w:color="000000"/>
              <w:bottom w:val="nil"/>
            </w:tcBorders>
            <w:shd w:val="clear" w:color="auto" w:fill="FFFFFF"/>
            <w:vAlign w:val="center"/>
          </w:tcPr>
          <w:p w14:paraId="0A53E58B" w14:textId="77777777" w:rsidR="003F3104" w:rsidRPr="003F3104" w:rsidRDefault="003F3104" w:rsidP="002B6770">
            <w:pPr>
              <w:pStyle w:val="5TextocomnIIGG"/>
              <w:ind w:firstLine="425"/>
              <w:jc w:val="center"/>
              <w:rPr>
                <w:lang w:val="es-MX"/>
              </w:rPr>
            </w:pPr>
            <w:r w:rsidRPr="003F3104">
              <w:rPr>
                <w:lang w:val="es-MX"/>
              </w:rPr>
              <w:t>39</w:t>
            </w:r>
          </w:p>
        </w:tc>
        <w:tc>
          <w:tcPr>
            <w:tcW w:w="1276" w:type="dxa"/>
            <w:tcBorders>
              <w:top w:val="nil"/>
              <w:bottom w:val="nil"/>
            </w:tcBorders>
            <w:shd w:val="clear" w:color="auto" w:fill="FFFFFF"/>
            <w:vAlign w:val="center"/>
          </w:tcPr>
          <w:p w14:paraId="4F99C0D7" w14:textId="77777777" w:rsidR="003F3104" w:rsidRPr="003F3104" w:rsidRDefault="003F3104" w:rsidP="002B6770">
            <w:pPr>
              <w:pStyle w:val="5TextocomnIIGG"/>
              <w:ind w:firstLine="425"/>
              <w:jc w:val="center"/>
              <w:rPr>
                <w:lang w:val="es-MX"/>
              </w:rPr>
            </w:pPr>
            <w:r w:rsidRPr="003F3104">
              <w:rPr>
                <w:lang w:val="es-MX"/>
              </w:rPr>
              <w:t>28.9</w:t>
            </w:r>
          </w:p>
        </w:tc>
        <w:tc>
          <w:tcPr>
            <w:tcW w:w="1134" w:type="dxa"/>
            <w:tcBorders>
              <w:top w:val="nil"/>
              <w:bottom w:val="nil"/>
            </w:tcBorders>
            <w:shd w:val="clear" w:color="auto" w:fill="FFFFFF"/>
            <w:vAlign w:val="center"/>
          </w:tcPr>
          <w:p w14:paraId="5887CC8C" w14:textId="77777777" w:rsidR="003F3104" w:rsidRPr="003F3104" w:rsidRDefault="003F3104" w:rsidP="002B6770">
            <w:pPr>
              <w:pStyle w:val="5TextocomnIIGG"/>
              <w:ind w:firstLine="425"/>
              <w:jc w:val="center"/>
              <w:rPr>
                <w:lang w:val="es-MX"/>
              </w:rPr>
            </w:pPr>
            <w:r w:rsidRPr="003F3104">
              <w:rPr>
                <w:lang w:val="es-MX"/>
              </w:rPr>
              <w:t>28.9</w:t>
            </w:r>
          </w:p>
        </w:tc>
        <w:tc>
          <w:tcPr>
            <w:tcW w:w="1315" w:type="dxa"/>
            <w:tcBorders>
              <w:top w:val="nil"/>
              <w:bottom w:val="nil"/>
              <w:right w:val="single" w:sz="16" w:space="0" w:color="000000"/>
            </w:tcBorders>
            <w:shd w:val="clear" w:color="auto" w:fill="FFFFFF"/>
            <w:vAlign w:val="center"/>
          </w:tcPr>
          <w:p w14:paraId="6CBF0BE5" w14:textId="77777777" w:rsidR="003F3104" w:rsidRPr="003F3104" w:rsidRDefault="003F3104" w:rsidP="002B6770">
            <w:pPr>
              <w:pStyle w:val="5TextocomnIIGG"/>
              <w:ind w:firstLine="425"/>
              <w:jc w:val="center"/>
              <w:rPr>
                <w:lang w:val="es-MX"/>
              </w:rPr>
            </w:pPr>
            <w:r w:rsidRPr="003F3104">
              <w:rPr>
                <w:lang w:val="es-MX"/>
              </w:rPr>
              <w:t>100.0</w:t>
            </w:r>
          </w:p>
        </w:tc>
      </w:tr>
      <w:tr w:rsidR="002B6770" w:rsidRPr="003F3104" w14:paraId="17A708AD" w14:textId="77777777" w:rsidTr="002B6770">
        <w:trPr>
          <w:cantSplit/>
          <w:jc w:val="center"/>
        </w:trPr>
        <w:tc>
          <w:tcPr>
            <w:tcW w:w="1514" w:type="dxa"/>
            <w:vMerge/>
            <w:tcBorders>
              <w:top w:val="single" w:sz="16" w:space="0" w:color="000000"/>
              <w:left w:val="single" w:sz="16" w:space="0" w:color="000000"/>
              <w:bottom w:val="single" w:sz="16" w:space="0" w:color="000000"/>
              <w:right w:val="nil"/>
            </w:tcBorders>
            <w:shd w:val="clear" w:color="auto" w:fill="FFFFFF"/>
          </w:tcPr>
          <w:p w14:paraId="21D8D6CE" w14:textId="77777777" w:rsidR="003F3104" w:rsidRPr="003F3104" w:rsidRDefault="003F3104" w:rsidP="002B6770">
            <w:pPr>
              <w:pStyle w:val="5TextocomnIIGG"/>
              <w:ind w:firstLine="425"/>
              <w:rPr>
                <w:lang w:val="es-MX"/>
              </w:rPr>
            </w:pPr>
          </w:p>
        </w:tc>
        <w:tc>
          <w:tcPr>
            <w:tcW w:w="1859" w:type="dxa"/>
            <w:tcBorders>
              <w:top w:val="nil"/>
              <w:left w:val="nil"/>
              <w:bottom w:val="single" w:sz="16" w:space="0" w:color="000000"/>
              <w:right w:val="single" w:sz="16" w:space="0" w:color="000000"/>
            </w:tcBorders>
            <w:shd w:val="clear" w:color="auto" w:fill="FFFFFF"/>
          </w:tcPr>
          <w:p w14:paraId="16B560A6" w14:textId="77777777" w:rsidR="003F3104" w:rsidRPr="003F3104" w:rsidRDefault="003F3104" w:rsidP="002B6770">
            <w:pPr>
              <w:pStyle w:val="5TextocomnIIGG"/>
              <w:ind w:firstLine="425"/>
              <w:rPr>
                <w:lang w:val="es-MX"/>
              </w:rPr>
            </w:pPr>
            <w:r w:rsidRPr="003F3104">
              <w:rPr>
                <w:lang w:val="es-MX"/>
              </w:rPr>
              <w:t>Total</w:t>
            </w:r>
          </w:p>
        </w:tc>
        <w:tc>
          <w:tcPr>
            <w:tcW w:w="1151" w:type="dxa"/>
            <w:tcBorders>
              <w:top w:val="nil"/>
              <w:left w:val="single" w:sz="16" w:space="0" w:color="000000"/>
              <w:bottom w:val="single" w:sz="16" w:space="0" w:color="000000"/>
            </w:tcBorders>
            <w:shd w:val="clear" w:color="auto" w:fill="FFFFFF"/>
            <w:vAlign w:val="center"/>
          </w:tcPr>
          <w:p w14:paraId="4749828B" w14:textId="77777777" w:rsidR="003F3104" w:rsidRPr="003F3104" w:rsidRDefault="003F3104" w:rsidP="002B6770">
            <w:pPr>
              <w:pStyle w:val="5TextocomnIIGG"/>
              <w:ind w:firstLine="425"/>
              <w:rPr>
                <w:lang w:val="es-MX"/>
              </w:rPr>
            </w:pPr>
            <w:r w:rsidRPr="003F3104">
              <w:rPr>
                <w:lang w:val="es-MX"/>
              </w:rPr>
              <w:t>135</w:t>
            </w:r>
          </w:p>
        </w:tc>
        <w:tc>
          <w:tcPr>
            <w:tcW w:w="1276" w:type="dxa"/>
            <w:tcBorders>
              <w:top w:val="nil"/>
              <w:bottom w:val="single" w:sz="16" w:space="0" w:color="000000"/>
            </w:tcBorders>
            <w:shd w:val="clear" w:color="auto" w:fill="FFFFFF"/>
            <w:vAlign w:val="center"/>
          </w:tcPr>
          <w:p w14:paraId="6A21D7D9" w14:textId="77777777" w:rsidR="003F3104" w:rsidRPr="003F3104" w:rsidRDefault="003F3104" w:rsidP="002B6770">
            <w:pPr>
              <w:pStyle w:val="5TextocomnIIGG"/>
              <w:ind w:firstLine="425"/>
              <w:rPr>
                <w:lang w:val="es-MX"/>
              </w:rPr>
            </w:pPr>
            <w:r w:rsidRPr="003F3104">
              <w:rPr>
                <w:lang w:val="es-MX"/>
              </w:rPr>
              <w:t>100.0</w:t>
            </w:r>
          </w:p>
        </w:tc>
        <w:tc>
          <w:tcPr>
            <w:tcW w:w="1134" w:type="dxa"/>
            <w:tcBorders>
              <w:top w:val="nil"/>
              <w:bottom w:val="single" w:sz="16" w:space="0" w:color="000000"/>
            </w:tcBorders>
            <w:shd w:val="clear" w:color="auto" w:fill="FFFFFF"/>
            <w:vAlign w:val="center"/>
          </w:tcPr>
          <w:p w14:paraId="2F62995E" w14:textId="77777777" w:rsidR="003F3104" w:rsidRPr="003F3104" w:rsidRDefault="003F3104" w:rsidP="002B6770">
            <w:pPr>
              <w:pStyle w:val="5TextocomnIIGG"/>
              <w:ind w:firstLine="425"/>
              <w:rPr>
                <w:lang w:val="es-MX"/>
              </w:rPr>
            </w:pPr>
            <w:r w:rsidRPr="003F3104">
              <w:rPr>
                <w:lang w:val="es-MX"/>
              </w:rPr>
              <w:t>100.0</w:t>
            </w:r>
          </w:p>
        </w:tc>
        <w:tc>
          <w:tcPr>
            <w:tcW w:w="1315" w:type="dxa"/>
            <w:tcBorders>
              <w:top w:val="nil"/>
              <w:bottom w:val="single" w:sz="16" w:space="0" w:color="000000"/>
              <w:right w:val="single" w:sz="16" w:space="0" w:color="000000"/>
            </w:tcBorders>
            <w:shd w:val="clear" w:color="auto" w:fill="FFFFFF"/>
            <w:vAlign w:val="center"/>
          </w:tcPr>
          <w:p w14:paraId="74A27673" w14:textId="77777777" w:rsidR="003F3104" w:rsidRPr="003F3104" w:rsidRDefault="003F3104" w:rsidP="002B6770">
            <w:pPr>
              <w:pStyle w:val="5TextocomnIIGG"/>
              <w:ind w:firstLine="425"/>
              <w:rPr>
                <w:lang w:val="es-MX"/>
              </w:rPr>
            </w:pPr>
          </w:p>
        </w:tc>
      </w:tr>
    </w:tbl>
    <w:p w14:paraId="0CC176D1" w14:textId="5EB414AF" w:rsidR="003F3104" w:rsidRPr="003F3104" w:rsidRDefault="003F3104" w:rsidP="002B6770">
      <w:pPr>
        <w:pStyle w:val="5TextocomnIIGG"/>
        <w:spacing w:after="120"/>
        <w:jc w:val="center"/>
        <w:rPr>
          <w:lang w:val="es-MX"/>
        </w:rPr>
      </w:pPr>
      <w:r w:rsidRPr="003F3104">
        <w:rPr>
          <w:lang w:val="es-MX"/>
        </w:rPr>
        <w:t>Fuente: Elaboración propia a partir de SPSS</w:t>
      </w:r>
    </w:p>
    <w:p w14:paraId="08E45E7D" w14:textId="77777777" w:rsidR="001B2D40" w:rsidRDefault="001B2D40" w:rsidP="003F3104">
      <w:pPr>
        <w:pStyle w:val="5TextocomnIIGG"/>
        <w:spacing w:after="120"/>
        <w:ind w:firstLine="425"/>
        <w:rPr>
          <w:lang w:val="es-MX"/>
        </w:rPr>
      </w:pPr>
    </w:p>
    <w:p w14:paraId="74F7EB1E" w14:textId="1D5960D4" w:rsidR="003F3104" w:rsidRDefault="003F3104" w:rsidP="001B2D40">
      <w:pPr>
        <w:pStyle w:val="5TextocomnIIGG"/>
        <w:spacing w:after="120"/>
        <w:ind w:firstLine="708"/>
        <w:rPr>
          <w:lang w:val="es-MX"/>
        </w:rPr>
      </w:pPr>
      <w:r w:rsidRPr="003F3104">
        <w:rPr>
          <w:lang w:val="es-MX"/>
        </w:rPr>
        <w:t xml:space="preserve">De igual forma, en la Tabla </w:t>
      </w:r>
      <w:r w:rsidR="001275C8">
        <w:rPr>
          <w:lang w:val="es-MX"/>
        </w:rPr>
        <w:t>4</w:t>
      </w:r>
      <w:r w:rsidRPr="003F3104">
        <w:rPr>
          <w:lang w:val="es-MX"/>
        </w:rPr>
        <w:t xml:space="preserve"> se observa que la antigüedad en las empresas oscila preponderantemente entre 1 a 3 años, lo que demuestra la inestabilidad laboral marcada principalmente por la temporalidad del mercado, es decir, el negocio turístico tiene tendencias </w:t>
      </w:r>
      <w:r w:rsidR="002B6770">
        <w:rPr>
          <w:lang w:val="es-MX"/>
        </w:rPr>
        <w:t>muy notables a lo largo del año</w:t>
      </w:r>
      <w:r w:rsidRPr="003F3104">
        <w:rPr>
          <w:lang w:val="es-MX"/>
        </w:rPr>
        <w:t>. Tan solo el 7% lleva 10 o más años dentro del hotel en el que labora en este momento.</w:t>
      </w:r>
    </w:p>
    <w:p w14:paraId="5876250E" w14:textId="77777777" w:rsidR="001B2D40" w:rsidRPr="003F3104" w:rsidRDefault="001B2D40" w:rsidP="003F3104">
      <w:pPr>
        <w:pStyle w:val="5TextocomnIIGG"/>
        <w:spacing w:after="120"/>
        <w:ind w:firstLine="425"/>
        <w:rPr>
          <w:lang w:val="es-MX"/>
        </w:rPr>
      </w:pPr>
    </w:p>
    <w:p w14:paraId="3A86BE8F" w14:textId="547A9DC3" w:rsidR="003F3104" w:rsidRPr="001B2D40" w:rsidRDefault="003F3104" w:rsidP="002B6770">
      <w:pPr>
        <w:pStyle w:val="5TextocomnIIGG"/>
        <w:spacing w:after="120"/>
        <w:jc w:val="center"/>
        <w:rPr>
          <w:b/>
          <w:lang w:val="es-ES"/>
        </w:rPr>
      </w:pPr>
      <w:r w:rsidRPr="001B2D40">
        <w:rPr>
          <w:b/>
          <w:lang w:val="es-ES"/>
        </w:rPr>
        <w:t xml:space="preserve">Tabla </w:t>
      </w:r>
      <w:r w:rsidR="001275C8" w:rsidRPr="001B2D40">
        <w:rPr>
          <w:b/>
          <w:lang w:val="es-ES"/>
        </w:rPr>
        <w:t>4</w:t>
      </w:r>
      <w:r w:rsidR="002B6770" w:rsidRPr="001B2D40">
        <w:rPr>
          <w:b/>
          <w:lang w:val="es-ES"/>
        </w:rPr>
        <w:t xml:space="preserve">. </w:t>
      </w:r>
      <w:r w:rsidRPr="001B2D40">
        <w:rPr>
          <w:b/>
          <w:lang w:val="es-ES"/>
        </w:rPr>
        <w:t>Frecuencias: Antigüedad en la Empresa</w:t>
      </w:r>
    </w:p>
    <w:tbl>
      <w:tblPr>
        <w:tblW w:w="855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62"/>
        <w:gridCol w:w="1609"/>
        <w:gridCol w:w="1837"/>
        <w:gridCol w:w="1268"/>
        <w:gridCol w:w="1142"/>
        <w:gridCol w:w="1637"/>
      </w:tblGrid>
      <w:tr w:rsidR="002B6770" w:rsidRPr="003F3104" w14:paraId="27580AAA" w14:textId="77777777" w:rsidTr="002B6770">
        <w:trPr>
          <w:cantSplit/>
          <w:tblHeader/>
          <w:jc w:val="center"/>
        </w:trPr>
        <w:tc>
          <w:tcPr>
            <w:tcW w:w="2671"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14:paraId="0D4C5AEE" w14:textId="77777777" w:rsidR="003F3104" w:rsidRPr="003F3104" w:rsidRDefault="003F3104" w:rsidP="002B6770">
            <w:pPr>
              <w:pStyle w:val="5TextocomnIIGG"/>
              <w:ind w:firstLine="425"/>
              <w:jc w:val="center"/>
              <w:rPr>
                <w:lang w:val="es-MX"/>
              </w:rPr>
            </w:pPr>
          </w:p>
        </w:tc>
        <w:tc>
          <w:tcPr>
            <w:tcW w:w="1837" w:type="dxa"/>
            <w:tcBorders>
              <w:top w:val="single" w:sz="16" w:space="0" w:color="000000"/>
              <w:left w:val="single" w:sz="16" w:space="0" w:color="000000"/>
              <w:bottom w:val="single" w:sz="16" w:space="0" w:color="000000"/>
            </w:tcBorders>
            <w:shd w:val="clear" w:color="auto" w:fill="FFFFFF"/>
            <w:vAlign w:val="center"/>
          </w:tcPr>
          <w:p w14:paraId="45491495" w14:textId="77777777" w:rsidR="003F3104" w:rsidRPr="003F3104" w:rsidRDefault="003F3104" w:rsidP="002B6770">
            <w:pPr>
              <w:pStyle w:val="5TextocomnIIGG"/>
              <w:jc w:val="center"/>
              <w:rPr>
                <w:lang w:val="es-MX"/>
              </w:rPr>
            </w:pPr>
            <w:r w:rsidRPr="003F3104">
              <w:rPr>
                <w:lang w:val="es-MX"/>
              </w:rPr>
              <w:t>Frecuencia</w:t>
            </w:r>
          </w:p>
        </w:tc>
        <w:tc>
          <w:tcPr>
            <w:tcW w:w="1268" w:type="dxa"/>
            <w:tcBorders>
              <w:top w:val="single" w:sz="16" w:space="0" w:color="000000"/>
              <w:bottom w:val="single" w:sz="16" w:space="0" w:color="000000"/>
            </w:tcBorders>
            <w:shd w:val="clear" w:color="auto" w:fill="FFFFFF"/>
            <w:vAlign w:val="center"/>
          </w:tcPr>
          <w:p w14:paraId="1FA773D8" w14:textId="77777777" w:rsidR="003F3104" w:rsidRPr="003F3104" w:rsidRDefault="003F3104" w:rsidP="002B6770">
            <w:pPr>
              <w:pStyle w:val="5TextocomnIIGG"/>
              <w:jc w:val="center"/>
              <w:rPr>
                <w:lang w:val="es-MX"/>
              </w:rPr>
            </w:pPr>
            <w:r w:rsidRPr="003F3104">
              <w:rPr>
                <w:lang w:val="es-MX"/>
              </w:rPr>
              <w:t>Porcentaje</w:t>
            </w:r>
          </w:p>
        </w:tc>
        <w:tc>
          <w:tcPr>
            <w:tcW w:w="1142" w:type="dxa"/>
            <w:tcBorders>
              <w:top w:val="single" w:sz="16" w:space="0" w:color="000000"/>
              <w:bottom w:val="single" w:sz="16" w:space="0" w:color="000000"/>
            </w:tcBorders>
            <w:shd w:val="clear" w:color="auto" w:fill="FFFFFF"/>
            <w:vAlign w:val="center"/>
          </w:tcPr>
          <w:p w14:paraId="7613E588" w14:textId="77777777" w:rsidR="003F3104" w:rsidRPr="003F3104" w:rsidRDefault="003F3104" w:rsidP="002B6770">
            <w:pPr>
              <w:pStyle w:val="5TextocomnIIGG"/>
              <w:jc w:val="center"/>
              <w:rPr>
                <w:lang w:val="es-MX"/>
              </w:rPr>
            </w:pPr>
            <w:r w:rsidRPr="003F3104">
              <w:rPr>
                <w:lang w:val="es-MX"/>
              </w:rPr>
              <w:t>Porcentaje válido</w:t>
            </w:r>
          </w:p>
        </w:tc>
        <w:tc>
          <w:tcPr>
            <w:tcW w:w="1637" w:type="dxa"/>
            <w:tcBorders>
              <w:top w:val="single" w:sz="16" w:space="0" w:color="000000"/>
              <w:bottom w:val="single" w:sz="16" w:space="0" w:color="000000"/>
              <w:right w:val="single" w:sz="16" w:space="0" w:color="000000"/>
            </w:tcBorders>
            <w:shd w:val="clear" w:color="auto" w:fill="FFFFFF"/>
            <w:vAlign w:val="center"/>
          </w:tcPr>
          <w:p w14:paraId="745977DB" w14:textId="77777777" w:rsidR="003F3104" w:rsidRPr="003F3104" w:rsidRDefault="003F3104" w:rsidP="002B6770">
            <w:pPr>
              <w:pStyle w:val="5TextocomnIIGG"/>
              <w:jc w:val="center"/>
              <w:rPr>
                <w:lang w:val="es-MX"/>
              </w:rPr>
            </w:pPr>
            <w:r w:rsidRPr="003F3104">
              <w:rPr>
                <w:lang w:val="es-MX"/>
              </w:rPr>
              <w:t>Porcentaje acumulado</w:t>
            </w:r>
          </w:p>
        </w:tc>
      </w:tr>
      <w:tr w:rsidR="002B6770" w:rsidRPr="003F3104" w14:paraId="64085674" w14:textId="77777777" w:rsidTr="002B6770">
        <w:trPr>
          <w:cantSplit/>
          <w:tblHeader/>
          <w:jc w:val="center"/>
        </w:trPr>
        <w:tc>
          <w:tcPr>
            <w:tcW w:w="1062" w:type="dxa"/>
            <w:vMerge w:val="restart"/>
            <w:tcBorders>
              <w:top w:val="single" w:sz="16" w:space="0" w:color="000000"/>
              <w:left w:val="single" w:sz="16" w:space="0" w:color="000000"/>
              <w:bottom w:val="single" w:sz="16" w:space="0" w:color="000000"/>
              <w:right w:val="nil"/>
            </w:tcBorders>
            <w:shd w:val="clear" w:color="auto" w:fill="FFFFFF"/>
          </w:tcPr>
          <w:p w14:paraId="779DEA34" w14:textId="77777777" w:rsidR="003F3104" w:rsidRPr="003F3104" w:rsidRDefault="003F3104" w:rsidP="002B6770">
            <w:pPr>
              <w:pStyle w:val="5TextocomnIIGG"/>
              <w:jc w:val="center"/>
              <w:rPr>
                <w:lang w:val="es-MX"/>
              </w:rPr>
            </w:pPr>
            <w:r w:rsidRPr="003F3104">
              <w:rPr>
                <w:lang w:val="es-MX"/>
              </w:rPr>
              <w:t>Válidos</w:t>
            </w:r>
          </w:p>
        </w:tc>
        <w:tc>
          <w:tcPr>
            <w:tcW w:w="1609" w:type="dxa"/>
            <w:tcBorders>
              <w:top w:val="single" w:sz="16" w:space="0" w:color="000000"/>
              <w:left w:val="nil"/>
              <w:bottom w:val="nil"/>
              <w:right w:val="single" w:sz="16" w:space="0" w:color="000000"/>
            </w:tcBorders>
            <w:shd w:val="clear" w:color="auto" w:fill="FFFFFF"/>
          </w:tcPr>
          <w:p w14:paraId="002ED3EA" w14:textId="77777777" w:rsidR="003F3104" w:rsidRPr="003F3104" w:rsidRDefault="003F3104" w:rsidP="002B6770">
            <w:pPr>
              <w:pStyle w:val="5TextocomnIIGG"/>
              <w:jc w:val="center"/>
              <w:rPr>
                <w:lang w:val="es-MX"/>
              </w:rPr>
            </w:pPr>
            <w:r w:rsidRPr="003F3104">
              <w:rPr>
                <w:lang w:val="es-MX"/>
              </w:rPr>
              <w:t>Menos de 1 año</w:t>
            </w:r>
          </w:p>
        </w:tc>
        <w:tc>
          <w:tcPr>
            <w:tcW w:w="1837" w:type="dxa"/>
            <w:tcBorders>
              <w:top w:val="single" w:sz="16" w:space="0" w:color="000000"/>
              <w:left w:val="single" w:sz="16" w:space="0" w:color="000000"/>
              <w:bottom w:val="nil"/>
            </w:tcBorders>
            <w:shd w:val="clear" w:color="auto" w:fill="FFFFFF"/>
            <w:vAlign w:val="center"/>
          </w:tcPr>
          <w:p w14:paraId="1F8477C6" w14:textId="77777777" w:rsidR="003F3104" w:rsidRPr="003F3104" w:rsidRDefault="003F3104" w:rsidP="002B6770">
            <w:pPr>
              <w:pStyle w:val="5TextocomnIIGG"/>
              <w:ind w:firstLine="425"/>
              <w:jc w:val="center"/>
              <w:rPr>
                <w:lang w:val="es-MX"/>
              </w:rPr>
            </w:pPr>
            <w:r w:rsidRPr="003F3104">
              <w:rPr>
                <w:lang w:val="es-MX"/>
              </w:rPr>
              <w:t>29</w:t>
            </w:r>
          </w:p>
        </w:tc>
        <w:tc>
          <w:tcPr>
            <w:tcW w:w="1268" w:type="dxa"/>
            <w:tcBorders>
              <w:top w:val="single" w:sz="16" w:space="0" w:color="000000"/>
              <w:bottom w:val="nil"/>
            </w:tcBorders>
            <w:shd w:val="clear" w:color="auto" w:fill="FFFFFF"/>
            <w:vAlign w:val="center"/>
          </w:tcPr>
          <w:p w14:paraId="37F3B083" w14:textId="77777777" w:rsidR="003F3104" w:rsidRPr="003F3104" w:rsidRDefault="003F3104" w:rsidP="002B6770">
            <w:pPr>
              <w:pStyle w:val="5TextocomnIIGG"/>
              <w:ind w:firstLine="425"/>
              <w:jc w:val="center"/>
              <w:rPr>
                <w:lang w:val="es-MX"/>
              </w:rPr>
            </w:pPr>
            <w:r w:rsidRPr="003F3104">
              <w:rPr>
                <w:lang w:val="es-MX"/>
              </w:rPr>
              <w:t>21.5</w:t>
            </w:r>
          </w:p>
        </w:tc>
        <w:tc>
          <w:tcPr>
            <w:tcW w:w="1142" w:type="dxa"/>
            <w:tcBorders>
              <w:top w:val="single" w:sz="16" w:space="0" w:color="000000"/>
              <w:bottom w:val="nil"/>
            </w:tcBorders>
            <w:shd w:val="clear" w:color="auto" w:fill="FFFFFF"/>
            <w:vAlign w:val="center"/>
          </w:tcPr>
          <w:p w14:paraId="1AC761B1" w14:textId="77777777" w:rsidR="003F3104" w:rsidRPr="003F3104" w:rsidRDefault="003F3104" w:rsidP="002B6770">
            <w:pPr>
              <w:pStyle w:val="5TextocomnIIGG"/>
              <w:ind w:firstLine="425"/>
              <w:jc w:val="center"/>
              <w:rPr>
                <w:lang w:val="es-MX"/>
              </w:rPr>
            </w:pPr>
            <w:r w:rsidRPr="003F3104">
              <w:rPr>
                <w:lang w:val="es-MX"/>
              </w:rPr>
              <w:t>21.5</w:t>
            </w:r>
          </w:p>
        </w:tc>
        <w:tc>
          <w:tcPr>
            <w:tcW w:w="1637" w:type="dxa"/>
            <w:tcBorders>
              <w:top w:val="single" w:sz="16" w:space="0" w:color="000000"/>
              <w:bottom w:val="nil"/>
              <w:right w:val="single" w:sz="16" w:space="0" w:color="000000"/>
            </w:tcBorders>
            <w:shd w:val="clear" w:color="auto" w:fill="FFFFFF"/>
            <w:vAlign w:val="center"/>
          </w:tcPr>
          <w:p w14:paraId="6DFB7D71" w14:textId="77777777" w:rsidR="003F3104" w:rsidRPr="003F3104" w:rsidRDefault="003F3104" w:rsidP="002B6770">
            <w:pPr>
              <w:pStyle w:val="5TextocomnIIGG"/>
              <w:ind w:firstLine="425"/>
              <w:jc w:val="center"/>
              <w:rPr>
                <w:lang w:val="es-MX"/>
              </w:rPr>
            </w:pPr>
            <w:r w:rsidRPr="003F3104">
              <w:rPr>
                <w:lang w:val="es-MX"/>
              </w:rPr>
              <w:t>21.5</w:t>
            </w:r>
          </w:p>
        </w:tc>
      </w:tr>
      <w:tr w:rsidR="002B6770" w:rsidRPr="003F3104" w14:paraId="1CF803BE" w14:textId="77777777" w:rsidTr="002B6770">
        <w:trPr>
          <w:cantSplit/>
          <w:tblHeader/>
          <w:jc w:val="center"/>
        </w:trPr>
        <w:tc>
          <w:tcPr>
            <w:tcW w:w="1062" w:type="dxa"/>
            <w:vMerge/>
            <w:tcBorders>
              <w:top w:val="single" w:sz="16" w:space="0" w:color="000000"/>
              <w:left w:val="single" w:sz="16" w:space="0" w:color="000000"/>
              <w:bottom w:val="single" w:sz="16" w:space="0" w:color="000000"/>
              <w:right w:val="nil"/>
            </w:tcBorders>
            <w:shd w:val="clear" w:color="auto" w:fill="FFFFFF"/>
          </w:tcPr>
          <w:p w14:paraId="2EE98A77" w14:textId="77777777" w:rsidR="003F3104" w:rsidRPr="003F3104" w:rsidRDefault="003F3104" w:rsidP="002B6770">
            <w:pPr>
              <w:pStyle w:val="5TextocomnIIGG"/>
              <w:ind w:firstLine="425"/>
              <w:jc w:val="center"/>
              <w:rPr>
                <w:lang w:val="es-MX"/>
              </w:rPr>
            </w:pPr>
          </w:p>
        </w:tc>
        <w:tc>
          <w:tcPr>
            <w:tcW w:w="1609" w:type="dxa"/>
            <w:tcBorders>
              <w:top w:val="nil"/>
              <w:left w:val="nil"/>
              <w:bottom w:val="nil"/>
              <w:right w:val="single" w:sz="16" w:space="0" w:color="000000"/>
            </w:tcBorders>
            <w:shd w:val="clear" w:color="auto" w:fill="FFFFFF"/>
          </w:tcPr>
          <w:p w14:paraId="5071C767" w14:textId="77777777" w:rsidR="003F3104" w:rsidRPr="003F3104" w:rsidRDefault="003F3104" w:rsidP="002B6770">
            <w:pPr>
              <w:pStyle w:val="5TextocomnIIGG"/>
              <w:ind w:firstLine="425"/>
              <w:jc w:val="center"/>
              <w:rPr>
                <w:lang w:val="es-MX"/>
              </w:rPr>
            </w:pPr>
            <w:r w:rsidRPr="003F3104">
              <w:rPr>
                <w:lang w:val="es-MX"/>
              </w:rPr>
              <w:t>1 a 3 años</w:t>
            </w:r>
          </w:p>
        </w:tc>
        <w:tc>
          <w:tcPr>
            <w:tcW w:w="1837" w:type="dxa"/>
            <w:tcBorders>
              <w:top w:val="nil"/>
              <w:left w:val="single" w:sz="16" w:space="0" w:color="000000"/>
              <w:bottom w:val="nil"/>
            </w:tcBorders>
            <w:shd w:val="clear" w:color="auto" w:fill="FFFFFF"/>
            <w:vAlign w:val="center"/>
          </w:tcPr>
          <w:p w14:paraId="37FBA1E5" w14:textId="77777777" w:rsidR="003F3104" w:rsidRPr="003F3104" w:rsidRDefault="003F3104" w:rsidP="002B6770">
            <w:pPr>
              <w:pStyle w:val="5TextocomnIIGG"/>
              <w:ind w:firstLine="425"/>
              <w:jc w:val="center"/>
              <w:rPr>
                <w:lang w:val="es-MX"/>
              </w:rPr>
            </w:pPr>
            <w:r w:rsidRPr="003F3104">
              <w:rPr>
                <w:lang w:val="es-MX"/>
              </w:rPr>
              <w:t>53</w:t>
            </w:r>
          </w:p>
        </w:tc>
        <w:tc>
          <w:tcPr>
            <w:tcW w:w="1268" w:type="dxa"/>
            <w:tcBorders>
              <w:top w:val="nil"/>
              <w:bottom w:val="nil"/>
            </w:tcBorders>
            <w:shd w:val="clear" w:color="auto" w:fill="FFFFFF"/>
            <w:vAlign w:val="center"/>
          </w:tcPr>
          <w:p w14:paraId="4B7EA21C" w14:textId="77777777" w:rsidR="003F3104" w:rsidRPr="003F3104" w:rsidRDefault="003F3104" w:rsidP="002B6770">
            <w:pPr>
              <w:pStyle w:val="5TextocomnIIGG"/>
              <w:ind w:firstLine="425"/>
              <w:jc w:val="center"/>
              <w:rPr>
                <w:lang w:val="es-MX"/>
              </w:rPr>
            </w:pPr>
            <w:r w:rsidRPr="003F3104">
              <w:rPr>
                <w:lang w:val="es-MX"/>
              </w:rPr>
              <w:t>39.3</w:t>
            </w:r>
          </w:p>
        </w:tc>
        <w:tc>
          <w:tcPr>
            <w:tcW w:w="1142" w:type="dxa"/>
            <w:tcBorders>
              <w:top w:val="nil"/>
              <w:bottom w:val="nil"/>
            </w:tcBorders>
            <w:shd w:val="clear" w:color="auto" w:fill="FFFFFF"/>
            <w:vAlign w:val="center"/>
          </w:tcPr>
          <w:p w14:paraId="541DF6CB" w14:textId="77777777" w:rsidR="003F3104" w:rsidRPr="003F3104" w:rsidRDefault="003F3104" w:rsidP="002B6770">
            <w:pPr>
              <w:pStyle w:val="5TextocomnIIGG"/>
              <w:ind w:firstLine="425"/>
              <w:jc w:val="center"/>
              <w:rPr>
                <w:lang w:val="es-MX"/>
              </w:rPr>
            </w:pPr>
            <w:r w:rsidRPr="003F3104">
              <w:rPr>
                <w:lang w:val="es-MX"/>
              </w:rPr>
              <w:t>39.3</w:t>
            </w:r>
          </w:p>
        </w:tc>
        <w:tc>
          <w:tcPr>
            <w:tcW w:w="1637" w:type="dxa"/>
            <w:tcBorders>
              <w:top w:val="nil"/>
              <w:bottom w:val="nil"/>
              <w:right w:val="single" w:sz="16" w:space="0" w:color="000000"/>
            </w:tcBorders>
            <w:shd w:val="clear" w:color="auto" w:fill="FFFFFF"/>
            <w:vAlign w:val="center"/>
          </w:tcPr>
          <w:p w14:paraId="1C91B5CC" w14:textId="77777777" w:rsidR="003F3104" w:rsidRPr="003F3104" w:rsidRDefault="003F3104" w:rsidP="002B6770">
            <w:pPr>
              <w:pStyle w:val="5TextocomnIIGG"/>
              <w:ind w:firstLine="425"/>
              <w:jc w:val="center"/>
              <w:rPr>
                <w:lang w:val="es-MX"/>
              </w:rPr>
            </w:pPr>
            <w:r w:rsidRPr="003F3104">
              <w:rPr>
                <w:lang w:val="es-MX"/>
              </w:rPr>
              <w:t>60.7</w:t>
            </w:r>
          </w:p>
        </w:tc>
      </w:tr>
      <w:tr w:rsidR="002B6770" w:rsidRPr="003F3104" w14:paraId="779E2E00" w14:textId="77777777" w:rsidTr="002B6770">
        <w:trPr>
          <w:cantSplit/>
          <w:tblHeader/>
          <w:jc w:val="center"/>
        </w:trPr>
        <w:tc>
          <w:tcPr>
            <w:tcW w:w="1062" w:type="dxa"/>
            <w:vMerge/>
            <w:tcBorders>
              <w:top w:val="single" w:sz="16" w:space="0" w:color="000000"/>
              <w:left w:val="single" w:sz="16" w:space="0" w:color="000000"/>
              <w:bottom w:val="single" w:sz="16" w:space="0" w:color="000000"/>
              <w:right w:val="nil"/>
            </w:tcBorders>
            <w:shd w:val="clear" w:color="auto" w:fill="FFFFFF"/>
          </w:tcPr>
          <w:p w14:paraId="71B43F13" w14:textId="77777777" w:rsidR="003F3104" w:rsidRPr="003F3104" w:rsidRDefault="003F3104" w:rsidP="002B6770">
            <w:pPr>
              <w:pStyle w:val="5TextocomnIIGG"/>
              <w:ind w:firstLine="425"/>
              <w:jc w:val="center"/>
              <w:rPr>
                <w:lang w:val="es-MX"/>
              </w:rPr>
            </w:pPr>
          </w:p>
        </w:tc>
        <w:tc>
          <w:tcPr>
            <w:tcW w:w="1609" w:type="dxa"/>
            <w:tcBorders>
              <w:top w:val="nil"/>
              <w:left w:val="nil"/>
              <w:bottom w:val="nil"/>
              <w:right w:val="single" w:sz="16" w:space="0" w:color="000000"/>
            </w:tcBorders>
            <w:shd w:val="clear" w:color="auto" w:fill="FFFFFF"/>
          </w:tcPr>
          <w:p w14:paraId="2AE4BECE" w14:textId="77777777" w:rsidR="003F3104" w:rsidRPr="003F3104" w:rsidRDefault="003F3104" w:rsidP="002B6770">
            <w:pPr>
              <w:pStyle w:val="5TextocomnIIGG"/>
              <w:ind w:firstLine="425"/>
              <w:jc w:val="center"/>
              <w:rPr>
                <w:lang w:val="es-MX"/>
              </w:rPr>
            </w:pPr>
            <w:r w:rsidRPr="003F3104">
              <w:rPr>
                <w:lang w:val="es-MX"/>
              </w:rPr>
              <w:t>4 a 5 años</w:t>
            </w:r>
          </w:p>
        </w:tc>
        <w:tc>
          <w:tcPr>
            <w:tcW w:w="1837" w:type="dxa"/>
            <w:tcBorders>
              <w:top w:val="nil"/>
              <w:left w:val="single" w:sz="16" w:space="0" w:color="000000"/>
              <w:bottom w:val="nil"/>
            </w:tcBorders>
            <w:shd w:val="clear" w:color="auto" w:fill="FFFFFF"/>
            <w:vAlign w:val="center"/>
          </w:tcPr>
          <w:p w14:paraId="2478A4E7" w14:textId="77777777" w:rsidR="003F3104" w:rsidRPr="003F3104" w:rsidRDefault="003F3104" w:rsidP="002B6770">
            <w:pPr>
              <w:pStyle w:val="5TextocomnIIGG"/>
              <w:ind w:firstLine="425"/>
              <w:jc w:val="center"/>
              <w:rPr>
                <w:lang w:val="es-MX"/>
              </w:rPr>
            </w:pPr>
            <w:r w:rsidRPr="003F3104">
              <w:rPr>
                <w:lang w:val="es-MX"/>
              </w:rPr>
              <w:t>21</w:t>
            </w:r>
          </w:p>
        </w:tc>
        <w:tc>
          <w:tcPr>
            <w:tcW w:w="1268" w:type="dxa"/>
            <w:tcBorders>
              <w:top w:val="nil"/>
              <w:bottom w:val="nil"/>
            </w:tcBorders>
            <w:shd w:val="clear" w:color="auto" w:fill="FFFFFF"/>
            <w:vAlign w:val="center"/>
          </w:tcPr>
          <w:p w14:paraId="435AF102" w14:textId="77777777" w:rsidR="003F3104" w:rsidRPr="003F3104" w:rsidRDefault="003F3104" w:rsidP="002B6770">
            <w:pPr>
              <w:pStyle w:val="5TextocomnIIGG"/>
              <w:ind w:firstLine="425"/>
              <w:jc w:val="center"/>
              <w:rPr>
                <w:lang w:val="es-MX"/>
              </w:rPr>
            </w:pPr>
            <w:r w:rsidRPr="003F3104">
              <w:rPr>
                <w:lang w:val="es-MX"/>
              </w:rPr>
              <w:t>15.6</w:t>
            </w:r>
          </w:p>
        </w:tc>
        <w:tc>
          <w:tcPr>
            <w:tcW w:w="1142" w:type="dxa"/>
            <w:tcBorders>
              <w:top w:val="nil"/>
              <w:bottom w:val="nil"/>
            </w:tcBorders>
            <w:shd w:val="clear" w:color="auto" w:fill="FFFFFF"/>
            <w:vAlign w:val="center"/>
          </w:tcPr>
          <w:p w14:paraId="12DCB152" w14:textId="77777777" w:rsidR="003F3104" w:rsidRPr="003F3104" w:rsidRDefault="003F3104" w:rsidP="002B6770">
            <w:pPr>
              <w:pStyle w:val="5TextocomnIIGG"/>
              <w:ind w:firstLine="425"/>
              <w:jc w:val="center"/>
              <w:rPr>
                <w:lang w:val="es-MX"/>
              </w:rPr>
            </w:pPr>
            <w:r w:rsidRPr="003F3104">
              <w:rPr>
                <w:lang w:val="es-MX"/>
              </w:rPr>
              <w:t>15.6</w:t>
            </w:r>
          </w:p>
        </w:tc>
        <w:tc>
          <w:tcPr>
            <w:tcW w:w="1637" w:type="dxa"/>
            <w:tcBorders>
              <w:top w:val="nil"/>
              <w:bottom w:val="nil"/>
              <w:right w:val="single" w:sz="16" w:space="0" w:color="000000"/>
            </w:tcBorders>
            <w:shd w:val="clear" w:color="auto" w:fill="FFFFFF"/>
            <w:vAlign w:val="center"/>
          </w:tcPr>
          <w:p w14:paraId="378B573A" w14:textId="77777777" w:rsidR="003F3104" w:rsidRPr="003F3104" w:rsidRDefault="003F3104" w:rsidP="002B6770">
            <w:pPr>
              <w:pStyle w:val="5TextocomnIIGG"/>
              <w:ind w:firstLine="425"/>
              <w:jc w:val="center"/>
              <w:rPr>
                <w:lang w:val="es-MX"/>
              </w:rPr>
            </w:pPr>
            <w:r w:rsidRPr="003F3104">
              <w:rPr>
                <w:lang w:val="es-MX"/>
              </w:rPr>
              <w:t>76.3</w:t>
            </w:r>
          </w:p>
        </w:tc>
      </w:tr>
      <w:tr w:rsidR="002B6770" w:rsidRPr="003F3104" w14:paraId="7885AA06" w14:textId="77777777" w:rsidTr="002B6770">
        <w:trPr>
          <w:cantSplit/>
          <w:tblHeader/>
          <w:jc w:val="center"/>
        </w:trPr>
        <w:tc>
          <w:tcPr>
            <w:tcW w:w="1062" w:type="dxa"/>
            <w:vMerge/>
            <w:tcBorders>
              <w:top w:val="single" w:sz="16" w:space="0" w:color="000000"/>
              <w:left w:val="single" w:sz="16" w:space="0" w:color="000000"/>
              <w:bottom w:val="single" w:sz="16" w:space="0" w:color="000000"/>
              <w:right w:val="nil"/>
            </w:tcBorders>
            <w:shd w:val="clear" w:color="auto" w:fill="FFFFFF"/>
          </w:tcPr>
          <w:p w14:paraId="0A579F5A" w14:textId="77777777" w:rsidR="003F3104" w:rsidRPr="003F3104" w:rsidRDefault="003F3104" w:rsidP="002B6770">
            <w:pPr>
              <w:pStyle w:val="5TextocomnIIGG"/>
              <w:ind w:firstLine="425"/>
              <w:jc w:val="center"/>
              <w:rPr>
                <w:lang w:val="es-MX"/>
              </w:rPr>
            </w:pPr>
          </w:p>
        </w:tc>
        <w:tc>
          <w:tcPr>
            <w:tcW w:w="1609" w:type="dxa"/>
            <w:tcBorders>
              <w:top w:val="nil"/>
              <w:left w:val="nil"/>
              <w:bottom w:val="nil"/>
              <w:right w:val="single" w:sz="16" w:space="0" w:color="000000"/>
            </w:tcBorders>
            <w:shd w:val="clear" w:color="auto" w:fill="FFFFFF"/>
          </w:tcPr>
          <w:p w14:paraId="5E890228" w14:textId="77777777" w:rsidR="003F3104" w:rsidRPr="003F3104" w:rsidRDefault="003F3104" w:rsidP="002B6770">
            <w:pPr>
              <w:pStyle w:val="5TextocomnIIGG"/>
              <w:ind w:firstLine="425"/>
              <w:rPr>
                <w:lang w:val="es-MX"/>
              </w:rPr>
            </w:pPr>
            <w:r w:rsidRPr="003F3104">
              <w:rPr>
                <w:lang w:val="es-MX"/>
              </w:rPr>
              <w:t>6 a 10 años</w:t>
            </w:r>
          </w:p>
        </w:tc>
        <w:tc>
          <w:tcPr>
            <w:tcW w:w="1837" w:type="dxa"/>
            <w:tcBorders>
              <w:top w:val="nil"/>
              <w:left w:val="single" w:sz="16" w:space="0" w:color="000000"/>
              <w:bottom w:val="nil"/>
            </w:tcBorders>
            <w:shd w:val="clear" w:color="auto" w:fill="FFFFFF"/>
            <w:vAlign w:val="center"/>
          </w:tcPr>
          <w:p w14:paraId="492496CA" w14:textId="77777777" w:rsidR="003F3104" w:rsidRPr="003F3104" w:rsidRDefault="003F3104" w:rsidP="002B6770">
            <w:pPr>
              <w:pStyle w:val="5TextocomnIIGG"/>
              <w:ind w:firstLine="425"/>
              <w:jc w:val="center"/>
              <w:rPr>
                <w:lang w:val="es-MX"/>
              </w:rPr>
            </w:pPr>
            <w:r w:rsidRPr="003F3104">
              <w:rPr>
                <w:lang w:val="es-MX"/>
              </w:rPr>
              <w:t>25</w:t>
            </w:r>
          </w:p>
        </w:tc>
        <w:tc>
          <w:tcPr>
            <w:tcW w:w="1268" w:type="dxa"/>
            <w:tcBorders>
              <w:top w:val="nil"/>
              <w:bottom w:val="nil"/>
            </w:tcBorders>
            <w:shd w:val="clear" w:color="auto" w:fill="FFFFFF"/>
            <w:vAlign w:val="center"/>
          </w:tcPr>
          <w:p w14:paraId="1BB9B08E" w14:textId="77777777" w:rsidR="003F3104" w:rsidRPr="003F3104" w:rsidRDefault="003F3104" w:rsidP="002B6770">
            <w:pPr>
              <w:pStyle w:val="5TextocomnIIGG"/>
              <w:ind w:firstLine="425"/>
              <w:jc w:val="center"/>
              <w:rPr>
                <w:lang w:val="es-MX"/>
              </w:rPr>
            </w:pPr>
            <w:r w:rsidRPr="003F3104">
              <w:rPr>
                <w:lang w:val="es-MX"/>
              </w:rPr>
              <w:t>18.5</w:t>
            </w:r>
          </w:p>
        </w:tc>
        <w:tc>
          <w:tcPr>
            <w:tcW w:w="1142" w:type="dxa"/>
            <w:tcBorders>
              <w:top w:val="nil"/>
              <w:bottom w:val="nil"/>
            </w:tcBorders>
            <w:shd w:val="clear" w:color="auto" w:fill="FFFFFF"/>
            <w:vAlign w:val="center"/>
          </w:tcPr>
          <w:p w14:paraId="3DB70403" w14:textId="77777777" w:rsidR="003F3104" w:rsidRPr="003F3104" w:rsidRDefault="003F3104" w:rsidP="002B6770">
            <w:pPr>
              <w:pStyle w:val="5TextocomnIIGG"/>
              <w:ind w:firstLine="425"/>
              <w:jc w:val="center"/>
              <w:rPr>
                <w:lang w:val="es-MX"/>
              </w:rPr>
            </w:pPr>
            <w:r w:rsidRPr="003F3104">
              <w:rPr>
                <w:lang w:val="es-MX"/>
              </w:rPr>
              <w:t>18.5</w:t>
            </w:r>
          </w:p>
        </w:tc>
        <w:tc>
          <w:tcPr>
            <w:tcW w:w="1637" w:type="dxa"/>
            <w:tcBorders>
              <w:top w:val="nil"/>
              <w:bottom w:val="nil"/>
              <w:right w:val="single" w:sz="16" w:space="0" w:color="000000"/>
            </w:tcBorders>
            <w:shd w:val="clear" w:color="auto" w:fill="FFFFFF"/>
            <w:vAlign w:val="center"/>
          </w:tcPr>
          <w:p w14:paraId="3121CB6C" w14:textId="77777777" w:rsidR="003F3104" w:rsidRPr="003F3104" w:rsidRDefault="003F3104" w:rsidP="002B6770">
            <w:pPr>
              <w:pStyle w:val="5TextocomnIIGG"/>
              <w:ind w:firstLine="425"/>
              <w:jc w:val="center"/>
              <w:rPr>
                <w:lang w:val="es-MX"/>
              </w:rPr>
            </w:pPr>
            <w:r w:rsidRPr="003F3104">
              <w:rPr>
                <w:lang w:val="es-MX"/>
              </w:rPr>
              <w:t>94.8</w:t>
            </w:r>
          </w:p>
        </w:tc>
      </w:tr>
      <w:tr w:rsidR="002B6770" w:rsidRPr="003F3104" w14:paraId="4EFFD8B5" w14:textId="77777777" w:rsidTr="002B6770">
        <w:trPr>
          <w:cantSplit/>
          <w:tblHeader/>
          <w:jc w:val="center"/>
        </w:trPr>
        <w:tc>
          <w:tcPr>
            <w:tcW w:w="1062" w:type="dxa"/>
            <w:vMerge/>
            <w:tcBorders>
              <w:top w:val="single" w:sz="16" w:space="0" w:color="000000"/>
              <w:left w:val="single" w:sz="16" w:space="0" w:color="000000"/>
              <w:bottom w:val="single" w:sz="16" w:space="0" w:color="000000"/>
              <w:right w:val="nil"/>
            </w:tcBorders>
            <w:shd w:val="clear" w:color="auto" w:fill="FFFFFF"/>
          </w:tcPr>
          <w:p w14:paraId="3AD8A66F" w14:textId="77777777" w:rsidR="003F3104" w:rsidRPr="003F3104" w:rsidRDefault="003F3104" w:rsidP="002B6770">
            <w:pPr>
              <w:pStyle w:val="5TextocomnIIGG"/>
              <w:ind w:firstLine="425"/>
              <w:jc w:val="center"/>
              <w:rPr>
                <w:lang w:val="es-MX"/>
              </w:rPr>
            </w:pPr>
          </w:p>
        </w:tc>
        <w:tc>
          <w:tcPr>
            <w:tcW w:w="1609" w:type="dxa"/>
            <w:tcBorders>
              <w:top w:val="nil"/>
              <w:left w:val="nil"/>
              <w:bottom w:val="nil"/>
              <w:right w:val="single" w:sz="16" w:space="0" w:color="000000"/>
            </w:tcBorders>
            <w:shd w:val="clear" w:color="auto" w:fill="FFFFFF"/>
          </w:tcPr>
          <w:p w14:paraId="2475CCB6" w14:textId="77777777" w:rsidR="003F3104" w:rsidRPr="003F3104" w:rsidRDefault="003F3104" w:rsidP="002B6770">
            <w:pPr>
              <w:pStyle w:val="5TextocomnIIGG"/>
              <w:rPr>
                <w:lang w:val="es-MX"/>
              </w:rPr>
            </w:pPr>
            <w:r w:rsidRPr="003F3104">
              <w:rPr>
                <w:lang w:val="es-MX"/>
              </w:rPr>
              <w:t>Más de 10 años</w:t>
            </w:r>
          </w:p>
        </w:tc>
        <w:tc>
          <w:tcPr>
            <w:tcW w:w="1837" w:type="dxa"/>
            <w:tcBorders>
              <w:top w:val="nil"/>
              <w:left w:val="single" w:sz="16" w:space="0" w:color="000000"/>
              <w:bottom w:val="nil"/>
            </w:tcBorders>
            <w:shd w:val="clear" w:color="auto" w:fill="FFFFFF"/>
            <w:vAlign w:val="center"/>
          </w:tcPr>
          <w:p w14:paraId="563B3A88" w14:textId="77777777" w:rsidR="003F3104" w:rsidRPr="003F3104" w:rsidRDefault="003F3104" w:rsidP="002B6770">
            <w:pPr>
              <w:pStyle w:val="5TextocomnIIGG"/>
              <w:ind w:firstLine="425"/>
              <w:jc w:val="center"/>
              <w:rPr>
                <w:lang w:val="es-MX"/>
              </w:rPr>
            </w:pPr>
            <w:r w:rsidRPr="003F3104">
              <w:rPr>
                <w:lang w:val="es-MX"/>
              </w:rPr>
              <w:t>7</w:t>
            </w:r>
          </w:p>
        </w:tc>
        <w:tc>
          <w:tcPr>
            <w:tcW w:w="1268" w:type="dxa"/>
            <w:tcBorders>
              <w:top w:val="nil"/>
              <w:bottom w:val="nil"/>
            </w:tcBorders>
            <w:shd w:val="clear" w:color="auto" w:fill="FFFFFF"/>
            <w:vAlign w:val="center"/>
          </w:tcPr>
          <w:p w14:paraId="39415A22" w14:textId="77777777" w:rsidR="003F3104" w:rsidRPr="003F3104" w:rsidRDefault="003F3104" w:rsidP="002B6770">
            <w:pPr>
              <w:pStyle w:val="5TextocomnIIGG"/>
              <w:ind w:firstLine="425"/>
              <w:jc w:val="center"/>
              <w:rPr>
                <w:lang w:val="es-MX"/>
              </w:rPr>
            </w:pPr>
            <w:r w:rsidRPr="003F3104">
              <w:rPr>
                <w:lang w:val="es-MX"/>
              </w:rPr>
              <w:t>5.2</w:t>
            </w:r>
          </w:p>
        </w:tc>
        <w:tc>
          <w:tcPr>
            <w:tcW w:w="1142" w:type="dxa"/>
            <w:tcBorders>
              <w:top w:val="nil"/>
              <w:bottom w:val="nil"/>
            </w:tcBorders>
            <w:shd w:val="clear" w:color="auto" w:fill="FFFFFF"/>
            <w:vAlign w:val="center"/>
          </w:tcPr>
          <w:p w14:paraId="1B2BA551" w14:textId="77777777" w:rsidR="003F3104" w:rsidRPr="003F3104" w:rsidRDefault="003F3104" w:rsidP="002B6770">
            <w:pPr>
              <w:pStyle w:val="5TextocomnIIGG"/>
              <w:ind w:firstLine="425"/>
              <w:jc w:val="center"/>
              <w:rPr>
                <w:lang w:val="es-MX"/>
              </w:rPr>
            </w:pPr>
            <w:r w:rsidRPr="003F3104">
              <w:rPr>
                <w:lang w:val="es-MX"/>
              </w:rPr>
              <w:t>5.2</w:t>
            </w:r>
          </w:p>
        </w:tc>
        <w:tc>
          <w:tcPr>
            <w:tcW w:w="1637" w:type="dxa"/>
            <w:tcBorders>
              <w:top w:val="nil"/>
              <w:bottom w:val="nil"/>
              <w:right w:val="single" w:sz="16" w:space="0" w:color="000000"/>
            </w:tcBorders>
            <w:shd w:val="clear" w:color="auto" w:fill="FFFFFF"/>
            <w:vAlign w:val="center"/>
          </w:tcPr>
          <w:p w14:paraId="7471DB88" w14:textId="77777777" w:rsidR="003F3104" w:rsidRPr="003F3104" w:rsidRDefault="003F3104" w:rsidP="002B6770">
            <w:pPr>
              <w:pStyle w:val="5TextocomnIIGG"/>
              <w:ind w:firstLine="425"/>
              <w:jc w:val="center"/>
              <w:rPr>
                <w:lang w:val="es-MX"/>
              </w:rPr>
            </w:pPr>
            <w:r w:rsidRPr="003F3104">
              <w:rPr>
                <w:lang w:val="es-MX"/>
              </w:rPr>
              <w:t>100.0</w:t>
            </w:r>
          </w:p>
        </w:tc>
      </w:tr>
      <w:tr w:rsidR="002B6770" w:rsidRPr="003F3104" w14:paraId="14F2E3F0" w14:textId="77777777" w:rsidTr="002B6770">
        <w:trPr>
          <w:cantSplit/>
          <w:jc w:val="center"/>
        </w:trPr>
        <w:tc>
          <w:tcPr>
            <w:tcW w:w="1062" w:type="dxa"/>
            <w:vMerge/>
            <w:tcBorders>
              <w:top w:val="single" w:sz="16" w:space="0" w:color="000000"/>
              <w:left w:val="single" w:sz="16" w:space="0" w:color="000000"/>
              <w:bottom w:val="single" w:sz="16" w:space="0" w:color="000000"/>
              <w:right w:val="nil"/>
            </w:tcBorders>
            <w:shd w:val="clear" w:color="auto" w:fill="FFFFFF"/>
          </w:tcPr>
          <w:p w14:paraId="48296B99" w14:textId="77777777" w:rsidR="003F3104" w:rsidRPr="003F3104" w:rsidRDefault="003F3104" w:rsidP="002B6770">
            <w:pPr>
              <w:pStyle w:val="5TextocomnIIGG"/>
              <w:ind w:firstLine="425"/>
              <w:jc w:val="center"/>
              <w:rPr>
                <w:lang w:val="es-MX"/>
              </w:rPr>
            </w:pPr>
          </w:p>
        </w:tc>
        <w:tc>
          <w:tcPr>
            <w:tcW w:w="1609" w:type="dxa"/>
            <w:tcBorders>
              <w:top w:val="nil"/>
              <w:left w:val="nil"/>
              <w:bottom w:val="single" w:sz="16" w:space="0" w:color="000000"/>
              <w:right w:val="single" w:sz="16" w:space="0" w:color="000000"/>
            </w:tcBorders>
            <w:shd w:val="clear" w:color="auto" w:fill="FFFFFF"/>
          </w:tcPr>
          <w:p w14:paraId="7811B03C" w14:textId="77777777" w:rsidR="003F3104" w:rsidRPr="003F3104" w:rsidRDefault="003F3104" w:rsidP="002B6770">
            <w:pPr>
              <w:pStyle w:val="5TextocomnIIGG"/>
              <w:ind w:firstLine="425"/>
              <w:jc w:val="center"/>
              <w:rPr>
                <w:lang w:val="es-MX"/>
              </w:rPr>
            </w:pPr>
            <w:r w:rsidRPr="003F3104">
              <w:rPr>
                <w:lang w:val="es-MX"/>
              </w:rPr>
              <w:t>Total</w:t>
            </w:r>
          </w:p>
        </w:tc>
        <w:tc>
          <w:tcPr>
            <w:tcW w:w="1837" w:type="dxa"/>
            <w:tcBorders>
              <w:top w:val="nil"/>
              <w:left w:val="single" w:sz="16" w:space="0" w:color="000000"/>
              <w:bottom w:val="single" w:sz="16" w:space="0" w:color="000000"/>
            </w:tcBorders>
            <w:shd w:val="clear" w:color="auto" w:fill="FFFFFF"/>
            <w:vAlign w:val="center"/>
          </w:tcPr>
          <w:p w14:paraId="59A2DDF7" w14:textId="77777777" w:rsidR="003F3104" w:rsidRPr="003F3104" w:rsidRDefault="003F3104" w:rsidP="002B6770">
            <w:pPr>
              <w:pStyle w:val="5TextocomnIIGG"/>
              <w:ind w:firstLine="425"/>
              <w:jc w:val="center"/>
              <w:rPr>
                <w:lang w:val="es-MX"/>
              </w:rPr>
            </w:pPr>
            <w:r w:rsidRPr="003F3104">
              <w:rPr>
                <w:lang w:val="es-MX"/>
              </w:rPr>
              <w:t>135</w:t>
            </w:r>
          </w:p>
        </w:tc>
        <w:tc>
          <w:tcPr>
            <w:tcW w:w="1268" w:type="dxa"/>
            <w:tcBorders>
              <w:top w:val="nil"/>
              <w:bottom w:val="single" w:sz="16" w:space="0" w:color="000000"/>
            </w:tcBorders>
            <w:shd w:val="clear" w:color="auto" w:fill="FFFFFF"/>
            <w:vAlign w:val="center"/>
          </w:tcPr>
          <w:p w14:paraId="582A236C" w14:textId="77777777" w:rsidR="003F3104" w:rsidRPr="003F3104" w:rsidRDefault="003F3104" w:rsidP="002B6770">
            <w:pPr>
              <w:pStyle w:val="5TextocomnIIGG"/>
              <w:ind w:firstLine="425"/>
              <w:jc w:val="center"/>
              <w:rPr>
                <w:lang w:val="es-MX"/>
              </w:rPr>
            </w:pPr>
            <w:r w:rsidRPr="003F3104">
              <w:rPr>
                <w:lang w:val="es-MX"/>
              </w:rPr>
              <w:t>100.0</w:t>
            </w:r>
          </w:p>
        </w:tc>
        <w:tc>
          <w:tcPr>
            <w:tcW w:w="1142" w:type="dxa"/>
            <w:tcBorders>
              <w:top w:val="nil"/>
              <w:bottom w:val="single" w:sz="16" w:space="0" w:color="000000"/>
            </w:tcBorders>
            <w:shd w:val="clear" w:color="auto" w:fill="FFFFFF"/>
            <w:vAlign w:val="center"/>
          </w:tcPr>
          <w:p w14:paraId="639DC624" w14:textId="77777777" w:rsidR="003F3104" w:rsidRPr="003F3104" w:rsidRDefault="003F3104" w:rsidP="002B6770">
            <w:pPr>
              <w:pStyle w:val="5TextocomnIIGG"/>
              <w:ind w:firstLine="425"/>
              <w:jc w:val="center"/>
              <w:rPr>
                <w:lang w:val="es-MX"/>
              </w:rPr>
            </w:pPr>
            <w:r w:rsidRPr="003F3104">
              <w:rPr>
                <w:lang w:val="es-MX"/>
              </w:rPr>
              <w:t>100.0</w:t>
            </w:r>
          </w:p>
        </w:tc>
        <w:tc>
          <w:tcPr>
            <w:tcW w:w="1637" w:type="dxa"/>
            <w:tcBorders>
              <w:top w:val="nil"/>
              <w:bottom w:val="single" w:sz="16" w:space="0" w:color="000000"/>
              <w:right w:val="single" w:sz="16" w:space="0" w:color="000000"/>
            </w:tcBorders>
            <w:shd w:val="clear" w:color="auto" w:fill="FFFFFF"/>
            <w:vAlign w:val="center"/>
          </w:tcPr>
          <w:p w14:paraId="36C7401A" w14:textId="77777777" w:rsidR="003F3104" w:rsidRPr="003F3104" w:rsidRDefault="003F3104" w:rsidP="002B6770">
            <w:pPr>
              <w:pStyle w:val="5TextocomnIIGG"/>
              <w:ind w:firstLine="425"/>
              <w:jc w:val="center"/>
              <w:rPr>
                <w:lang w:val="es-MX"/>
              </w:rPr>
            </w:pPr>
          </w:p>
        </w:tc>
      </w:tr>
    </w:tbl>
    <w:p w14:paraId="451F3465" w14:textId="77777777" w:rsidR="003F3104" w:rsidRPr="003F3104" w:rsidRDefault="003F3104" w:rsidP="002B6770">
      <w:pPr>
        <w:pStyle w:val="5TextocomnIIGG"/>
        <w:spacing w:after="120"/>
        <w:jc w:val="center"/>
        <w:rPr>
          <w:lang w:val="es-MX"/>
        </w:rPr>
      </w:pPr>
      <w:r w:rsidRPr="003F3104">
        <w:rPr>
          <w:lang w:val="es-MX"/>
        </w:rPr>
        <w:t>Fuente: Elaboración propia a partir de SPSS</w:t>
      </w:r>
    </w:p>
    <w:p w14:paraId="0C837788" w14:textId="77777777" w:rsidR="001B2D40" w:rsidRDefault="001B2D40" w:rsidP="00A94CF3">
      <w:pPr>
        <w:pStyle w:val="5TextocomnIIGG"/>
        <w:spacing w:after="120"/>
        <w:rPr>
          <w:lang w:val="es-MX"/>
        </w:rPr>
      </w:pPr>
    </w:p>
    <w:p w14:paraId="5929E819" w14:textId="6C578A17" w:rsidR="003F3104" w:rsidRDefault="003F3104" w:rsidP="001B2D40">
      <w:pPr>
        <w:pStyle w:val="5TextocomnIIGG"/>
        <w:spacing w:after="120"/>
        <w:ind w:firstLine="708"/>
        <w:rPr>
          <w:lang w:val="es-MX"/>
        </w:rPr>
      </w:pPr>
      <w:r w:rsidRPr="003F3104">
        <w:rPr>
          <w:lang w:val="es-MX"/>
        </w:rPr>
        <w:t>El 62</w:t>
      </w:r>
      <w:r w:rsidR="00785C20">
        <w:rPr>
          <w:lang w:val="es-MX"/>
        </w:rPr>
        <w:t>,</w:t>
      </w:r>
      <w:r w:rsidRPr="003F3104">
        <w:rPr>
          <w:lang w:val="es-MX"/>
        </w:rPr>
        <w:t>2% tienen hijos, la mayoría en edades entre los 0 y 5 años, y entre los 11 y 20 años. El 34</w:t>
      </w:r>
      <w:r w:rsidR="00785C20">
        <w:rPr>
          <w:lang w:val="es-MX"/>
        </w:rPr>
        <w:t>,</w:t>
      </w:r>
      <w:r w:rsidRPr="003F3104">
        <w:rPr>
          <w:lang w:val="es-MX"/>
        </w:rPr>
        <w:t>1% de los encuestados tienen entre 1 y 2 hijos, seguidos por los que tienen entre 3 y 4. Tan solo el 5</w:t>
      </w:r>
      <w:r w:rsidR="00785C20">
        <w:rPr>
          <w:lang w:val="es-MX"/>
        </w:rPr>
        <w:t>,</w:t>
      </w:r>
      <w:r w:rsidRPr="003F3104">
        <w:rPr>
          <w:lang w:val="es-MX"/>
        </w:rPr>
        <w:t xml:space="preserve">9% tiene 5 o más hijos (Tabla </w:t>
      </w:r>
      <w:r w:rsidR="001275C8">
        <w:rPr>
          <w:lang w:val="es-MX"/>
        </w:rPr>
        <w:t>5</w:t>
      </w:r>
      <w:r w:rsidRPr="003F3104">
        <w:rPr>
          <w:lang w:val="es-MX"/>
        </w:rPr>
        <w:t>).</w:t>
      </w:r>
    </w:p>
    <w:p w14:paraId="0AE7FB26" w14:textId="77777777" w:rsidR="001B2D40" w:rsidRPr="003F3104" w:rsidRDefault="001B2D40" w:rsidP="00A94CF3">
      <w:pPr>
        <w:pStyle w:val="5TextocomnIIGG"/>
        <w:spacing w:after="120"/>
        <w:rPr>
          <w:lang w:val="es-MX"/>
        </w:rPr>
      </w:pPr>
    </w:p>
    <w:p w14:paraId="71BA069C" w14:textId="1170F2D3" w:rsidR="003F3104" w:rsidRPr="001B2D40" w:rsidRDefault="003F3104" w:rsidP="002B6770">
      <w:pPr>
        <w:pStyle w:val="5TextocomnIIGG"/>
        <w:spacing w:after="120"/>
        <w:jc w:val="center"/>
        <w:rPr>
          <w:b/>
          <w:lang w:val="es-ES"/>
        </w:rPr>
      </w:pPr>
      <w:r w:rsidRPr="001B2D40">
        <w:rPr>
          <w:b/>
          <w:lang w:val="es-ES"/>
        </w:rPr>
        <w:t xml:space="preserve">Tabla </w:t>
      </w:r>
      <w:r w:rsidR="001275C8" w:rsidRPr="001B2D40">
        <w:rPr>
          <w:b/>
          <w:lang w:val="es-ES"/>
        </w:rPr>
        <w:t>5</w:t>
      </w:r>
      <w:r w:rsidR="002B6770" w:rsidRPr="001B2D40">
        <w:rPr>
          <w:b/>
          <w:lang w:val="es-ES"/>
        </w:rPr>
        <w:t xml:space="preserve">. </w:t>
      </w:r>
      <w:r w:rsidRPr="001B2D40">
        <w:rPr>
          <w:b/>
          <w:lang w:val="es-ES"/>
        </w:rPr>
        <w:t>Frecuencias: Número de hijos</w:t>
      </w:r>
    </w:p>
    <w:tbl>
      <w:tblPr>
        <w:tblW w:w="876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63"/>
        <w:gridCol w:w="1608"/>
        <w:gridCol w:w="1275"/>
        <w:gridCol w:w="1134"/>
        <w:gridCol w:w="1701"/>
        <w:gridCol w:w="1985"/>
      </w:tblGrid>
      <w:tr w:rsidR="002B6770" w:rsidRPr="003F3104" w14:paraId="06952C2E" w14:textId="77777777" w:rsidTr="002B6770">
        <w:trPr>
          <w:cantSplit/>
          <w:tblHeader/>
          <w:jc w:val="center"/>
        </w:trPr>
        <w:tc>
          <w:tcPr>
            <w:tcW w:w="2671"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14:paraId="5ECFF855" w14:textId="77777777" w:rsidR="003F3104" w:rsidRPr="003F3104" w:rsidRDefault="003F3104" w:rsidP="002B6770">
            <w:pPr>
              <w:pStyle w:val="5TextocomnIIGG"/>
              <w:ind w:firstLine="425"/>
              <w:rPr>
                <w:lang w:val="es-MX"/>
              </w:rPr>
            </w:pPr>
          </w:p>
        </w:tc>
        <w:tc>
          <w:tcPr>
            <w:tcW w:w="1275" w:type="dxa"/>
            <w:tcBorders>
              <w:top w:val="single" w:sz="16" w:space="0" w:color="000000"/>
              <w:left w:val="single" w:sz="16" w:space="0" w:color="000000"/>
              <w:bottom w:val="single" w:sz="16" w:space="0" w:color="000000"/>
            </w:tcBorders>
            <w:shd w:val="clear" w:color="auto" w:fill="FFFFFF"/>
            <w:vAlign w:val="center"/>
          </w:tcPr>
          <w:p w14:paraId="6B76AF04" w14:textId="77777777" w:rsidR="003F3104" w:rsidRPr="003F3104" w:rsidRDefault="003F3104" w:rsidP="002B6770">
            <w:pPr>
              <w:pStyle w:val="5TextocomnIIGG"/>
              <w:rPr>
                <w:lang w:val="es-MX"/>
              </w:rPr>
            </w:pPr>
            <w:r w:rsidRPr="003F3104">
              <w:rPr>
                <w:lang w:val="es-MX"/>
              </w:rPr>
              <w:t>Frecuencia</w:t>
            </w:r>
          </w:p>
        </w:tc>
        <w:tc>
          <w:tcPr>
            <w:tcW w:w="1134" w:type="dxa"/>
            <w:tcBorders>
              <w:top w:val="single" w:sz="16" w:space="0" w:color="000000"/>
              <w:bottom w:val="single" w:sz="16" w:space="0" w:color="000000"/>
            </w:tcBorders>
            <w:shd w:val="clear" w:color="auto" w:fill="FFFFFF"/>
            <w:vAlign w:val="center"/>
          </w:tcPr>
          <w:p w14:paraId="43251A00" w14:textId="77777777" w:rsidR="003F3104" w:rsidRPr="003F3104" w:rsidRDefault="003F3104" w:rsidP="002B6770">
            <w:pPr>
              <w:pStyle w:val="5TextocomnIIGG"/>
              <w:rPr>
                <w:lang w:val="es-MX"/>
              </w:rPr>
            </w:pPr>
            <w:r w:rsidRPr="003F3104">
              <w:rPr>
                <w:lang w:val="es-MX"/>
              </w:rPr>
              <w:t>Porcentaje</w:t>
            </w:r>
          </w:p>
        </w:tc>
        <w:tc>
          <w:tcPr>
            <w:tcW w:w="1701" w:type="dxa"/>
            <w:tcBorders>
              <w:top w:val="single" w:sz="16" w:space="0" w:color="000000"/>
              <w:bottom w:val="single" w:sz="16" w:space="0" w:color="000000"/>
            </w:tcBorders>
            <w:shd w:val="clear" w:color="auto" w:fill="FFFFFF"/>
            <w:vAlign w:val="center"/>
          </w:tcPr>
          <w:p w14:paraId="01633B0F" w14:textId="77777777" w:rsidR="003F3104" w:rsidRPr="003F3104" w:rsidRDefault="003F3104" w:rsidP="002B6770">
            <w:pPr>
              <w:pStyle w:val="5TextocomnIIGG"/>
              <w:rPr>
                <w:lang w:val="es-MX"/>
              </w:rPr>
            </w:pPr>
            <w:r w:rsidRPr="003F3104">
              <w:rPr>
                <w:lang w:val="es-MX"/>
              </w:rPr>
              <w:t>Porcentaje válido</w:t>
            </w:r>
          </w:p>
        </w:tc>
        <w:tc>
          <w:tcPr>
            <w:tcW w:w="1985" w:type="dxa"/>
            <w:tcBorders>
              <w:top w:val="single" w:sz="16" w:space="0" w:color="000000"/>
              <w:bottom w:val="single" w:sz="16" w:space="0" w:color="000000"/>
              <w:right w:val="single" w:sz="16" w:space="0" w:color="000000"/>
            </w:tcBorders>
            <w:shd w:val="clear" w:color="auto" w:fill="FFFFFF"/>
            <w:vAlign w:val="center"/>
          </w:tcPr>
          <w:p w14:paraId="56DD65BF" w14:textId="77777777" w:rsidR="003F3104" w:rsidRPr="003F3104" w:rsidRDefault="003F3104" w:rsidP="002B6770">
            <w:pPr>
              <w:pStyle w:val="5TextocomnIIGG"/>
              <w:rPr>
                <w:lang w:val="es-MX"/>
              </w:rPr>
            </w:pPr>
            <w:r w:rsidRPr="003F3104">
              <w:rPr>
                <w:lang w:val="es-MX"/>
              </w:rPr>
              <w:t>Porcentaje acumulado</w:t>
            </w:r>
          </w:p>
        </w:tc>
      </w:tr>
      <w:tr w:rsidR="002B6770" w:rsidRPr="003F3104" w14:paraId="058501BF" w14:textId="77777777" w:rsidTr="002B6770">
        <w:trPr>
          <w:cantSplit/>
          <w:tblHeader/>
          <w:jc w:val="center"/>
        </w:trPr>
        <w:tc>
          <w:tcPr>
            <w:tcW w:w="1063" w:type="dxa"/>
            <w:vMerge w:val="restart"/>
            <w:tcBorders>
              <w:top w:val="single" w:sz="16" w:space="0" w:color="000000"/>
              <w:left w:val="single" w:sz="16" w:space="0" w:color="000000"/>
              <w:bottom w:val="single" w:sz="16" w:space="0" w:color="000000"/>
              <w:right w:val="nil"/>
            </w:tcBorders>
            <w:shd w:val="clear" w:color="auto" w:fill="FFFFFF"/>
          </w:tcPr>
          <w:p w14:paraId="23CC8CD9" w14:textId="77777777" w:rsidR="003F3104" w:rsidRPr="003F3104" w:rsidRDefault="003F3104" w:rsidP="002B6770">
            <w:pPr>
              <w:pStyle w:val="5TextocomnIIGG"/>
              <w:rPr>
                <w:lang w:val="es-MX"/>
              </w:rPr>
            </w:pPr>
            <w:r w:rsidRPr="003F3104">
              <w:rPr>
                <w:lang w:val="es-MX"/>
              </w:rPr>
              <w:t>Válidos</w:t>
            </w:r>
          </w:p>
        </w:tc>
        <w:tc>
          <w:tcPr>
            <w:tcW w:w="1608" w:type="dxa"/>
            <w:tcBorders>
              <w:top w:val="single" w:sz="16" w:space="0" w:color="000000"/>
              <w:left w:val="nil"/>
              <w:bottom w:val="nil"/>
              <w:right w:val="single" w:sz="16" w:space="0" w:color="000000"/>
            </w:tcBorders>
            <w:shd w:val="clear" w:color="auto" w:fill="FFFFFF"/>
            <w:vAlign w:val="center"/>
          </w:tcPr>
          <w:p w14:paraId="794413C8" w14:textId="77777777" w:rsidR="003F3104" w:rsidRPr="003F3104" w:rsidRDefault="003F3104" w:rsidP="002B6770">
            <w:pPr>
              <w:pStyle w:val="5TextocomnIIGG"/>
              <w:rPr>
                <w:lang w:val="es-MX"/>
              </w:rPr>
            </w:pPr>
            <w:r w:rsidRPr="003F3104">
              <w:rPr>
                <w:lang w:val="es-MX"/>
              </w:rPr>
              <w:t>Sin hijos</w:t>
            </w:r>
          </w:p>
        </w:tc>
        <w:tc>
          <w:tcPr>
            <w:tcW w:w="1275" w:type="dxa"/>
            <w:tcBorders>
              <w:top w:val="single" w:sz="16" w:space="0" w:color="000000"/>
              <w:left w:val="single" w:sz="16" w:space="0" w:color="000000"/>
              <w:bottom w:val="nil"/>
            </w:tcBorders>
            <w:shd w:val="clear" w:color="auto" w:fill="FFFFFF"/>
            <w:vAlign w:val="center"/>
          </w:tcPr>
          <w:p w14:paraId="43B7CD47" w14:textId="77777777" w:rsidR="003F3104" w:rsidRPr="003F3104" w:rsidRDefault="003F3104" w:rsidP="002B6770">
            <w:pPr>
              <w:pStyle w:val="5TextocomnIIGG"/>
              <w:ind w:firstLine="425"/>
              <w:rPr>
                <w:lang w:val="es-MX"/>
              </w:rPr>
            </w:pPr>
            <w:r w:rsidRPr="003F3104">
              <w:rPr>
                <w:lang w:val="es-MX"/>
              </w:rPr>
              <w:t>51</w:t>
            </w:r>
          </w:p>
        </w:tc>
        <w:tc>
          <w:tcPr>
            <w:tcW w:w="1134" w:type="dxa"/>
            <w:tcBorders>
              <w:top w:val="single" w:sz="16" w:space="0" w:color="000000"/>
              <w:bottom w:val="nil"/>
            </w:tcBorders>
            <w:shd w:val="clear" w:color="auto" w:fill="FFFFFF"/>
            <w:vAlign w:val="center"/>
          </w:tcPr>
          <w:p w14:paraId="7D4AECBD" w14:textId="77777777" w:rsidR="003F3104" w:rsidRPr="003F3104" w:rsidRDefault="003F3104" w:rsidP="002B6770">
            <w:pPr>
              <w:pStyle w:val="5TextocomnIIGG"/>
              <w:ind w:firstLine="425"/>
              <w:rPr>
                <w:lang w:val="es-MX"/>
              </w:rPr>
            </w:pPr>
            <w:r w:rsidRPr="003F3104">
              <w:rPr>
                <w:lang w:val="es-MX"/>
              </w:rPr>
              <w:t>37.8</w:t>
            </w:r>
          </w:p>
        </w:tc>
        <w:tc>
          <w:tcPr>
            <w:tcW w:w="1701" w:type="dxa"/>
            <w:tcBorders>
              <w:top w:val="single" w:sz="16" w:space="0" w:color="000000"/>
              <w:bottom w:val="nil"/>
            </w:tcBorders>
            <w:shd w:val="clear" w:color="auto" w:fill="FFFFFF"/>
            <w:vAlign w:val="center"/>
          </w:tcPr>
          <w:p w14:paraId="3E690798" w14:textId="77777777" w:rsidR="003F3104" w:rsidRPr="003F3104" w:rsidRDefault="003F3104" w:rsidP="002B6770">
            <w:pPr>
              <w:pStyle w:val="5TextocomnIIGG"/>
              <w:ind w:firstLine="425"/>
              <w:rPr>
                <w:lang w:val="es-MX"/>
              </w:rPr>
            </w:pPr>
            <w:r w:rsidRPr="003F3104">
              <w:rPr>
                <w:lang w:val="es-MX"/>
              </w:rPr>
              <w:t>37.8</w:t>
            </w:r>
          </w:p>
        </w:tc>
        <w:tc>
          <w:tcPr>
            <w:tcW w:w="1985" w:type="dxa"/>
            <w:tcBorders>
              <w:top w:val="single" w:sz="16" w:space="0" w:color="000000"/>
              <w:bottom w:val="nil"/>
              <w:right w:val="single" w:sz="16" w:space="0" w:color="000000"/>
            </w:tcBorders>
            <w:shd w:val="clear" w:color="auto" w:fill="FFFFFF"/>
            <w:vAlign w:val="center"/>
          </w:tcPr>
          <w:p w14:paraId="5E5532A6" w14:textId="77777777" w:rsidR="003F3104" w:rsidRPr="003F3104" w:rsidRDefault="003F3104" w:rsidP="002B6770">
            <w:pPr>
              <w:pStyle w:val="5TextocomnIIGG"/>
              <w:ind w:firstLine="425"/>
              <w:rPr>
                <w:lang w:val="es-MX"/>
              </w:rPr>
            </w:pPr>
            <w:r w:rsidRPr="003F3104">
              <w:rPr>
                <w:lang w:val="es-MX"/>
              </w:rPr>
              <w:t>37.8</w:t>
            </w:r>
          </w:p>
        </w:tc>
      </w:tr>
      <w:tr w:rsidR="002B6770" w:rsidRPr="003F3104" w14:paraId="20EE2012" w14:textId="77777777" w:rsidTr="002B6770">
        <w:trPr>
          <w:cantSplit/>
          <w:tblHeader/>
          <w:jc w:val="center"/>
        </w:trPr>
        <w:tc>
          <w:tcPr>
            <w:tcW w:w="1063" w:type="dxa"/>
            <w:vMerge/>
            <w:tcBorders>
              <w:top w:val="single" w:sz="16" w:space="0" w:color="000000"/>
              <w:left w:val="single" w:sz="16" w:space="0" w:color="000000"/>
              <w:bottom w:val="single" w:sz="16" w:space="0" w:color="000000"/>
              <w:right w:val="nil"/>
            </w:tcBorders>
            <w:shd w:val="clear" w:color="auto" w:fill="FFFFFF"/>
          </w:tcPr>
          <w:p w14:paraId="5AA09E07" w14:textId="77777777" w:rsidR="003F3104" w:rsidRPr="003F3104" w:rsidRDefault="003F3104" w:rsidP="002B6770">
            <w:pPr>
              <w:pStyle w:val="5TextocomnIIGG"/>
              <w:ind w:firstLine="425"/>
              <w:rPr>
                <w:lang w:val="es-MX"/>
              </w:rPr>
            </w:pPr>
          </w:p>
        </w:tc>
        <w:tc>
          <w:tcPr>
            <w:tcW w:w="1608" w:type="dxa"/>
            <w:tcBorders>
              <w:top w:val="nil"/>
              <w:left w:val="nil"/>
              <w:bottom w:val="nil"/>
              <w:right w:val="single" w:sz="16" w:space="0" w:color="000000"/>
            </w:tcBorders>
            <w:shd w:val="clear" w:color="auto" w:fill="FFFFFF"/>
            <w:vAlign w:val="center"/>
          </w:tcPr>
          <w:p w14:paraId="5EDB61BC" w14:textId="77777777" w:rsidR="003F3104" w:rsidRPr="003F3104" w:rsidRDefault="003F3104" w:rsidP="002B6770">
            <w:pPr>
              <w:pStyle w:val="5TextocomnIIGG"/>
              <w:rPr>
                <w:lang w:val="es-MX"/>
              </w:rPr>
            </w:pPr>
            <w:r w:rsidRPr="003F3104">
              <w:rPr>
                <w:lang w:val="es-MX"/>
              </w:rPr>
              <w:t>1 a 2 hijos</w:t>
            </w:r>
          </w:p>
        </w:tc>
        <w:tc>
          <w:tcPr>
            <w:tcW w:w="1275" w:type="dxa"/>
            <w:tcBorders>
              <w:top w:val="nil"/>
              <w:left w:val="single" w:sz="16" w:space="0" w:color="000000"/>
              <w:bottom w:val="nil"/>
            </w:tcBorders>
            <w:shd w:val="clear" w:color="auto" w:fill="FFFFFF"/>
            <w:vAlign w:val="center"/>
          </w:tcPr>
          <w:p w14:paraId="2141586B" w14:textId="77777777" w:rsidR="003F3104" w:rsidRPr="003F3104" w:rsidRDefault="003F3104" w:rsidP="002B6770">
            <w:pPr>
              <w:pStyle w:val="5TextocomnIIGG"/>
              <w:ind w:firstLine="425"/>
              <w:rPr>
                <w:lang w:val="es-MX"/>
              </w:rPr>
            </w:pPr>
            <w:r w:rsidRPr="003F3104">
              <w:rPr>
                <w:lang w:val="es-MX"/>
              </w:rPr>
              <w:t>46</w:t>
            </w:r>
          </w:p>
        </w:tc>
        <w:tc>
          <w:tcPr>
            <w:tcW w:w="1134" w:type="dxa"/>
            <w:tcBorders>
              <w:top w:val="nil"/>
              <w:bottom w:val="nil"/>
            </w:tcBorders>
            <w:shd w:val="clear" w:color="auto" w:fill="FFFFFF"/>
            <w:vAlign w:val="center"/>
          </w:tcPr>
          <w:p w14:paraId="62E9C2A8" w14:textId="77777777" w:rsidR="003F3104" w:rsidRPr="003F3104" w:rsidRDefault="003F3104" w:rsidP="002B6770">
            <w:pPr>
              <w:pStyle w:val="5TextocomnIIGG"/>
              <w:ind w:firstLine="425"/>
              <w:rPr>
                <w:lang w:val="es-MX"/>
              </w:rPr>
            </w:pPr>
            <w:r w:rsidRPr="003F3104">
              <w:rPr>
                <w:lang w:val="es-MX"/>
              </w:rPr>
              <w:t>34.1</w:t>
            </w:r>
          </w:p>
        </w:tc>
        <w:tc>
          <w:tcPr>
            <w:tcW w:w="1701" w:type="dxa"/>
            <w:tcBorders>
              <w:top w:val="nil"/>
              <w:bottom w:val="nil"/>
            </w:tcBorders>
            <w:shd w:val="clear" w:color="auto" w:fill="FFFFFF"/>
            <w:vAlign w:val="center"/>
          </w:tcPr>
          <w:p w14:paraId="3CDD934E" w14:textId="77777777" w:rsidR="003F3104" w:rsidRPr="003F3104" w:rsidRDefault="003F3104" w:rsidP="002B6770">
            <w:pPr>
              <w:pStyle w:val="5TextocomnIIGG"/>
              <w:ind w:firstLine="425"/>
              <w:rPr>
                <w:lang w:val="es-MX"/>
              </w:rPr>
            </w:pPr>
            <w:r w:rsidRPr="003F3104">
              <w:rPr>
                <w:lang w:val="es-MX"/>
              </w:rPr>
              <w:t>34.1</w:t>
            </w:r>
          </w:p>
        </w:tc>
        <w:tc>
          <w:tcPr>
            <w:tcW w:w="1985" w:type="dxa"/>
            <w:tcBorders>
              <w:top w:val="nil"/>
              <w:bottom w:val="nil"/>
              <w:right w:val="single" w:sz="16" w:space="0" w:color="000000"/>
            </w:tcBorders>
            <w:shd w:val="clear" w:color="auto" w:fill="FFFFFF"/>
            <w:vAlign w:val="center"/>
          </w:tcPr>
          <w:p w14:paraId="1B68DCDF" w14:textId="77777777" w:rsidR="003F3104" w:rsidRPr="003F3104" w:rsidRDefault="003F3104" w:rsidP="002B6770">
            <w:pPr>
              <w:pStyle w:val="5TextocomnIIGG"/>
              <w:ind w:firstLine="425"/>
              <w:rPr>
                <w:lang w:val="es-MX"/>
              </w:rPr>
            </w:pPr>
            <w:r w:rsidRPr="003F3104">
              <w:rPr>
                <w:lang w:val="es-MX"/>
              </w:rPr>
              <w:t>71.9</w:t>
            </w:r>
          </w:p>
        </w:tc>
      </w:tr>
      <w:tr w:rsidR="002B6770" w:rsidRPr="003F3104" w14:paraId="37D62697" w14:textId="77777777" w:rsidTr="002B6770">
        <w:trPr>
          <w:cantSplit/>
          <w:tblHeader/>
          <w:jc w:val="center"/>
        </w:trPr>
        <w:tc>
          <w:tcPr>
            <w:tcW w:w="1063" w:type="dxa"/>
            <w:vMerge/>
            <w:tcBorders>
              <w:top w:val="single" w:sz="16" w:space="0" w:color="000000"/>
              <w:left w:val="single" w:sz="16" w:space="0" w:color="000000"/>
              <w:bottom w:val="single" w:sz="16" w:space="0" w:color="000000"/>
              <w:right w:val="nil"/>
            </w:tcBorders>
            <w:shd w:val="clear" w:color="auto" w:fill="FFFFFF"/>
          </w:tcPr>
          <w:p w14:paraId="6A5109D5" w14:textId="77777777" w:rsidR="003F3104" w:rsidRPr="003F3104" w:rsidRDefault="003F3104" w:rsidP="002B6770">
            <w:pPr>
              <w:pStyle w:val="5TextocomnIIGG"/>
              <w:ind w:firstLine="425"/>
              <w:rPr>
                <w:lang w:val="es-MX"/>
              </w:rPr>
            </w:pPr>
          </w:p>
        </w:tc>
        <w:tc>
          <w:tcPr>
            <w:tcW w:w="1608" w:type="dxa"/>
            <w:tcBorders>
              <w:top w:val="nil"/>
              <w:left w:val="nil"/>
              <w:bottom w:val="nil"/>
              <w:right w:val="single" w:sz="16" w:space="0" w:color="000000"/>
            </w:tcBorders>
            <w:shd w:val="clear" w:color="auto" w:fill="FFFFFF"/>
            <w:vAlign w:val="center"/>
          </w:tcPr>
          <w:p w14:paraId="41F33288" w14:textId="77777777" w:rsidR="003F3104" w:rsidRPr="003F3104" w:rsidRDefault="003F3104" w:rsidP="002B6770">
            <w:pPr>
              <w:pStyle w:val="5TextocomnIIGG"/>
              <w:rPr>
                <w:lang w:val="es-MX"/>
              </w:rPr>
            </w:pPr>
            <w:r w:rsidRPr="003F3104">
              <w:rPr>
                <w:lang w:val="es-MX"/>
              </w:rPr>
              <w:t>3 a 4 hijos</w:t>
            </w:r>
          </w:p>
        </w:tc>
        <w:tc>
          <w:tcPr>
            <w:tcW w:w="1275" w:type="dxa"/>
            <w:tcBorders>
              <w:top w:val="nil"/>
              <w:left w:val="single" w:sz="16" w:space="0" w:color="000000"/>
              <w:bottom w:val="nil"/>
            </w:tcBorders>
            <w:shd w:val="clear" w:color="auto" w:fill="FFFFFF"/>
            <w:vAlign w:val="center"/>
          </w:tcPr>
          <w:p w14:paraId="29E65271" w14:textId="77777777" w:rsidR="003F3104" w:rsidRPr="003F3104" w:rsidRDefault="003F3104" w:rsidP="002B6770">
            <w:pPr>
              <w:pStyle w:val="5TextocomnIIGG"/>
              <w:ind w:firstLine="425"/>
              <w:rPr>
                <w:lang w:val="es-MX"/>
              </w:rPr>
            </w:pPr>
            <w:r w:rsidRPr="003F3104">
              <w:rPr>
                <w:lang w:val="es-MX"/>
              </w:rPr>
              <w:t>30</w:t>
            </w:r>
          </w:p>
        </w:tc>
        <w:tc>
          <w:tcPr>
            <w:tcW w:w="1134" w:type="dxa"/>
            <w:tcBorders>
              <w:top w:val="nil"/>
              <w:bottom w:val="nil"/>
            </w:tcBorders>
            <w:shd w:val="clear" w:color="auto" w:fill="FFFFFF"/>
            <w:vAlign w:val="center"/>
          </w:tcPr>
          <w:p w14:paraId="03F57406" w14:textId="77777777" w:rsidR="003F3104" w:rsidRPr="003F3104" w:rsidRDefault="003F3104" w:rsidP="002B6770">
            <w:pPr>
              <w:pStyle w:val="5TextocomnIIGG"/>
              <w:ind w:firstLine="425"/>
              <w:rPr>
                <w:lang w:val="es-MX"/>
              </w:rPr>
            </w:pPr>
            <w:r w:rsidRPr="003F3104">
              <w:rPr>
                <w:lang w:val="es-MX"/>
              </w:rPr>
              <w:t>22.2</w:t>
            </w:r>
          </w:p>
        </w:tc>
        <w:tc>
          <w:tcPr>
            <w:tcW w:w="1701" w:type="dxa"/>
            <w:tcBorders>
              <w:top w:val="nil"/>
              <w:bottom w:val="nil"/>
            </w:tcBorders>
            <w:shd w:val="clear" w:color="auto" w:fill="FFFFFF"/>
            <w:vAlign w:val="center"/>
          </w:tcPr>
          <w:p w14:paraId="7A70BBC7" w14:textId="77777777" w:rsidR="003F3104" w:rsidRPr="003F3104" w:rsidRDefault="003F3104" w:rsidP="002B6770">
            <w:pPr>
              <w:pStyle w:val="5TextocomnIIGG"/>
              <w:ind w:firstLine="425"/>
              <w:rPr>
                <w:lang w:val="es-MX"/>
              </w:rPr>
            </w:pPr>
            <w:r w:rsidRPr="003F3104">
              <w:rPr>
                <w:lang w:val="es-MX"/>
              </w:rPr>
              <w:t>22.2</w:t>
            </w:r>
          </w:p>
        </w:tc>
        <w:tc>
          <w:tcPr>
            <w:tcW w:w="1985" w:type="dxa"/>
            <w:tcBorders>
              <w:top w:val="nil"/>
              <w:bottom w:val="nil"/>
              <w:right w:val="single" w:sz="16" w:space="0" w:color="000000"/>
            </w:tcBorders>
            <w:shd w:val="clear" w:color="auto" w:fill="FFFFFF"/>
            <w:vAlign w:val="center"/>
          </w:tcPr>
          <w:p w14:paraId="51E0CAEF" w14:textId="77777777" w:rsidR="003F3104" w:rsidRPr="003F3104" w:rsidRDefault="003F3104" w:rsidP="002B6770">
            <w:pPr>
              <w:pStyle w:val="5TextocomnIIGG"/>
              <w:ind w:firstLine="425"/>
              <w:rPr>
                <w:lang w:val="es-MX"/>
              </w:rPr>
            </w:pPr>
            <w:r w:rsidRPr="003F3104">
              <w:rPr>
                <w:lang w:val="es-MX"/>
              </w:rPr>
              <w:t>94.1</w:t>
            </w:r>
          </w:p>
        </w:tc>
      </w:tr>
      <w:tr w:rsidR="002B6770" w:rsidRPr="003F3104" w14:paraId="7E9764BE" w14:textId="77777777" w:rsidTr="002B6770">
        <w:trPr>
          <w:cantSplit/>
          <w:tblHeader/>
          <w:jc w:val="center"/>
        </w:trPr>
        <w:tc>
          <w:tcPr>
            <w:tcW w:w="1063" w:type="dxa"/>
            <w:vMerge/>
            <w:tcBorders>
              <w:top w:val="single" w:sz="16" w:space="0" w:color="000000"/>
              <w:left w:val="single" w:sz="16" w:space="0" w:color="000000"/>
              <w:bottom w:val="single" w:sz="16" w:space="0" w:color="000000"/>
              <w:right w:val="nil"/>
            </w:tcBorders>
            <w:shd w:val="clear" w:color="auto" w:fill="FFFFFF"/>
          </w:tcPr>
          <w:p w14:paraId="2D933AAF" w14:textId="77777777" w:rsidR="003F3104" w:rsidRPr="003F3104" w:rsidRDefault="003F3104" w:rsidP="002B6770">
            <w:pPr>
              <w:pStyle w:val="5TextocomnIIGG"/>
              <w:ind w:firstLine="425"/>
              <w:rPr>
                <w:lang w:val="es-MX"/>
              </w:rPr>
            </w:pPr>
          </w:p>
        </w:tc>
        <w:tc>
          <w:tcPr>
            <w:tcW w:w="1608" w:type="dxa"/>
            <w:tcBorders>
              <w:top w:val="nil"/>
              <w:left w:val="nil"/>
              <w:bottom w:val="nil"/>
              <w:right w:val="single" w:sz="16" w:space="0" w:color="000000"/>
            </w:tcBorders>
            <w:shd w:val="clear" w:color="auto" w:fill="FFFFFF"/>
            <w:vAlign w:val="center"/>
          </w:tcPr>
          <w:p w14:paraId="043F1E86" w14:textId="77777777" w:rsidR="003F3104" w:rsidRPr="003F3104" w:rsidRDefault="003F3104" w:rsidP="002B6770">
            <w:pPr>
              <w:pStyle w:val="5TextocomnIIGG"/>
              <w:rPr>
                <w:lang w:val="es-MX"/>
              </w:rPr>
            </w:pPr>
            <w:r w:rsidRPr="003F3104">
              <w:rPr>
                <w:lang w:val="es-MX"/>
              </w:rPr>
              <w:t>5 o más hijos</w:t>
            </w:r>
          </w:p>
        </w:tc>
        <w:tc>
          <w:tcPr>
            <w:tcW w:w="1275" w:type="dxa"/>
            <w:tcBorders>
              <w:top w:val="nil"/>
              <w:left w:val="single" w:sz="16" w:space="0" w:color="000000"/>
              <w:bottom w:val="nil"/>
            </w:tcBorders>
            <w:shd w:val="clear" w:color="auto" w:fill="FFFFFF"/>
            <w:vAlign w:val="center"/>
          </w:tcPr>
          <w:p w14:paraId="0482B115" w14:textId="77777777" w:rsidR="003F3104" w:rsidRPr="003F3104" w:rsidRDefault="003F3104" w:rsidP="002B6770">
            <w:pPr>
              <w:pStyle w:val="5TextocomnIIGG"/>
              <w:ind w:firstLine="425"/>
              <w:rPr>
                <w:lang w:val="es-MX"/>
              </w:rPr>
            </w:pPr>
            <w:r w:rsidRPr="003F3104">
              <w:rPr>
                <w:lang w:val="es-MX"/>
              </w:rPr>
              <w:t>8</w:t>
            </w:r>
          </w:p>
        </w:tc>
        <w:tc>
          <w:tcPr>
            <w:tcW w:w="1134" w:type="dxa"/>
            <w:tcBorders>
              <w:top w:val="nil"/>
              <w:bottom w:val="nil"/>
            </w:tcBorders>
            <w:shd w:val="clear" w:color="auto" w:fill="FFFFFF"/>
            <w:vAlign w:val="center"/>
          </w:tcPr>
          <w:p w14:paraId="24D02129" w14:textId="77777777" w:rsidR="003F3104" w:rsidRPr="003F3104" w:rsidRDefault="003F3104" w:rsidP="002B6770">
            <w:pPr>
              <w:pStyle w:val="5TextocomnIIGG"/>
              <w:ind w:firstLine="425"/>
              <w:rPr>
                <w:lang w:val="es-MX"/>
              </w:rPr>
            </w:pPr>
            <w:r w:rsidRPr="003F3104">
              <w:rPr>
                <w:lang w:val="es-MX"/>
              </w:rPr>
              <w:t>5.9</w:t>
            </w:r>
          </w:p>
        </w:tc>
        <w:tc>
          <w:tcPr>
            <w:tcW w:w="1701" w:type="dxa"/>
            <w:tcBorders>
              <w:top w:val="nil"/>
              <w:bottom w:val="nil"/>
            </w:tcBorders>
            <w:shd w:val="clear" w:color="auto" w:fill="FFFFFF"/>
            <w:vAlign w:val="center"/>
          </w:tcPr>
          <w:p w14:paraId="5F94F404" w14:textId="77777777" w:rsidR="003F3104" w:rsidRPr="003F3104" w:rsidRDefault="003F3104" w:rsidP="002B6770">
            <w:pPr>
              <w:pStyle w:val="5TextocomnIIGG"/>
              <w:ind w:firstLine="425"/>
              <w:rPr>
                <w:lang w:val="es-MX"/>
              </w:rPr>
            </w:pPr>
            <w:r w:rsidRPr="003F3104">
              <w:rPr>
                <w:lang w:val="es-MX"/>
              </w:rPr>
              <w:t>5.9</w:t>
            </w:r>
          </w:p>
        </w:tc>
        <w:tc>
          <w:tcPr>
            <w:tcW w:w="1985" w:type="dxa"/>
            <w:tcBorders>
              <w:top w:val="nil"/>
              <w:bottom w:val="nil"/>
              <w:right w:val="single" w:sz="16" w:space="0" w:color="000000"/>
            </w:tcBorders>
            <w:shd w:val="clear" w:color="auto" w:fill="FFFFFF"/>
            <w:vAlign w:val="center"/>
          </w:tcPr>
          <w:p w14:paraId="70621A49" w14:textId="77777777" w:rsidR="003F3104" w:rsidRPr="003F3104" w:rsidRDefault="003F3104" w:rsidP="002B6770">
            <w:pPr>
              <w:pStyle w:val="5TextocomnIIGG"/>
              <w:ind w:firstLine="425"/>
              <w:rPr>
                <w:lang w:val="es-MX"/>
              </w:rPr>
            </w:pPr>
            <w:r w:rsidRPr="003F3104">
              <w:rPr>
                <w:lang w:val="es-MX"/>
              </w:rPr>
              <w:t>100.0</w:t>
            </w:r>
          </w:p>
        </w:tc>
      </w:tr>
      <w:tr w:rsidR="002B6770" w:rsidRPr="003F3104" w14:paraId="1A895DBA" w14:textId="77777777" w:rsidTr="002B6770">
        <w:trPr>
          <w:cantSplit/>
          <w:jc w:val="center"/>
        </w:trPr>
        <w:tc>
          <w:tcPr>
            <w:tcW w:w="1063" w:type="dxa"/>
            <w:vMerge/>
            <w:tcBorders>
              <w:top w:val="single" w:sz="16" w:space="0" w:color="000000"/>
              <w:left w:val="single" w:sz="16" w:space="0" w:color="000000"/>
              <w:bottom w:val="single" w:sz="16" w:space="0" w:color="000000"/>
              <w:right w:val="nil"/>
            </w:tcBorders>
            <w:shd w:val="clear" w:color="auto" w:fill="FFFFFF"/>
          </w:tcPr>
          <w:p w14:paraId="1100C18A" w14:textId="77777777" w:rsidR="003F3104" w:rsidRPr="003F3104" w:rsidRDefault="003F3104" w:rsidP="002B6770">
            <w:pPr>
              <w:pStyle w:val="5TextocomnIIGG"/>
              <w:ind w:firstLine="425"/>
              <w:rPr>
                <w:lang w:val="es-MX"/>
              </w:rPr>
            </w:pPr>
          </w:p>
        </w:tc>
        <w:tc>
          <w:tcPr>
            <w:tcW w:w="1608" w:type="dxa"/>
            <w:tcBorders>
              <w:top w:val="nil"/>
              <w:left w:val="nil"/>
              <w:bottom w:val="single" w:sz="16" w:space="0" w:color="000000"/>
              <w:right w:val="single" w:sz="16" w:space="0" w:color="000000"/>
            </w:tcBorders>
            <w:shd w:val="clear" w:color="auto" w:fill="FFFFFF"/>
            <w:vAlign w:val="center"/>
          </w:tcPr>
          <w:p w14:paraId="650D8FFD" w14:textId="77777777" w:rsidR="003F3104" w:rsidRPr="003F3104" w:rsidRDefault="003F3104" w:rsidP="002B6770">
            <w:pPr>
              <w:pStyle w:val="5TextocomnIIGG"/>
              <w:jc w:val="right"/>
              <w:rPr>
                <w:lang w:val="es-MX"/>
              </w:rPr>
            </w:pPr>
            <w:r w:rsidRPr="003F3104">
              <w:rPr>
                <w:lang w:val="es-MX"/>
              </w:rPr>
              <w:t>Total</w:t>
            </w:r>
          </w:p>
        </w:tc>
        <w:tc>
          <w:tcPr>
            <w:tcW w:w="1275" w:type="dxa"/>
            <w:tcBorders>
              <w:top w:val="nil"/>
              <w:left w:val="single" w:sz="16" w:space="0" w:color="000000"/>
              <w:bottom w:val="single" w:sz="16" w:space="0" w:color="000000"/>
            </w:tcBorders>
            <w:shd w:val="clear" w:color="auto" w:fill="FFFFFF"/>
            <w:vAlign w:val="center"/>
          </w:tcPr>
          <w:p w14:paraId="5459DA57" w14:textId="77777777" w:rsidR="003F3104" w:rsidRPr="003F3104" w:rsidRDefault="003F3104" w:rsidP="002B6770">
            <w:pPr>
              <w:pStyle w:val="5TextocomnIIGG"/>
              <w:ind w:firstLine="425"/>
              <w:rPr>
                <w:lang w:val="es-MX"/>
              </w:rPr>
            </w:pPr>
            <w:r w:rsidRPr="003F3104">
              <w:rPr>
                <w:lang w:val="es-MX"/>
              </w:rPr>
              <w:t>135</w:t>
            </w:r>
          </w:p>
        </w:tc>
        <w:tc>
          <w:tcPr>
            <w:tcW w:w="1134" w:type="dxa"/>
            <w:tcBorders>
              <w:top w:val="nil"/>
              <w:bottom w:val="single" w:sz="16" w:space="0" w:color="000000"/>
            </w:tcBorders>
            <w:shd w:val="clear" w:color="auto" w:fill="FFFFFF"/>
            <w:vAlign w:val="center"/>
          </w:tcPr>
          <w:p w14:paraId="161A17FF" w14:textId="77777777" w:rsidR="003F3104" w:rsidRPr="003F3104" w:rsidRDefault="003F3104" w:rsidP="002B6770">
            <w:pPr>
              <w:pStyle w:val="5TextocomnIIGG"/>
              <w:ind w:firstLine="425"/>
              <w:rPr>
                <w:lang w:val="es-MX"/>
              </w:rPr>
            </w:pPr>
            <w:r w:rsidRPr="003F3104">
              <w:rPr>
                <w:lang w:val="es-MX"/>
              </w:rPr>
              <w:t>100.0</w:t>
            </w:r>
          </w:p>
        </w:tc>
        <w:tc>
          <w:tcPr>
            <w:tcW w:w="1701" w:type="dxa"/>
            <w:tcBorders>
              <w:top w:val="nil"/>
              <w:bottom w:val="single" w:sz="16" w:space="0" w:color="000000"/>
            </w:tcBorders>
            <w:shd w:val="clear" w:color="auto" w:fill="FFFFFF"/>
            <w:vAlign w:val="center"/>
          </w:tcPr>
          <w:p w14:paraId="021743B1" w14:textId="77777777" w:rsidR="003F3104" w:rsidRPr="003F3104" w:rsidRDefault="003F3104" w:rsidP="002B6770">
            <w:pPr>
              <w:pStyle w:val="5TextocomnIIGG"/>
              <w:ind w:firstLine="425"/>
              <w:rPr>
                <w:lang w:val="es-MX"/>
              </w:rPr>
            </w:pPr>
            <w:r w:rsidRPr="003F3104">
              <w:rPr>
                <w:lang w:val="es-MX"/>
              </w:rPr>
              <w:t>100.0</w:t>
            </w:r>
          </w:p>
        </w:tc>
        <w:tc>
          <w:tcPr>
            <w:tcW w:w="1985" w:type="dxa"/>
            <w:tcBorders>
              <w:top w:val="nil"/>
              <w:bottom w:val="single" w:sz="16" w:space="0" w:color="000000"/>
              <w:right w:val="single" w:sz="16" w:space="0" w:color="000000"/>
            </w:tcBorders>
            <w:shd w:val="clear" w:color="auto" w:fill="FFFFFF"/>
            <w:vAlign w:val="center"/>
          </w:tcPr>
          <w:p w14:paraId="518C9DAA" w14:textId="77777777" w:rsidR="003F3104" w:rsidRPr="003F3104" w:rsidRDefault="003F3104" w:rsidP="002B6770">
            <w:pPr>
              <w:pStyle w:val="5TextocomnIIGG"/>
              <w:ind w:firstLine="425"/>
              <w:rPr>
                <w:lang w:val="es-MX"/>
              </w:rPr>
            </w:pPr>
          </w:p>
        </w:tc>
      </w:tr>
    </w:tbl>
    <w:p w14:paraId="22DD6052" w14:textId="77777777" w:rsidR="003F3104" w:rsidRPr="003F3104" w:rsidRDefault="003F3104" w:rsidP="002B6770">
      <w:pPr>
        <w:pStyle w:val="5TextocomnIIGG"/>
        <w:spacing w:after="120"/>
        <w:jc w:val="center"/>
        <w:rPr>
          <w:lang w:val="es-MX"/>
        </w:rPr>
      </w:pPr>
      <w:r w:rsidRPr="003F3104">
        <w:rPr>
          <w:lang w:val="es-MX"/>
        </w:rPr>
        <w:t>Fuente: Elaboración propia a partir de SPSS</w:t>
      </w:r>
    </w:p>
    <w:p w14:paraId="4334D6FA" w14:textId="77777777" w:rsidR="001B2D40" w:rsidRDefault="001B2D40" w:rsidP="003F3104">
      <w:pPr>
        <w:pStyle w:val="5TextocomnIIGG"/>
        <w:spacing w:after="120"/>
        <w:ind w:firstLine="425"/>
        <w:rPr>
          <w:lang w:val="es-MX"/>
        </w:rPr>
      </w:pPr>
    </w:p>
    <w:p w14:paraId="21C4E2A9" w14:textId="4D70753B" w:rsidR="003F3104" w:rsidRDefault="003F3104" w:rsidP="001B2D40">
      <w:pPr>
        <w:pStyle w:val="5TextocomnIIGG"/>
        <w:spacing w:after="120"/>
        <w:ind w:firstLine="708"/>
        <w:rPr>
          <w:lang w:val="es-MX"/>
        </w:rPr>
      </w:pPr>
      <w:r w:rsidRPr="003F3104">
        <w:rPr>
          <w:lang w:val="es-MX"/>
        </w:rPr>
        <w:t>En cuanto al nivel de estudios</w:t>
      </w:r>
      <w:r w:rsidR="001275C8">
        <w:rPr>
          <w:lang w:val="es-MX"/>
        </w:rPr>
        <w:t xml:space="preserve"> (Tabla 6</w:t>
      </w:r>
      <w:r w:rsidRPr="003F3104">
        <w:rPr>
          <w:lang w:val="es-MX"/>
        </w:rPr>
        <w:t>), se encontró que 51</w:t>
      </w:r>
      <w:r w:rsidR="00785C20">
        <w:rPr>
          <w:lang w:val="es-MX"/>
        </w:rPr>
        <w:t>,</w:t>
      </w:r>
      <w:r w:rsidRPr="003F3104">
        <w:rPr>
          <w:lang w:val="es-MX"/>
        </w:rPr>
        <w:t>1% cuentan con licenciatura o posgrado, el 27</w:t>
      </w:r>
      <w:r w:rsidR="00785C20">
        <w:rPr>
          <w:lang w:val="es-MX"/>
        </w:rPr>
        <w:t>,</w:t>
      </w:r>
      <w:r w:rsidRPr="003F3104">
        <w:rPr>
          <w:lang w:val="es-MX"/>
        </w:rPr>
        <w:t>4% terminó la preparatoria y el 21</w:t>
      </w:r>
      <w:r w:rsidR="00785C20">
        <w:rPr>
          <w:lang w:val="es-MX"/>
        </w:rPr>
        <w:t>,</w:t>
      </w:r>
      <w:r w:rsidRPr="003F3104">
        <w:rPr>
          <w:lang w:val="es-MX"/>
        </w:rPr>
        <w:t xml:space="preserve">5% solo cuenta con educación básica. El turismo es un sector que requiere de puestos cualificados, los cuales se van forjando con la experiencia en distintas áreas, como atención a clientes, calidad en el servicio, operatividad, trabajo bajo presión, respuesta inmediata ante sucesos inesperados. </w:t>
      </w:r>
    </w:p>
    <w:p w14:paraId="050D260C" w14:textId="77777777" w:rsidR="00785C20" w:rsidRPr="003F3104" w:rsidRDefault="00785C20" w:rsidP="003F3104">
      <w:pPr>
        <w:pStyle w:val="5TextocomnIIGG"/>
        <w:spacing w:after="120"/>
        <w:ind w:firstLine="425"/>
        <w:rPr>
          <w:lang w:val="es-MX"/>
        </w:rPr>
      </w:pPr>
    </w:p>
    <w:p w14:paraId="1E4B4365" w14:textId="27D912D6" w:rsidR="003F3104" w:rsidRPr="001B2D40" w:rsidRDefault="003F3104" w:rsidP="002B6770">
      <w:pPr>
        <w:pStyle w:val="5TextocomnIIGG"/>
        <w:spacing w:after="120"/>
        <w:jc w:val="center"/>
        <w:rPr>
          <w:b/>
          <w:lang w:val="es-ES"/>
        </w:rPr>
      </w:pPr>
      <w:bookmarkStart w:id="7" w:name="_Toc422239011"/>
      <w:r w:rsidRPr="001B2D40">
        <w:rPr>
          <w:b/>
          <w:lang w:val="es-ES"/>
        </w:rPr>
        <w:t xml:space="preserve">Tabla </w:t>
      </w:r>
      <w:bookmarkEnd w:id="7"/>
      <w:r w:rsidR="001275C8" w:rsidRPr="001B2D40">
        <w:rPr>
          <w:b/>
          <w:lang w:val="es-ES"/>
        </w:rPr>
        <w:t>6</w:t>
      </w:r>
      <w:r w:rsidR="002B6770" w:rsidRPr="001B2D40">
        <w:rPr>
          <w:b/>
          <w:lang w:val="es-ES"/>
        </w:rPr>
        <w:t xml:space="preserve">. </w:t>
      </w:r>
      <w:r w:rsidRPr="001B2D40">
        <w:rPr>
          <w:b/>
          <w:lang w:val="es-ES"/>
        </w:rPr>
        <w:t>Frecuencias: Nivel de estudios</w:t>
      </w:r>
    </w:p>
    <w:tbl>
      <w:tblPr>
        <w:tblW w:w="906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63"/>
        <w:gridCol w:w="1576"/>
        <w:gridCol w:w="1184"/>
        <w:gridCol w:w="1267"/>
        <w:gridCol w:w="1827"/>
        <w:gridCol w:w="2150"/>
      </w:tblGrid>
      <w:tr w:rsidR="002B6770" w:rsidRPr="003F3104" w14:paraId="247C65EA" w14:textId="77777777" w:rsidTr="002B6770">
        <w:trPr>
          <w:cantSplit/>
          <w:tblHeader/>
        </w:trPr>
        <w:tc>
          <w:tcPr>
            <w:tcW w:w="2639"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14:paraId="38158E39" w14:textId="77777777" w:rsidR="003F3104" w:rsidRPr="003F3104" w:rsidRDefault="003F3104" w:rsidP="002B6770">
            <w:pPr>
              <w:pStyle w:val="5TextocomnIIGG"/>
              <w:ind w:firstLine="425"/>
              <w:rPr>
                <w:lang w:val="es-MX"/>
              </w:rPr>
            </w:pPr>
          </w:p>
        </w:tc>
        <w:tc>
          <w:tcPr>
            <w:tcW w:w="1184" w:type="dxa"/>
            <w:tcBorders>
              <w:top w:val="single" w:sz="16" w:space="0" w:color="000000"/>
              <w:left w:val="single" w:sz="16" w:space="0" w:color="000000"/>
              <w:bottom w:val="single" w:sz="16" w:space="0" w:color="000000"/>
            </w:tcBorders>
            <w:shd w:val="clear" w:color="auto" w:fill="FFFFFF"/>
            <w:vAlign w:val="center"/>
          </w:tcPr>
          <w:p w14:paraId="2DFDEF29" w14:textId="77777777" w:rsidR="003F3104" w:rsidRPr="003F3104" w:rsidRDefault="003F3104" w:rsidP="002B6770">
            <w:pPr>
              <w:pStyle w:val="5TextocomnIIGG"/>
              <w:rPr>
                <w:lang w:val="es-MX"/>
              </w:rPr>
            </w:pPr>
            <w:r w:rsidRPr="003F3104">
              <w:rPr>
                <w:lang w:val="es-MX"/>
              </w:rPr>
              <w:t>Frecuencia</w:t>
            </w:r>
          </w:p>
        </w:tc>
        <w:tc>
          <w:tcPr>
            <w:tcW w:w="1267" w:type="dxa"/>
            <w:tcBorders>
              <w:top w:val="single" w:sz="16" w:space="0" w:color="000000"/>
              <w:bottom w:val="single" w:sz="16" w:space="0" w:color="000000"/>
            </w:tcBorders>
            <w:shd w:val="clear" w:color="auto" w:fill="FFFFFF"/>
            <w:vAlign w:val="center"/>
          </w:tcPr>
          <w:p w14:paraId="01CCB231" w14:textId="77777777" w:rsidR="003F3104" w:rsidRPr="003F3104" w:rsidRDefault="003F3104" w:rsidP="002B6770">
            <w:pPr>
              <w:pStyle w:val="5TextocomnIIGG"/>
              <w:rPr>
                <w:lang w:val="es-MX"/>
              </w:rPr>
            </w:pPr>
            <w:r w:rsidRPr="003F3104">
              <w:rPr>
                <w:lang w:val="es-MX"/>
              </w:rPr>
              <w:t>Porcentaje</w:t>
            </w:r>
          </w:p>
        </w:tc>
        <w:tc>
          <w:tcPr>
            <w:tcW w:w="1827" w:type="dxa"/>
            <w:tcBorders>
              <w:top w:val="single" w:sz="16" w:space="0" w:color="000000"/>
              <w:bottom w:val="single" w:sz="16" w:space="0" w:color="000000"/>
            </w:tcBorders>
            <w:shd w:val="clear" w:color="auto" w:fill="FFFFFF"/>
            <w:vAlign w:val="center"/>
          </w:tcPr>
          <w:p w14:paraId="24DCC16B" w14:textId="77777777" w:rsidR="003F3104" w:rsidRPr="003F3104" w:rsidRDefault="003F3104" w:rsidP="002B6770">
            <w:pPr>
              <w:pStyle w:val="5TextocomnIIGG"/>
              <w:rPr>
                <w:lang w:val="es-MX"/>
              </w:rPr>
            </w:pPr>
            <w:r w:rsidRPr="003F3104">
              <w:rPr>
                <w:lang w:val="es-MX"/>
              </w:rPr>
              <w:t>Porcentaje válido</w:t>
            </w:r>
          </w:p>
        </w:tc>
        <w:tc>
          <w:tcPr>
            <w:tcW w:w="2150" w:type="dxa"/>
            <w:tcBorders>
              <w:top w:val="single" w:sz="16" w:space="0" w:color="000000"/>
              <w:bottom w:val="single" w:sz="16" w:space="0" w:color="000000"/>
              <w:right w:val="single" w:sz="16" w:space="0" w:color="000000"/>
            </w:tcBorders>
            <w:shd w:val="clear" w:color="auto" w:fill="FFFFFF"/>
            <w:vAlign w:val="center"/>
          </w:tcPr>
          <w:p w14:paraId="43F4E184" w14:textId="77777777" w:rsidR="003F3104" w:rsidRPr="003F3104" w:rsidRDefault="003F3104" w:rsidP="002B6770">
            <w:pPr>
              <w:pStyle w:val="5TextocomnIIGG"/>
              <w:rPr>
                <w:lang w:val="es-MX"/>
              </w:rPr>
            </w:pPr>
            <w:r w:rsidRPr="003F3104">
              <w:rPr>
                <w:lang w:val="es-MX"/>
              </w:rPr>
              <w:t>Porcentaje acumulado</w:t>
            </w:r>
          </w:p>
        </w:tc>
      </w:tr>
      <w:tr w:rsidR="002B6770" w:rsidRPr="003F3104" w14:paraId="7CB5C4C0" w14:textId="77777777" w:rsidTr="002B6770">
        <w:trPr>
          <w:cantSplit/>
          <w:tblHeader/>
        </w:trPr>
        <w:tc>
          <w:tcPr>
            <w:tcW w:w="1063" w:type="dxa"/>
            <w:vMerge w:val="restart"/>
            <w:tcBorders>
              <w:top w:val="single" w:sz="16" w:space="0" w:color="000000"/>
              <w:left w:val="single" w:sz="16" w:space="0" w:color="000000"/>
              <w:bottom w:val="single" w:sz="16" w:space="0" w:color="000000"/>
              <w:right w:val="nil"/>
            </w:tcBorders>
            <w:shd w:val="clear" w:color="auto" w:fill="FFFFFF"/>
          </w:tcPr>
          <w:p w14:paraId="535E7722" w14:textId="77777777" w:rsidR="003F3104" w:rsidRPr="003F3104" w:rsidRDefault="003F3104" w:rsidP="002B6770">
            <w:pPr>
              <w:pStyle w:val="5TextocomnIIGG"/>
              <w:rPr>
                <w:lang w:val="es-MX"/>
              </w:rPr>
            </w:pPr>
            <w:r w:rsidRPr="003F3104">
              <w:rPr>
                <w:lang w:val="es-MX"/>
              </w:rPr>
              <w:t>Válidos</w:t>
            </w:r>
          </w:p>
        </w:tc>
        <w:tc>
          <w:tcPr>
            <w:tcW w:w="1576" w:type="dxa"/>
            <w:tcBorders>
              <w:top w:val="single" w:sz="16" w:space="0" w:color="000000"/>
              <w:left w:val="nil"/>
              <w:bottom w:val="nil"/>
              <w:right w:val="single" w:sz="16" w:space="0" w:color="000000"/>
            </w:tcBorders>
            <w:shd w:val="clear" w:color="auto" w:fill="FFFFFF"/>
          </w:tcPr>
          <w:p w14:paraId="6A0D24DF" w14:textId="77777777" w:rsidR="003F3104" w:rsidRPr="003F3104" w:rsidRDefault="003F3104" w:rsidP="002B6770">
            <w:pPr>
              <w:pStyle w:val="5TextocomnIIGG"/>
              <w:rPr>
                <w:lang w:val="es-MX"/>
              </w:rPr>
            </w:pPr>
            <w:r w:rsidRPr="003F3104">
              <w:rPr>
                <w:lang w:val="es-MX"/>
              </w:rPr>
              <w:t>Básica</w:t>
            </w:r>
          </w:p>
        </w:tc>
        <w:tc>
          <w:tcPr>
            <w:tcW w:w="1184" w:type="dxa"/>
            <w:tcBorders>
              <w:top w:val="single" w:sz="16" w:space="0" w:color="000000"/>
              <w:left w:val="single" w:sz="16" w:space="0" w:color="000000"/>
              <w:bottom w:val="nil"/>
            </w:tcBorders>
            <w:shd w:val="clear" w:color="auto" w:fill="FFFFFF"/>
            <w:vAlign w:val="center"/>
          </w:tcPr>
          <w:p w14:paraId="154C70D5" w14:textId="77777777" w:rsidR="003F3104" w:rsidRPr="003F3104" w:rsidRDefault="003F3104" w:rsidP="002B6770">
            <w:pPr>
              <w:pStyle w:val="5TextocomnIIGG"/>
              <w:ind w:firstLine="425"/>
              <w:rPr>
                <w:lang w:val="es-MX"/>
              </w:rPr>
            </w:pPr>
            <w:r w:rsidRPr="003F3104">
              <w:rPr>
                <w:lang w:val="es-MX"/>
              </w:rPr>
              <w:t>29</w:t>
            </w:r>
          </w:p>
        </w:tc>
        <w:tc>
          <w:tcPr>
            <w:tcW w:w="1267" w:type="dxa"/>
            <w:tcBorders>
              <w:top w:val="single" w:sz="16" w:space="0" w:color="000000"/>
              <w:bottom w:val="nil"/>
            </w:tcBorders>
            <w:shd w:val="clear" w:color="auto" w:fill="FFFFFF"/>
            <w:vAlign w:val="center"/>
          </w:tcPr>
          <w:p w14:paraId="30914B7C" w14:textId="77777777" w:rsidR="003F3104" w:rsidRPr="003F3104" w:rsidRDefault="003F3104" w:rsidP="002B6770">
            <w:pPr>
              <w:pStyle w:val="5TextocomnIIGG"/>
              <w:ind w:firstLine="425"/>
              <w:rPr>
                <w:lang w:val="es-MX"/>
              </w:rPr>
            </w:pPr>
            <w:r w:rsidRPr="003F3104">
              <w:rPr>
                <w:lang w:val="es-MX"/>
              </w:rPr>
              <w:t>21.5</w:t>
            </w:r>
          </w:p>
        </w:tc>
        <w:tc>
          <w:tcPr>
            <w:tcW w:w="1827" w:type="dxa"/>
            <w:tcBorders>
              <w:top w:val="single" w:sz="16" w:space="0" w:color="000000"/>
              <w:bottom w:val="nil"/>
            </w:tcBorders>
            <w:shd w:val="clear" w:color="auto" w:fill="FFFFFF"/>
            <w:vAlign w:val="center"/>
          </w:tcPr>
          <w:p w14:paraId="51099F0D" w14:textId="77777777" w:rsidR="003F3104" w:rsidRPr="003F3104" w:rsidRDefault="003F3104" w:rsidP="002B6770">
            <w:pPr>
              <w:pStyle w:val="5TextocomnIIGG"/>
              <w:ind w:firstLine="425"/>
              <w:rPr>
                <w:lang w:val="es-MX"/>
              </w:rPr>
            </w:pPr>
            <w:r w:rsidRPr="003F3104">
              <w:rPr>
                <w:lang w:val="es-MX"/>
              </w:rPr>
              <w:t>21.5</w:t>
            </w:r>
          </w:p>
        </w:tc>
        <w:tc>
          <w:tcPr>
            <w:tcW w:w="2150" w:type="dxa"/>
            <w:tcBorders>
              <w:top w:val="single" w:sz="16" w:space="0" w:color="000000"/>
              <w:bottom w:val="nil"/>
              <w:right w:val="single" w:sz="16" w:space="0" w:color="000000"/>
            </w:tcBorders>
            <w:shd w:val="clear" w:color="auto" w:fill="FFFFFF"/>
            <w:vAlign w:val="center"/>
          </w:tcPr>
          <w:p w14:paraId="792788BD" w14:textId="77777777" w:rsidR="003F3104" w:rsidRPr="003F3104" w:rsidRDefault="003F3104" w:rsidP="002B6770">
            <w:pPr>
              <w:pStyle w:val="5TextocomnIIGG"/>
              <w:ind w:firstLine="425"/>
              <w:rPr>
                <w:lang w:val="es-MX"/>
              </w:rPr>
            </w:pPr>
            <w:r w:rsidRPr="003F3104">
              <w:rPr>
                <w:lang w:val="es-MX"/>
              </w:rPr>
              <w:t>21.5</w:t>
            </w:r>
          </w:p>
        </w:tc>
      </w:tr>
      <w:tr w:rsidR="002B6770" w:rsidRPr="003F3104" w14:paraId="7492E171" w14:textId="77777777" w:rsidTr="002B6770">
        <w:trPr>
          <w:cantSplit/>
          <w:tblHeader/>
        </w:trPr>
        <w:tc>
          <w:tcPr>
            <w:tcW w:w="1063" w:type="dxa"/>
            <w:vMerge/>
            <w:tcBorders>
              <w:top w:val="single" w:sz="16" w:space="0" w:color="000000"/>
              <w:left w:val="single" w:sz="16" w:space="0" w:color="000000"/>
              <w:bottom w:val="single" w:sz="16" w:space="0" w:color="000000"/>
              <w:right w:val="nil"/>
            </w:tcBorders>
            <w:shd w:val="clear" w:color="auto" w:fill="FFFFFF"/>
          </w:tcPr>
          <w:p w14:paraId="6449F0F6" w14:textId="77777777" w:rsidR="003F3104" w:rsidRPr="003F3104" w:rsidRDefault="003F3104" w:rsidP="002B6770">
            <w:pPr>
              <w:pStyle w:val="5TextocomnIIGG"/>
              <w:ind w:firstLine="425"/>
              <w:rPr>
                <w:lang w:val="es-MX"/>
              </w:rPr>
            </w:pPr>
          </w:p>
        </w:tc>
        <w:tc>
          <w:tcPr>
            <w:tcW w:w="1576" w:type="dxa"/>
            <w:tcBorders>
              <w:top w:val="nil"/>
              <w:left w:val="nil"/>
              <w:bottom w:val="nil"/>
              <w:right w:val="single" w:sz="16" w:space="0" w:color="000000"/>
            </w:tcBorders>
            <w:shd w:val="clear" w:color="auto" w:fill="FFFFFF"/>
          </w:tcPr>
          <w:p w14:paraId="03ADE6E9" w14:textId="77777777" w:rsidR="003F3104" w:rsidRPr="003F3104" w:rsidRDefault="003F3104" w:rsidP="002B6770">
            <w:pPr>
              <w:pStyle w:val="5TextocomnIIGG"/>
              <w:rPr>
                <w:lang w:val="es-MX"/>
              </w:rPr>
            </w:pPr>
            <w:r w:rsidRPr="003F3104">
              <w:rPr>
                <w:lang w:val="es-MX"/>
              </w:rPr>
              <w:t>Media superior</w:t>
            </w:r>
          </w:p>
        </w:tc>
        <w:tc>
          <w:tcPr>
            <w:tcW w:w="1184" w:type="dxa"/>
            <w:tcBorders>
              <w:top w:val="nil"/>
              <w:left w:val="single" w:sz="16" w:space="0" w:color="000000"/>
              <w:bottom w:val="nil"/>
            </w:tcBorders>
            <w:shd w:val="clear" w:color="auto" w:fill="FFFFFF"/>
            <w:vAlign w:val="center"/>
          </w:tcPr>
          <w:p w14:paraId="41802E71" w14:textId="77777777" w:rsidR="003F3104" w:rsidRPr="003F3104" w:rsidRDefault="003F3104" w:rsidP="002B6770">
            <w:pPr>
              <w:pStyle w:val="5TextocomnIIGG"/>
              <w:ind w:firstLine="425"/>
              <w:rPr>
                <w:lang w:val="es-MX"/>
              </w:rPr>
            </w:pPr>
            <w:r w:rsidRPr="003F3104">
              <w:rPr>
                <w:lang w:val="es-MX"/>
              </w:rPr>
              <w:t>37</w:t>
            </w:r>
          </w:p>
        </w:tc>
        <w:tc>
          <w:tcPr>
            <w:tcW w:w="1267" w:type="dxa"/>
            <w:tcBorders>
              <w:top w:val="nil"/>
              <w:bottom w:val="nil"/>
            </w:tcBorders>
            <w:shd w:val="clear" w:color="auto" w:fill="FFFFFF"/>
            <w:vAlign w:val="center"/>
          </w:tcPr>
          <w:p w14:paraId="6D828EEC" w14:textId="77777777" w:rsidR="003F3104" w:rsidRPr="003F3104" w:rsidRDefault="003F3104" w:rsidP="002B6770">
            <w:pPr>
              <w:pStyle w:val="5TextocomnIIGG"/>
              <w:ind w:firstLine="425"/>
              <w:rPr>
                <w:lang w:val="es-MX"/>
              </w:rPr>
            </w:pPr>
            <w:r w:rsidRPr="003F3104">
              <w:rPr>
                <w:lang w:val="es-MX"/>
              </w:rPr>
              <w:t>27.4</w:t>
            </w:r>
          </w:p>
        </w:tc>
        <w:tc>
          <w:tcPr>
            <w:tcW w:w="1827" w:type="dxa"/>
            <w:tcBorders>
              <w:top w:val="nil"/>
              <w:bottom w:val="nil"/>
            </w:tcBorders>
            <w:shd w:val="clear" w:color="auto" w:fill="FFFFFF"/>
            <w:vAlign w:val="center"/>
          </w:tcPr>
          <w:p w14:paraId="44B1E6D3" w14:textId="77777777" w:rsidR="003F3104" w:rsidRPr="003F3104" w:rsidRDefault="003F3104" w:rsidP="002B6770">
            <w:pPr>
              <w:pStyle w:val="5TextocomnIIGG"/>
              <w:ind w:firstLine="425"/>
              <w:rPr>
                <w:lang w:val="es-MX"/>
              </w:rPr>
            </w:pPr>
            <w:r w:rsidRPr="003F3104">
              <w:rPr>
                <w:lang w:val="es-MX"/>
              </w:rPr>
              <w:t>27.4</w:t>
            </w:r>
          </w:p>
        </w:tc>
        <w:tc>
          <w:tcPr>
            <w:tcW w:w="2150" w:type="dxa"/>
            <w:tcBorders>
              <w:top w:val="nil"/>
              <w:bottom w:val="nil"/>
              <w:right w:val="single" w:sz="16" w:space="0" w:color="000000"/>
            </w:tcBorders>
            <w:shd w:val="clear" w:color="auto" w:fill="FFFFFF"/>
            <w:vAlign w:val="center"/>
          </w:tcPr>
          <w:p w14:paraId="77F1067D" w14:textId="77777777" w:rsidR="003F3104" w:rsidRPr="003F3104" w:rsidRDefault="003F3104" w:rsidP="002B6770">
            <w:pPr>
              <w:pStyle w:val="5TextocomnIIGG"/>
              <w:ind w:firstLine="425"/>
              <w:rPr>
                <w:lang w:val="es-MX"/>
              </w:rPr>
            </w:pPr>
            <w:r w:rsidRPr="003F3104">
              <w:rPr>
                <w:lang w:val="es-MX"/>
              </w:rPr>
              <w:t>48.9</w:t>
            </w:r>
          </w:p>
        </w:tc>
      </w:tr>
      <w:tr w:rsidR="002B6770" w:rsidRPr="003F3104" w14:paraId="7C77ECE1" w14:textId="77777777" w:rsidTr="002B6770">
        <w:trPr>
          <w:cantSplit/>
          <w:tblHeader/>
        </w:trPr>
        <w:tc>
          <w:tcPr>
            <w:tcW w:w="1063" w:type="dxa"/>
            <w:vMerge/>
            <w:tcBorders>
              <w:top w:val="single" w:sz="16" w:space="0" w:color="000000"/>
              <w:left w:val="single" w:sz="16" w:space="0" w:color="000000"/>
              <w:bottom w:val="single" w:sz="16" w:space="0" w:color="000000"/>
              <w:right w:val="nil"/>
            </w:tcBorders>
            <w:shd w:val="clear" w:color="auto" w:fill="FFFFFF"/>
          </w:tcPr>
          <w:p w14:paraId="41DFABF4" w14:textId="77777777" w:rsidR="003F3104" w:rsidRPr="003F3104" w:rsidRDefault="003F3104" w:rsidP="002B6770">
            <w:pPr>
              <w:pStyle w:val="5TextocomnIIGG"/>
              <w:ind w:firstLine="425"/>
              <w:rPr>
                <w:lang w:val="es-MX"/>
              </w:rPr>
            </w:pPr>
          </w:p>
        </w:tc>
        <w:tc>
          <w:tcPr>
            <w:tcW w:w="1576" w:type="dxa"/>
            <w:tcBorders>
              <w:top w:val="nil"/>
              <w:left w:val="nil"/>
              <w:bottom w:val="nil"/>
              <w:right w:val="single" w:sz="16" w:space="0" w:color="000000"/>
            </w:tcBorders>
            <w:shd w:val="clear" w:color="auto" w:fill="FFFFFF"/>
          </w:tcPr>
          <w:p w14:paraId="3CD48BE1" w14:textId="77777777" w:rsidR="003F3104" w:rsidRPr="003F3104" w:rsidRDefault="003F3104" w:rsidP="002B6770">
            <w:pPr>
              <w:pStyle w:val="5TextocomnIIGG"/>
              <w:rPr>
                <w:lang w:val="es-MX"/>
              </w:rPr>
            </w:pPr>
            <w:r w:rsidRPr="003F3104">
              <w:rPr>
                <w:lang w:val="es-MX"/>
              </w:rPr>
              <w:t>Profesional</w:t>
            </w:r>
          </w:p>
        </w:tc>
        <w:tc>
          <w:tcPr>
            <w:tcW w:w="1184" w:type="dxa"/>
            <w:tcBorders>
              <w:top w:val="nil"/>
              <w:left w:val="single" w:sz="16" w:space="0" w:color="000000"/>
              <w:bottom w:val="nil"/>
            </w:tcBorders>
            <w:shd w:val="clear" w:color="auto" w:fill="FFFFFF"/>
            <w:vAlign w:val="center"/>
          </w:tcPr>
          <w:p w14:paraId="41070138" w14:textId="77777777" w:rsidR="003F3104" w:rsidRPr="003F3104" w:rsidRDefault="003F3104" w:rsidP="002B6770">
            <w:pPr>
              <w:pStyle w:val="5TextocomnIIGG"/>
              <w:ind w:firstLine="425"/>
              <w:rPr>
                <w:lang w:val="es-MX"/>
              </w:rPr>
            </w:pPr>
            <w:r w:rsidRPr="003F3104">
              <w:rPr>
                <w:lang w:val="es-MX"/>
              </w:rPr>
              <w:t>63</w:t>
            </w:r>
          </w:p>
        </w:tc>
        <w:tc>
          <w:tcPr>
            <w:tcW w:w="1267" w:type="dxa"/>
            <w:tcBorders>
              <w:top w:val="nil"/>
              <w:bottom w:val="nil"/>
            </w:tcBorders>
            <w:shd w:val="clear" w:color="auto" w:fill="FFFFFF"/>
            <w:vAlign w:val="center"/>
          </w:tcPr>
          <w:p w14:paraId="44C689F3" w14:textId="77777777" w:rsidR="003F3104" w:rsidRPr="003F3104" w:rsidRDefault="003F3104" w:rsidP="002B6770">
            <w:pPr>
              <w:pStyle w:val="5TextocomnIIGG"/>
              <w:ind w:firstLine="425"/>
              <w:rPr>
                <w:lang w:val="es-MX"/>
              </w:rPr>
            </w:pPr>
            <w:r w:rsidRPr="003F3104">
              <w:rPr>
                <w:lang w:val="es-MX"/>
              </w:rPr>
              <w:t>46.7</w:t>
            </w:r>
          </w:p>
        </w:tc>
        <w:tc>
          <w:tcPr>
            <w:tcW w:w="1827" w:type="dxa"/>
            <w:tcBorders>
              <w:top w:val="nil"/>
              <w:bottom w:val="nil"/>
            </w:tcBorders>
            <w:shd w:val="clear" w:color="auto" w:fill="FFFFFF"/>
            <w:vAlign w:val="center"/>
          </w:tcPr>
          <w:p w14:paraId="0FA7097F" w14:textId="77777777" w:rsidR="003F3104" w:rsidRPr="003F3104" w:rsidRDefault="003F3104" w:rsidP="002B6770">
            <w:pPr>
              <w:pStyle w:val="5TextocomnIIGG"/>
              <w:ind w:firstLine="425"/>
              <w:rPr>
                <w:lang w:val="es-MX"/>
              </w:rPr>
            </w:pPr>
            <w:r w:rsidRPr="003F3104">
              <w:rPr>
                <w:lang w:val="es-MX"/>
              </w:rPr>
              <w:t>46.7</w:t>
            </w:r>
          </w:p>
        </w:tc>
        <w:tc>
          <w:tcPr>
            <w:tcW w:w="2150" w:type="dxa"/>
            <w:tcBorders>
              <w:top w:val="nil"/>
              <w:bottom w:val="nil"/>
              <w:right w:val="single" w:sz="16" w:space="0" w:color="000000"/>
            </w:tcBorders>
            <w:shd w:val="clear" w:color="auto" w:fill="FFFFFF"/>
            <w:vAlign w:val="center"/>
          </w:tcPr>
          <w:p w14:paraId="1623F4ED" w14:textId="77777777" w:rsidR="003F3104" w:rsidRPr="003F3104" w:rsidRDefault="003F3104" w:rsidP="002B6770">
            <w:pPr>
              <w:pStyle w:val="5TextocomnIIGG"/>
              <w:ind w:firstLine="425"/>
              <w:rPr>
                <w:lang w:val="es-MX"/>
              </w:rPr>
            </w:pPr>
            <w:r w:rsidRPr="003F3104">
              <w:rPr>
                <w:lang w:val="es-MX"/>
              </w:rPr>
              <w:t>95.6</w:t>
            </w:r>
          </w:p>
        </w:tc>
      </w:tr>
      <w:tr w:rsidR="002B6770" w:rsidRPr="003F3104" w14:paraId="6492D99B" w14:textId="77777777" w:rsidTr="002B6770">
        <w:trPr>
          <w:cantSplit/>
          <w:tblHeader/>
        </w:trPr>
        <w:tc>
          <w:tcPr>
            <w:tcW w:w="1063" w:type="dxa"/>
            <w:vMerge/>
            <w:tcBorders>
              <w:top w:val="single" w:sz="16" w:space="0" w:color="000000"/>
              <w:left w:val="single" w:sz="16" w:space="0" w:color="000000"/>
              <w:bottom w:val="single" w:sz="16" w:space="0" w:color="000000"/>
              <w:right w:val="nil"/>
            </w:tcBorders>
            <w:shd w:val="clear" w:color="auto" w:fill="FFFFFF"/>
          </w:tcPr>
          <w:p w14:paraId="1FC76A34" w14:textId="77777777" w:rsidR="003F3104" w:rsidRPr="003F3104" w:rsidRDefault="003F3104" w:rsidP="002B6770">
            <w:pPr>
              <w:pStyle w:val="5TextocomnIIGG"/>
              <w:ind w:firstLine="425"/>
              <w:rPr>
                <w:lang w:val="es-MX"/>
              </w:rPr>
            </w:pPr>
          </w:p>
        </w:tc>
        <w:tc>
          <w:tcPr>
            <w:tcW w:w="1576" w:type="dxa"/>
            <w:tcBorders>
              <w:top w:val="nil"/>
              <w:left w:val="nil"/>
              <w:bottom w:val="nil"/>
              <w:right w:val="single" w:sz="16" w:space="0" w:color="000000"/>
            </w:tcBorders>
            <w:shd w:val="clear" w:color="auto" w:fill="FFFFFF"/>
          </w:tcPr>
          <w:p w14:paraId="4042071C" w14:textId="77777777" w:rsidR="003F3104" w:rsidRPr="003F3104" w:rsidRDefault="003F3104" w:rsidP="002B6770">
            <w:pPr>
              <w:pStyle w:val="5TextocomnIIGG"/>
              <w:rPr>
                <w:lang w:val="es-MX"/>
              </w:rPr>
            </w:pPr>
            <w:r w:rsidRPr="003F3104">
              <w:rPr>
                <w:lang w:val="es-MX"/>
              </w:rPr>
              <w:t>Posgrado</w:t>
            </w:r>
          </w:p>
        </w:tc>
        <w:tc>
          <w:tcPr>
            <w:tcW w:w="1184" w:type="dxa"/>
            <w:tcBorders>
              <w:top w:val="nil"/>
              <w:left w:val="single" w:sz="16" w:space="0" w:color="000000"/>
              <w:bottom w:val="nil"/>
            </w:tcBorders>
            <w:shd w:val="clear" w:color="auto" w:fill="FFFFFF"/>
            <w:vAlign w:val="center"/>
          </w:tcPr>
          <w:p w14:paraId="40179C2E" w14:textId="77777777" w:rsidR="003F3104" w:rsidRPr="003F3104" w:rsidRDefault="003F3104" w:rsidP="002B6770">
            <w:pPr>
              <w:pStyle w:val="5TextocomnIIGG"/>
              <w:ind w:firstLine="425"/>
              <w:rPr>
                <w:lang w:val="es-MX"/>
              </w:rPr>
            </w:pPr>
            <w:r w:rsidRPr="003F3104">
              <w:rPr>
                <w:lang w:val="es-MX"/>
              </w:rPr>
              <w:t>6</w:t>
            </w:r>
          </w:p>
        </w:tc>
        <w:tc>
          <w:tcPr>
            <w:tcW w:w="1267" w:type="dxa"/>
            <w:tcBorders>
              <w:top w:val="nil"/>
              <w:bottom w:val="nil"/>
            </w:tcBorders>
            <w:shd w:val="clear" w:color="auto" w:fill="FFFFFF"/>
            <w:vAlign w:val="center"/>
          </w:tcPr>
          <w:p w14:paraId="64CF76D6" w14:textId="77777777" w:rsidR="003F3104" w:rsidRPr="003F3104" w:rsidRDefault="003F3104" w:rsidP="002B6770">
            <w:pPr>
              <w:pStyle w:val="5TextocomnIIGG"/>
              <w:ind w:firstLine="425"/>
              <w:rPr>
                <w:lang w:val="es-MX"/>
              </w:rPr>
            </w:pPr>
            <w:r w:rsidRPr="003F3104">
              <w:rPr>
                <w:lang w:val="es-MX"/>
              </w:rPr>
              <w:t>4.4</w:t>
            </w:r>
          </w:p>
        </w:tc>
        <w:tc>
          <w:tcPr>
            <w:tcW w:w="1827" w:type="dxa"/>
            <w:tcBorders>
              <w:top w:val="nil"/>
              <w:bottom w:val="nil"/>
            </w:tcBorders>
            <w:shd w:val="clear" w:color="auto" w:fill="FFFFFF"/>
            <w:vAlign w:val="center"/>
          </w:tcPr>
          <w:p w14:paraId="060EDFB0" w14:textId="77777777" w:rsidR="003F3104" w:rsidRPr="003F3104" w:rsidRDefault="003F3104" w:rsidP="002B6770">
            <w:pPr>
              <w:pStyle w:val="5TextocomnIIGG"/>
              <w:ind w:firstLine="425"/>
              <w:rPr>
                <w:lang w:val="es-MX"/>
              </w:rPr>
            </w:pPr>
            <w:r w:rsidRPr="003F3104">
              <w:rPr>
                <w:lang w:val="es-MX"/>
              </w:rPr>
              <w:t>4.4</w:t>
            </w:r>
          </w:p>
        </w:tc>
        <w:tc>
          <w:tcPr>
            <w:tcW w:w="2150" w:type="dxa"/>
            <w:tcBorders>
              <w:top w:val="nil"/>
              <w:bottom w:val="nil"/>
              <w:right w:val="single" w:sz="16" w:space="0" w:color="000000"/>
            </w:tcBorders>
            <w:shd w:val="clear" w:color="auto" w:fill="FFFFFF"/>
            <w:vAlign w:val="center"/>
          </w:tcPr>
          <w:p w14:paraId="03A824A7" w14:textId="77777777" w:rsidR="003F3104" w:rsidRPr="003F3104" w:rsidRDefault="003F3104" w:rsidP="002B6770">
            <w:pPr>
              <w:pStyle w:val="5TextocomnIIGG"/>
              <w:ind w:firstLine="425"/>
              <w:rPr>
                <w:lang w:val="es-MX"/>
              </w:rPr>
            </w:pPr>
            <w:r w:rsidRPr="003F3104">
              <w:rPr>
                <w:lang w:val="es-MX"/>
              </w:rPr>
              <w:t>100.0</w:t>
            </w:r>
          </w:p>
        </w:tc>
      </w:tr>
      <w:tr w:rsidR="002B6770" w:rsidRPr="003F3104" w14:paraId="50B8896A" w14:textId="77777777" w:rsidTr="002B6770">
        <w:trPr>
          <w:cantSplit/>
        </w:trPr>
        <w:tc>
          <w:tcPr>
            <w:tcW w:w="1063" w:type="dxa"/>
            <w:vMerge/>
            <w:tcBorders>
              <w:top w:val="single" w:sz="16" w:space="0" w:color="000000"/>
              <w:left w:val="single" w:sz="16" w:space="0" w:color="000000"/>
              <w:bottom w:val="single" w:sz="16" w:space="0" w:color="000000"/>
              <w:right w:val="nil"/>
            </w:tcBorders>
            <w:shd w:val="clear" w:color="auto" w:fill="FFFFFF"/>
          </w:tcPr>
          <w:p w14:paraId="70B2FF53" w14:textId="77777777" w:rsidR="003F3104" w:rsidRPr="003F3104" w:rsidRDefault="003F3104" w:rsidP="002B6770">
            <w:pPr>
              <w:pStyle w:val="5TextocomnIIGG"/>
              <w:ind w:firstLine="425"/>
              <w:rPr>
                <w:lang w:val="es-MX"/>
              </w:rPr>
            </w:pPr>
          </w:p>
        </w:tc>
        <w:tc>
          <w:tcPr>
            <w:tcW w:w="1576" w:type="dxa"/>
            <w:tcBorders>
              <w:top w:val="nil"/>
              <w:left w:val="nil"/>
              <w:bottom w:val="single" w:sz="16" w:space="0" w:color="000000"/>
              <w:right w:val="single" w:sz="16" w:space="0" w:color="000000"/>
            </w:tcBorders>
            <w:shd w:val="clear" w:color="auto" w:fill="FFFFFF"/>
          </w:tcPr>
          <w:p w14:paraId="1DFA0233" w14:textId="77777777" w:rsidR="003F3104" w:rsidRPr="003F3104" w:rsidRDefault="003F3104" w:rsidP="002B6770">
            <w:pPr>
              <w:pStyle w:val="5TextocomnIIGG"/>
              <w:ind w:firstLine="425"/>
              <w:rPr>
                <w:lang w:val="es-MX"/>
              </w:rPr>
            </w:pPr>
            <w:r w:rsidRPr="003F3104">
              <w:rPr>
                <w:lang w:val="es-MX"/>
              </w:rPr>
              <w:t>Total</w:t>
            </w:r>
          </w:p>
        </w:tc>
        <w:tc>
          <w:tcPr>
            <w:tcW w:w="1184" w:type="dxa"/>
            <w:tcBorders>
              <w:top w:val="nil"/>
              <w:left w:val="single" w:sz="16" w:space="0" w:color="000000"/>
              <w:bottom w:val="single" w:sz="16" w:space="0" w:color="000000"/>
            </w:tcBorders>
            <w:shd w:val="clear" w:color="auto" w:fill="FFFFFF"/>
            <w:vAlign w:val="center"/>
          </w:tcPr>
          <w:p w14:paraId="1B331980" w14:textId="77777777" w:rsidR="003F3104" w:rsidRPr="003F3104" w:rsidRDefault="003F3104" w:rsidP="002B6770">
            <w:pPr>
              <w:pStyle w:val="5TextocomnIIGG"/>
              <w:ind w:firstLine="425"/>
              <w:rPr>
                <w:lang w:val="es-MX"/>
              </w:rPr>
            </w:pPr>
            <w:r w:rsidRPr="003F3104">
              <w:rPr>
                <w:lang w:val="es-MX"/>
              </w:rPr>
              <w:t>135</w:t>
            </w:r>
          </w:p>
        </w:tc>
        <w:tc>
          <w:tcPr>
            <w:tcW w:w="1267" w:type="dxa"/>
            <w:tcBorders>
              <w:top w:val="nil"/>
              <w:bottom w:val="single" w:sz="16" w:space="0" w:color="000000"/>
            </w:tcBorders>
            <w:shd w:val="clear" w:color="auto" w:fill="FFFFFF"/>
            <w:vAlign w:val="center"/>
          </w:tcPr>
          <w:p w14:paraId="1265F51B" w14:textId="77777777" w:rsidR="003F3104" w:rsidRPr="003F3104" w:rsidRDefault="003F3104" w:rsidP="002B6770">
            <w:pPr>
              <w:pStyle w:val="5TextocomnIIGG"/>
              <w:ind w:firstLine="425"/>
              <w:rPr>
                <w:lang w:val="es-MX"/>
              </w:rPr>
            </w:pPr>
            <w:r w:rsidRPr="003F3104">
              <w:rPr>
                <w:lang w:val="es-MX"/>
              </w:rPr>
              <w:t>100.0</w:t>
            </w:r>
          </w:p>
        </w:tc>
        <w:tc>
          <w:tcPr>
            <w:tcW w:w="1827" w:type="dxa"/>
            <w:tcBorders>
              <w:top w:val="nil"/>
              <w:bottom w:val="single" w:sz="16" w:space="0" w:color="000000"/>
            </w:tcBorders>
            <w:shd w:val="clear" w:color="auto" w:fill="FFFFFF"/>
            <w:vAlign w:val="center"/>
          </w:tcPr>
          <w:p w14:paraId="6C78C9B9" w14:textId="77777777" w:rsidR="003F3104" w:rsidRPr="003F3104" w:rsidRDefault="003F3104" w:rsidP="002B6770">
            <w:pPr>
              <w:pStyle w:val="5TextocomnIIGG"/>
              <w:ind w:firstLine="425"/>
              <w:rPr>
                <w:lang w:val="es-MX"/>
              </w:rPr>
            </w:pPr>
            <w:r w:rsidRPr="003F3104">
              <w:rPr>
                <w:lang w:val="es-MX"/>
              </w:rPr>
              <w:t>100.0</w:t>
            </w:r>
          </w:p>
        </w:tc>
        <w:tc>
          <w:tcPr>
            <w:tcW w:w="2150" w:type="dxa"/>
            <w:tcBorders>
              <w:top w:val="nil"/>
              <w:bottom w:val="single" w:sz="16" w:space="0" w:color="000000"/>
              <w:right w:val="single" w:sz="16" w:space="0" w:color="000000"/>
            </w:tcBorders>
            <w:shd w:val="clear" w:color="auto" w:fill="FFFFFF"/>
            <w:vAlign w:val="center"/>
          </w:tcPr>
          <w:p w14:paraId="70DFB1E5" w14:textId="77777777" w:rsidR="003F3104" w:rsidRPr="003F3104" w:rsidRDefault="003F3104" w:rsidP="002B6770">
            <w:pPr>
              <w:pStyle w:val="5TextocomnIIGG"/>
              <w:ind w:firstLine="425"/>
              <w:rPr>
                <w:lang w:val="es-MX"/>
              </w:rPr>
            </w:pPr>
          </w:p>
        </w:tc>
      </w:tr>
    </w:tbl>
    <w:p w14:paraId="527C7EA6" w14:textId="77777777" w:rsidR="003F3104" w:rsidRPr="003F3104" w:rsidRDefault="003F3104" w:rsidP="002B6770">
      <w:pPr>
        <w:pStyle w:val="5TextocomnIIGG"/>
        <w:spacing w:after="120"/>
        <w:jc w:val="center"/>
        <w:rPr>
          <w:lang w:val="es-MX"/>
        </w:rPr>
      </w:pPr>
      <w:r w:rsidRPr="003F3104">
        <w:rPr>
          <w:lang w:val="es-MX"/>
        </w:rPr>
        <w:t>Fuente: Elaboración propia a partir de SPSS</w:t>
      </w:r>
    </w:p>
    <w:p w14:paraId="32967385" w14:textId="1503BB18" w:rsidR="003F3104" w:rsidRDefault="003F3104" w:rsidP="001B2D40">
      <w:pPr>
        <w:pStyle w:val="5TextocomnIIGG"/>
        <w:spacing w:after="120"/>
        <w:ind w:firstLine="708"/>
        <w:rPr>
          <w:lang w:val="es-MX"/>
        </w:rPr>
      </w:pPr>
      <w:r w:rsidRPr="003F3104">
        <w:rPr>
          <w:lang w:val="es-MX"/>
        </w:rPr>
        <w:t xml:space="preserve">Finalmente, es importante destacar </w:t>
      </w:r>
      <w:proofErr w:type="gramStart"/>
      <w:r w:rsidRPr="003F3104">
        <w:rPr>
          <w:lang w:val="es-MX"/>
        </w:rPr>
        <w:t>que</w:t>
      </w:r>
      <w:proofErr w:type="gramEnd"/>
      <w:r w:rsidRPr="003F3104">
        <w:rPr>
          <w:lang w:val="es-MX"/>
        </w:rPr>
        <w:t xml:space="preserve"> de los encuestados, el 48</w:t>
      </w:r>
      <w:r w:rsidR="00785C20">
        <w:rPr>
          <w:lang w:val="es-MX"/>
        </w:rPr>
        <w:t>,</w:t>
      </w:r>
      <w:r w:rsidRPr="003F3104">
        <w:rPr>
          <w:lang w:val="es-MX"/>
        </w:rPr>
        <w:t>9% que representa a 66 personas, trabaja para jefaturas de área, y que se contó con la participación de 5 Subgerentes (3</w:t>
      </w:r>
      <w:r w:rsidR="00785C20">
        <w:rPr>
          <w:lang w:val="es-MX"/>
        </w:rPr>
        <w:t>,</w:t>
      </w:r>
      <w:r w:rsidRPr="003F3104">
        <w:rPr>
          <w:lang w:val="es-MX"/>
        </w:rPr>
        <w:t>7%) y 7 Gerentes Generales (5</w:t>
      </w:r>
      <w:r w:rsidR="00785C20">
        <w:rPr>
          <w:lang w:val="es-MX"/>
        </w:rPr>
        <w:t>,</w:t>
      </w:r>
      <w:r w:rsidRPr="003F3104">
        <w:rPr>
          <w:lang w:val="es-MX"/>
        </w:rPr>
        <w:t xml:space="preserve">2%), lo cual coadyuvó a la diversificación de este estudio en los distintos segmentos jerárquicos </w:t>
      </w:r>
      <w:proofErr w:type="gramStart"/>
      <w:r w:rsidRPr="003F3104">
        <w:rPr>
          <w:lang w:val="es-MX"/>
        </w:rPr>
        <w:t>de la hotelería</w:t>
      </w:r>
      <w:proofErr w:type="gramEnd"/>
      <w:r w:rsidRPr="003F3104">
        <w:rPr>
          <w:lang w:val="es-MX"/>
        </w:rPr>
        <w:t xml:space="preserve"> en Guanajuato Capital</w:t>
      </w:r>
      <w:r w:rsidR="000B3BCB">
        <w:rPr>
          <w:lang w:val="es-MX"/>
        </w:rPr>
        <w:t xml:space="preserve">. </w:t>
      </w:r>
    </w:p>
    <w:p w14:paraId="69BDF935" w14:textId="77777777" w:rsidR="002F2A9B" w:rsidRPr="003F3104" w:rsidRDefault="002F2A9B" w:rsidP="001B2D40">
      <w:pPr>
        <w:pStyle w:val="5TextocomnIIGG"/>
        <w:spacing w:after="120"/>
        <w:ind w:firstLine="708"/>
        <w:rPr>
          <w:lang w:val="es-MX"/>
        </w:rPr>
      </w:pPr>
    </w:p>
    <w:p w14:paraId="6B29B708" w14:textId="77777777" w:rsidR="00CF4903" w:rsidRPr="001B2D40" w:rsidRDefault="00CF4903" w:rsidP="00CF4903">
      <w:pPr>
        <w:pStyle w:val="5TextocomnIIGG"/>
        <w:spacing w:after="120"/>
        <w:rPr>
          <w:b/>
          <w:bCs/>
          <w:lang w:val="es-MX"/>
        </w:rPr>
      </w:pPr>
      <w:r w:rsidRPr="001B2D40">
        <w:rPr>
          <w:b/>
          <w:bCs/>
          <w:lang w:val="es-MX"/>
        </w:rPr>
        <w:t>3.2 Respuesta a los objetivos</w:t>
      </w:r>
    </w:p>
    <w:p w14:paraId="456FF19B" w14:textId="1EA83D23" w:rsidR="001275C8" w:rsidRDefault="003F3104" w:rsidP="001B2D40">
      <w:pPr>
        <w:pStyle w:val="5TextocomnIIGG"/>
        <w:spacing w:after="120"/>
        <w:ind w:firstLine="708"/>
        <w:rPr>
          <w:lang w:val="es-MX"/>
        </w:rPr>
      </w:pPr>
      <w:r w:rsidRPr="003F3104">
        <w:rPr>
          <w:lang w:val="es-MX"/>
        </w:rPr>
        <w:t>Ahora bien, una vez esquematizado el contexto de las variables demográficas de los trabajador</w:t>
      </w:r>
      <w:r w:rsidR="000B3BCB">
        <w:rPr>
          <w:lang w:val="es-MX"/>
        </w:rPr>
        <w:t xml:space="preserve">es encuestados, se procede al cumplimiento de los objetivos de esta investigación. </w:t>
      </w:r>
    </w:p>
    <w:p w14:paraId="4CD9EAC0" w14:textId="77777777" w:rsidR="001275C8" w:rsidRDefault="001275C8" w:rsidP="00CF4903">
      <w:pPr>
        <w:pStyle w:val="5TextocomnIIGG"/>
        <w:spacing w:after="120"/>
        <w:rPr>
          <w:lang w:val="es-MX"/>
        </w:rPr>
      </w:pPr>
      <w:r>
        <w:rPr>
          <w:lang w:val="es-MX"/>
        </w:rPr>
        <w:t>Objetivo General: Analizar el impacto del conflicto familia trabajo en hombres y mujeres</w:t>
      </w:r>
    </w:p>
    <w:p w14:paraId="79DF8927" w14:textId="77777777" w:rsidR="001275C8" w:rsidRDefault="001275C8" w:rsidP="00CF4903">
      <w:pPr>
        <w:pStyle w:val="5TextocomnIIGG"/>
        <w:spacing w:after="120"/>
        <w:rPr>
          <w:lang w:val="es-MX"/>
        </w:rPr>
      </w:pPr>
      <w:r>
        <w:rPr>
          <w:lang w:val="es-MX"/>
        </w:rPr>
        <w:t>Objetivo Específico 1: Analizar si la edad tiene una relación directa con el conflicto familia trabajo.</w:t>
      </w:r>
    </w:p>
    <w:p w14:paraId="388BFB80" w14:textId="77777777" w:rsidR="001275C8" w:rsidRDefault="001275C8" w:rsidP="00CF4903">
      <w:pPr>
        <w:pStyle w:val="5TextocomnIIGG"/>
        <w:spacing w:after="120"/>
        <w:rPr>
          <w:lang w:val="es-MX"/>
        </w:rPr>
      </w:pPr>
      <w:r>
        <w:rPr>
          <w:lang w:val="es-MX"/>
        </w:rPr>
        <w:t>Objetivo Específico 2: Analizar si el nivel educativo del colaborador tiene una relación directa con el puesto en el que se desempeña.</w:t>
      </w:r>
    </w:p>
    <w:p w14:paraId="17FFA52A" w14:textId="22EB4BD4" w:rsidR="001275C8" w:rsidRDefault="00715806" w:rsidP="001B2D40">
      <w:pPr>
        <w:pStyle w:val="5TextocomnIIGG"/>
        <w:spacing w:after="120"/>
        <w:ind w:firstLine="708"/>
        <w:rPr>
          <w:lang w:val="es-MX"/>
        </w:rPr>
      </w:pPr>
      <w:r>
        <w:rPr>
          <w:lang w:val="es-MX"/>
        </w:rPr>
        <w:t xml:space="preserve">En cuanto al objetivo general que busca </w:t>
      </w:r>
      <w:r w:rsidRPr="00715806">
        <w:rPr>
          <w:lang w:val="es-MX"/>
        </w:rPr>
        <w:t>analizar si el conflicto familia-trabajo impacta en mayor o menor med</w:t>
      </w:r>
      <w:r w:rsidR="001275C8">
        <w:rPr>
          <w:lang w:val="es-MX"/>
        </w:rPr>
        <w:t>ida a hombres y mujeres (Tabla 7</w:t>
      </w:r>
      <w:r w:rsidRPr="00715806">
        <w:rPr>
          <w:lang w:val="es-MX"/>
        </w:rPr>
        <w:t xml:space="preserve">), se utilizó una comparación de medias a través de una prueba T para muestras independientes. </w:t>
      </w:r>
    </w:p>
    <w:p w14:paraId="4AE09CAE" w14:textId="77777777" w:rsidR="001B2D40" w:rsidRDefault="001B2D40" w:rsidP="001275C8">
      <w:pPr>
        <w:pStyle w:val="5TextocomnIIGG"/>
        <w:spacing w:after="120"/>
        <w:rPr>
          <w:lang w:val="es-MX"/>
        </w:rPr>
      </w:pPr>
    </w:p>
    <w:p w14:paraId="216710D4" w14:textId="7FCF16A0" w:rsidR="00715806" w:rsidRPr="001B2D40" w:rsidRDefault="00715806" w:rsidP="00715806">
      <w:pPr>
        <w:pStyle w:val="5TextocomnIIGG"/>
        <w:spacing w:after="120"/>
        <w:jc w:val="center"/>
        <w:rPr>
          <w:b/>
          <w:bCs/>
          <w:lang w:val="es-MX"/>
        </w:rPr>
      </w:pPr>
      <w:r w:rsidRPr="001B2D40">
        <w:rPr>
          <w:b/>
          <w:bCs/>
          <w:lang w:val="es-MX"/>
        </w:rPr>
        <w:t xml:space="preserve">Tabla </w:t>
      </w:r>
      <w:r w:rsidR="001275C8" w:rsidRPr="001B2D40">
        <w:rPr>
          <w:b/>
          <w:bCs/>
          <w:lang w:val="es-MX"/>
        </w:rPr>
        <w:t>7</w:t>
      </w:r>
      <w:r w:rsidRPr="001B2D40">
        <w:rPr>
          <w:b/>
          <w:bCs/>
          <w:lang w:val="es-MX"/>
        </w:rPr>
        <w:t>. Comparación de medias por género.</w:t>
      </w:r>
    </w:p>
    <w:tbl>
      <w:tblPr>
        <w:tblW w:w="849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26"/>
        <w:gridCol w:w="1260"/>
        <w:gridCol w:w="885"/>
        <w:gridCol w:w="1009"/>
        <w:gridCol w:w="1456"/>
        <w:gridCol w:w="1456"/>
      </w:tblGrid>
      <w:tr w:rsidR="00715806" w:rsidRPr="00715806" w14:paraId="24914394" w14:textId="77777777" w:rsidTr="007359F2">
        <w:trPr>
          <w:cantSplit/>
          <w:tblHeader/>
        </w:trPr>
        <w:tc>
          <w:tcPr>
            <w:tcW w:w="2426" w:type="dxa"/>
            <w:tcBorders>
              <w:top w:val="single" w:sz="16" w:space="0" w:color="000000"/>
              <w:left w:val="single" w:sz="16" w:space="0" w:color="000000"/>
              <w:bottom w:val="single" w:sz="16" w:space="0" w:color="000000"/>
              <w:right w:val="nil"/>
            </w:tcBorders>
            <w:shd w:val="clear" w:color="auto" w:fill="FFFFFF"/>
          </w:tcPr>
          <w:p w14:paraId="09FD4BDE" w14:textId="77777777" w:rsidR="00715806" w:rsidRPr="00715806" w:rsidRDefault="00715806" w:rsidP="00715806">
            <w:pPr>
              <w:pStyle w:val="5TextocomnIIGG"/>
              <w:rPr>
                <w:lang w:val="es-MX"/>
              </w:rPr>
            </w:pPr>
          </w:p>
        </w:tc>
        <w:tc>
          <w:tcPr>
            <w:tcW w:w="1260" w:type="dxa"/>
            <w:tcBorders>
              <w:top w:val="single" w:sz="16" w:space="0" w:color="000000"/>
              <w:left w:val="nil"/>
              <w:bottom w:val="single" w:sz="16" w:space="0" w:color="000000"/>
              <w:right w:val="single" w:sz="16" w:space="0" w:color="000000"/>
            </w:tcBorders>
            <w:shd w:val="clear" w:color="auto" w:fill="FFFFFF"/>
            <w:vAlign w:val="bottom"/>
          </w:tcPr>
          <w:p w14:paraId="555435A0" w14:textId="77777777" w:rsidR="00715806" w:rsidRPr="00715806" w:rsidRDefault="00715806" w:rsidP="00715806">
            <w:pPr>
              <w:pStyle w:val="5TextocomnIIGG"/>
              <w:rPr>
                <w:lang w:val="es-MX"/>
              </w:rPr>
            </w:pPr>
            <w:r w:rsidRPr="00715806">
              <w:rPr>
                <w:lang w:val="es-MX"/>
              </w:rPr>
              <w:t>Sexo</w:t>
            </w:r>
          </w:p>
        </w:tc>
        <w:tc>
          <w:tcPr>
            <w:tcW w:w="885" w:type="dxa"/>
            <w:tcBorders>
              <w:top w:val="single" w:sz="16" w:space="0" w:color="000000"/>
              <w:left w:val="single" w:sz="16" w:space="0" w:color="000000"/>
              <w:bottom w:val="single" w:sz="16" w:space="0" w:color="000000"/>
            </w:tcBorders>
            <w:shd w:val="clear" w:color="auto" w:fill="FFFFFF"/>
            <w:vAlign w:val="center"/>
          </w:tcPr>
          <w:p w14:paraId="1A9A1AE3" w14:textId="77777777" w:rsidR="00715806" w:rsidRPr="00715806" w:rsidRDefault="00715806" w:rsidP="00715806">
            <w:pPr>
              <w:pStyle w:val="5TextocomnIIGG"/>
              <w:jc w:val="center"/>
              <w:rPr>
                <w:lang w:val="es-MX"/>
              </w:rPr>
            </w:pPr>
            <w:r w:rsidRPr="00715806">
              <w:rPr>
                <w:lang w:val="es-MX"/>
              </w:rPr>
              <w:t>N</w:t>
            </w:r>
          </w:p>
        </w:tc>
        <w:tc>
          <w:tcPr>
            <w:tcW w:w="1009" w:type="dxa"/>
            <w:tcBorders>
              <w:top w:val="single" w:sz="16" w:space="0" w:color="000000"/>
              <w:bottom w:val="single" w:sz="16" w:space="0" w:color="000000"/>
            </w:tcBorders>
            <w:shd w:val="clear" w:color="auto" w:fill="FFFFFF"/>
            <w:vAlign w:val="center"/>
          </w:tcPr>
          <w:p w14:paraId="25062F30" w14:textId="77777777" w:rsidR="00715806" w:rsidRPr="00715806" w:rsidRDefault="00715806" w:rsidP="00715806">
            <w:pPr>
              <w:pStyle w:val="5TextocomnIIGG"/>
              <w:jc w:val="center"/>
              <w:rPr>
                <w:lang w:val="es-MX"/>
              </w:rPr>
            </w:pPr>
            <w:r w:rsidRPr="00715806">
              <w:rPr>
                <w:lang w:val="es-MX"/>
              </w:rPr>
              <w:t>Media</w:t>
            </w:r>
          </w:p>
        </w:tc>
        <w:tc>
          <w:tcPr>
            <w:tcW w:w="1456" w:type="dxa"/>
            <w:tcBorders>
              <w:top w:val="single" w:sz="16" w:space="0" w:color="000000"/>
              <w:bottom w:val="single" w:sz="16" w:space="0" w:color="000000"/>
            </w:tcBorders>
            <w:shd w:val="clear" w:color="auto" w:fill="FFFFFF"/>
            <w:vAlign w:val="center"/>
          </w:tcPr>
          <w:p w14:paraId="794D0B2B" w14:textId="77777777" w:rsidR="00715806" w:rsidRPr="00715806" w:rsidRDefault="00715806" w:rsidP="00715806">
            <w:pPr>
              <w:pStyle w:val="5TextocomnIIGG"/>
              <w:jc w:val="center"/>
              <w:rPr>
                <w:lang w:val="es-MX"/>
              </w:rPr>
            </w:pPr>
            <w:r w:rsidRPr="00715806">
              <w:rPr>
                <w:lang w:val="es-MX"/>
              </w:rPr>
              <w:t xml:space="preserve">Desviación </w:t>
            </w:r>
            <w:proofErr w:type="spellStart"/>
            <w:r w:rsidRPr="00715806">
              <w:rPr>
                <w:lang w:val="es-MX"/>
              </w:rPr>
              <w:t>típ</w:t>
            </w:r>
            <w:proofErr w:type="spellEnd"/>
            <w:r w:rsidRPr="00715806">
              <w:rPr>
                <w:lang w:val="es-MX"/>
              </w:rPr>
              <w:t>.</w:t>
            </w:r>
          </w:p>
        </w:tc>
        <w:tc>
          <w:tcPr>
            <w:tcW w:w="1456" w:type="dxa"/>
            <w:tcBorders>
              <w:top w:val="single" w:sz="16" w:space="0" w:color="000000"/>
              <w:bottom w:val="single" w:sz="16" w:space="0" w:color="000000"/>
              <w:right w:val="single" w:sz="16" w:space="0" w:color="000000"/>
            </w:tcBorders>
            <w:shd w:val="clear" w:color="auto" w:fill="FFFFFF"/>
            <w:vAlign w:val="center"/>
          </w:tcPr>
          <w:p w14:paraId="1BB25C72" w14:textId="77777777" w:rsidR="00715806" w:rsidRPr="00715806" w:rsidRDefault="00715806" w:rsidP="00715806">
            <w:pPr>
              <w:pStyle w:val="5TextocomnIIGG"/>
              <w:jc w:val="center"/>
              <w:rPr>
                <w:lang w:val="es-MX"/>
              </w:rPr>
            </w:pPr>
            <w:r w:rsidRPr="00715806">
              <w:rPr>
                <w:lang w:val="es-MX"/>
              </w:rPr>
              <w:t xml:space="preserve">Error </w:t>
            </w:r>
            <w:proofErr w:type="spellStart"/>
            <w:r w:rsidRPr="00715806">
              <w:rPr>
                <w:lang w:val="es-MX"/>
              </w:rPr>
              <w:t>típ</w:t>
            </w:r>
            <w:proofErr w:type="spellEnd"/>
            <w:r w:rsidRPr="00715806">
              <w:rPr>
                <w:lang w:val="es-MX"/>
              </w:rPr>
              <w:t>. de la media</w:t>
            </w:r>
          </w:p>
        </w:tc>
      </w:tr>
      <w:tr w:rsidR="00715806" w:rsidRPr="00715806" w14:paraId="1DCD1C69" w14:textId="77777777" w:rsidTr="007359F2">
        <w:trPr>
          <w:cantSplit/>
          <w:tblHeader/>
        </w:trPr>
        <w:tc>
          <w:tcPr>
            <w:tcW w:w="2426" w:type="dxa"/>
            <w:vMerge w:val="restart"/>
            <w:tcBorders>
              <w:top w:val="single" w:sz="16" w:space="0" w:color="000000"/>
              <w:left w:val="single" w:sz="16" w:space="0" w:color="000000"/>
              <w:right w:val="nil"/>
            </w:tcBorders>
            <w:shd w:val="clear" w:color="auto" w:fill="FFFFFF"/>
          </w:tcPr>
          <w:p w14:paraId="73DA4726" w14:textId="77777777" w:rsidR="00715806" w:rsidRPr="00715806" w:rsidRDefault="00715806" w:rsidP="00715806">
            <w:pPr>
              <w:pStyle w:val="5TextocomnIIGG"/>
              <w:jc w:val="left"/>
              <w:rPr>
                <w:lang w:val="es-MX"/>
              </w:rPr>
            </w:pPr>
            <w:r w:rsidRPr="00715806">
              <w:rPr>
                <w:lang w:val="es-MX"/>
              </w:rPr>
              <w:t>Influye trabajo en la familia</w:t>
            </w:r>
          </w:p>
        </w:tc>
        <w:tc>
          <w:tcPr>
            <w:tcW w:w="1260" w:type="dxa"/>
            <w:tcBorders>
              <w:top w:val="single" w:sz="16" w:space="0" w:color="000000"/>
              <w:left w:val="nil"/>
              <w:bottom w:val="nil"/>
              <w:right w:val="single" w:sz="16" w:space="0" w:color="000000"/>
            </w:tcBorders>
            <w:shd w:val="clear" w:color="auto" w:fill="FFFFFF"/>
          </w:tcPr>
          <w:p w14:paraId="17E87A76" w14:textId="77777777" w:rsidR="00715806" w:rsidRPr="00715806" w:rsidRDefault="00715806" w:rsidP="00715806">
            <w:pPr>
              <w:pStyle w:val="5TextocomnIIGG"/>
              <w:rPr>
                <w:lang w:val="es-MX"/>
              </w:rPr>
            </w:pPr>
            <w:r w:rsidRPr="00715806">
              <w:rPr>
                <w:lang w:val="es-MX"/>
              </w:rPr>
              <w:t>Femenino</w:t>
            </w:r>
          </w:p>
        </w:tc>
        <w:tc>
          <w:tcPr>
            <w:tcW w:w="885" w:type="dxa"/>
            <w:tcBorders>
              <w:top w:val="single" w:sz="16" w:space="0" w:color="000000"/>
              <w:left w:val="single" w:sz="16" w:space="0" w:color="000000"/>
              <w:bottom w:val="nil"/>
            </w:tcBorders>
            <w:shd w:val="clear" w:color="auto" w:fill="FFFFFF"/>
          </w:tcPr>
          <w:p w14:paraId="4CAECBDF" w14:textId="77777777" w:rsidR="00715806" w:rsidRPr="00715806" w:rsidRDefault="00715806" w:rsidP="00715806">
            <w:pPr>
              <w:pStyle w:val="5TextocomnIIGG"/>
              <w:jc w:val="center"/>
              <w:rPr>
                <w:lang w:val="es-MX"/>
              </w:rPr>
            </w:pPr>
            <w:r w:rsidRPr="00715806">
              <w:rPr>
                <w:lang w:val="es-MX"/>
              </w:rPr>
              <w:t>71</w:t>
            </w:r>
          </w:p>
        </w:tc>
        <w:tc>
          <w:tcPr>
            <w:tcW w:w="1009" w:type="dxa"/>
            <w:tcBorders>
              <w:top w:val="single" w:sz="16" w:space="0" w:color="000000"/>
              <w:bottom w:val="nil"/>
            </w:tcBorders>
            <w:shd w:val="clear" w:color="auto" w:fill="FFFFFF"/>
          </w:tcPr>
          <w:p w14:paraId="68CFFD08" w14:textId="77777777" w:rsidR="00715806" w:rsidRPr="00715806" w:rsidRDefault="00715806" w:rsidP="00715806">
            <w:pPr>
              <w:pStyle w:val="5TextocomnIIGG"/>
              <w:jc w:val="center"/>
              <w:rPr>
                <w:lang w:val="es-MX"/>
              </w:rPr>
            </w:pPr>
            <w:r w:rsidRPr="00715806">
              <w:rPr>
                <w:lang w:val="es-MX"/>
              </w:rPr>
              <w:t>3.0394</w:t>
            </w:r>
          </w:p>
        </w:tc>
        <w:tc>
          <w:tcPr>
            <w:tcW w:w="1456" w:type="dxa"/>
            <w:tcBorders>
              <w:top w:val="single" w:sz="16" w:space="0" w:color="000000"/>
              <w:bottom w:val="nil"/>
            </w:tcBorders>
            <w:shd w:val="clear" w:color="auto" w:fill="FFFFFF"/>
          </w:tcPr>
          <w:p w14:paraId="0E2AFFA4" w14:textId="77777777" w:rsidR="00715806" w:rsidRPr="00715806" w:rsidRDefault="00715806" w:rsidP="00715806">
            <w:pPr>
              <w:pStyle w:val="5TextocomnIIGG"/>
              <w:jc w:val="center"/>
              <w:rPr>
                <w:lang w:val="es-MX"/>
              </w:rPr>
            </w:pPr>
            <w:r w:rsidRPr="00715806">
              <w:rPr>
                <w:lang w:val="es-MX"/>
              </w:rPr>
              <w:t>1.72928</w:t>
            </w:r>
          </w:p>
        </w:tc>
        <w:tc>
          <w:tcPr>
            <w:tcW w:w="1456" w:type="dxa"/>
            <w:tcBorders>
              <w:top w:val="single" w:sz="16" w:space="0" w:color="000000"/>
              <w:bottom w:val="nil"/>
              <w:right w:val="single" w:sz="16" w:space="0" w:color="000000"/>
            </w:tcBorders>
            <w:shd w:val="clear" w:color="auto" w:fill="FFFFFF"/>
          </w:tcPr>
          <w:p w14:paraId="229DE0FD" w14:textId="77777777" w:rsidR="00715806" w:rsidRPr="00715806" w:rsidRDefault="00715806" w:rsidP="00715806">
            <w:pPr>
              <w:pStyle w:val="5TextocomnIIGG"/>
              <w:jc w:val="center"/>
              <w:rPr>
                <w:lang w:val="es-MX"/>
              </w:rPr>
            </w:pPr>
            <w:r w:rsidRPr="00715806">
              <w:rPr>
                <w:lang w:val="es-MX"/>
              </w:rPr>
              <w:t>.20523</w:t>
            </w:r>
          </w:p>
        </w:tc>
      </w:tr>
      <w:tr w:rsidR="00715806" w:rsidRPr="00715806" w14:paraId="7DCC29C3" w14:textId="77777777" w:rsidTr="00492065">
        <w:trPr>
          <w:cantSplit/>
          <w:trHeight w:val="314"/>
          <w:tblHeader/>
        </w:trPr>
        <w:tc>
          <w:tcPr>
            <w:tcW w:w="2426" w:type="dxa"/>
            <w:vMerge/>
            <w:tcBorders>
              <w:top w:val="single" w:sz="16" w:space="0" w:color="000000"/>
              <w:left w:val="single" w:sz="16" w:space="0" w:color="000000"/>
              <w:right w:val="nil"/>
            </w:tcBorders>
            <w:shd w:val="clear" w:color="auto" w:fill="FFFFFF"/>
          </w:tcPr>
          <w:p w14:paraId="60C79B18" w14:textId="77777777" w:rsidR="00715806" w:rsidRPr="00715806" w:rsidRDefault="00715806" w:rsidP="00715806">
            <w:pPr>
              <w:pStyle w:val="5TextocomnIIGG"/>
              <w:rPr>
                <w:lang w:val="es-MX"/>
              </w:rPr>
            </w:pPr>
          </w:p>
        </w:tc>
        <w:tc>
          <w:tcPr>
            <w:tcW w:w="1260" w:type="dxa"/>
            <w:tcBorders>
              <w:top w:val="nil"/>
              <w:left w:val="nil"/>
              <w:right w:val="single" w:sz="16" w:space="0" w:color="000000"/>
            </w:tcBorders>
            <w:shd w:val="clear" w:color="auto" w:fill="FFFFFF"/>
          </w:tcPr>
          <w:p w14:paraId="6495D556" w14:textId="77777777" w:rsidR="00715806" w:rsidRPr="00715806" w:rsidRDefault="00715806" w:rsidP="00715806">
            <w:pPr>
              <w:pStyle w:val="5TextocomnIIGG"/>
              <w:rPr>
                <w:lang w:val="es-MX"/>
              </w:rPr>
            </w:pPr>
            <w:r w:rsidRPr="00715806">
              <w:rPr>
                <w:lang w:val="es-MX"/>
              </w:rPr>
              <w:t>Masculino</w:t>
            </w:r>
          </w:p>
        </w:tc>
        <w:tc>
          <w:tcPr>
            <w:tcW w:w="885" w:type="dxa"/>
            <w:tcBorders>
              <w:top w:val="nil"/>
              <w:left w:val="single" w:sz="16" w:space="0" w:color="000000"/>
            </w:tcBorders>
            <w:shd w:val="clear" w:color="auto" w:fill="FFFFFF"/>
          </w:tcPr>
          <w:p w14:paraId="63263A7A" w14:textId="77777777" w:rsidR="00715806" w:rsidRPr="00715806" w:rsidRDefault="00715806" w:rsidP="00715806">
            <w:pPr>
              <w:pStyle w:val="5TextocomnIIGG"/>
              <w:jc w:val="center"/>
              <w:rPr>
                <w:lang w:val="es-MX"/>
              </w:rPr>
            </w:pPr>
            <w:r w:rsidRPr="00715806">
              <w:rPr>
                <w:lang w:val="es-MX"/>
              </w:rPr>
              <w:t>64</w:t>
            </w:r>
          </w:p>
        </w:tc>
        <w:tc>
          <w:tcPr>
            <w:tcW w:w="1009" w:type="dxa"/>
            <w:tcBorders>
              <w:top w:val="nil"/>
            </w:tcBorders>
            <w:shd w:val="clear" w:color="auto" w:fill="FFFFFF"/>
          </w:tcPr>
          <w:p w14:paraId="4C9E4C49" w14:textId="77777777" w:rsidR="00715806" w:rsidRPr="00715806" w:rsidRDefault="00715806" w:rsidP="00715806">
            <w:pPr>
              <w:pStyle w:val="5TextocomnIIGG"/>
              <w:jc w:val="center"/>
              <w:rPr>
                <w:lang w:val="es-MX"/>
              </w:rPr>
            </w:pPr>
            <w:r w:rsidRPr="00715806">
              <w:rPr>
                <w:lang w:val="es-MX"/>
              </w:rPr>
              <w:t>3.3219</w:t>
            </w:r>
          </w:p>
        </w:tc>
        <w:tc>
          <w:tcPr>
            <w:tcW w:w="1456" w:type="dxa"/>
            <w:tcBorders>
              <w:top w:val="nil"/>
            </w:tcBorders>
            <w:shd w:val="clear" w:color="auto" w:fill="FFFFFF"/>
          </w:tcPr>
          <w:p w14:paraId="6FE170EC" w14:textId="77777777" w:rsidR="00715806" w:rsidRPr="00715806" w:rsidRDefault="00715806" w:rsidP="00715806">
            <w:pPr>
              <w:pStyle w:val="5TextocomnIIGG"/>
              <w:jc w:val="center"/>
              <w:rPr>
                <w:lang w:val="es-MX"/>
              </w:rPr>
            </w:pPr>
            <w:r w:rsidRPr="00715806">
              <w:rPr>
                <w:lang w:val="es-MX"/>
              </w:rPr>
              <w:t>1.88650</w:t>
            </w:r>
          </w:p>
        </w:tc>
        <w:tc>
          <w:tcPr>
            <w:tcW w:w="1456" w:type="dxa"/>
            <w:tcBorders>
              <w:top w:val="nil"/>
              <w:right w:val="single" w:sz="16" w:space="0" w:color="000000"/>
            </w:tcBorders>
            <w:shd w:val="clear" w:color="auto" w:fill="FFFFFF"/>
          </w:tcPr>
          <w:p w14:paraId="36B5F6DC" w14:textId="77777777" w:rsidR="00715806" w:rsidRPr="00715806" w:rsidRDefault="00715806" w:rsidP="00715806">
            <w:pPr>
              <w:pStyle w:val="5TextocomnIIGG"/>
              <w:jc w:val="center"/>
              <w:rPr>
                <w:lang w:val="es-MX"/>
              </w:rPr>
            </w:pPr>
            <w:r w:rsidRPr="00715806">
              <w:rPr>
                <w:lang w:val="es-MX"/>
              </w:rPr>
              <w:t>.23581</w:t>
            </w:r>
          </w:p>
        </w:tc>
      </w:tr>
      <w:tr w:rsidR="00715806" w:rsidRPr="00715806" w14:paraId="66D3C15D" w14:textId="77777777" w:rsidTr="007359F2">
        <w:trPr>
          <w:cantSplit/>
          <w:tblHeader/>
        </w:trPr>
        <w:tc>
          <w:tcPr>
            <w:tcW w:w="2426" w:type="dxa"/>
            <w:vMerge w:val="restart"/>
            <w:tcBorders>
              <w:left w:val="single" w:sz="16" w:space="0" w:color="000000"/>
              <w:bottom w:val="single" w:sz="16" w:space="0" w:color="000000"/>
              <w:right w:val="nil"/>
            </w:tcBorders>
            <w:shd w:val="clear" w:color="auto" w:fill="FFFFFF"/>
          </w:tcPr>
          <w:p w14:paraId="1C6B27DC" w14:textId="77777777" w:rsidR="00715806" w:rsidRPr="00715806" w:rsidRDefault="00715806" w:rsidP="00715806">
            <w:pPr>
              <w:pStyle w:val="5TextocomnIIGG"/>
              <w:jc w:val="left"/>
              <w:rPr>
                <w:lang w:val="es-MX"/>
              </w:rPr>
            </w:pPr>
            <w:r w:rsidRPr="00715806">
              <w:rPr>
                <w:lang w:val="es-MX"/>
              </w:rPr>
              <w:t>Influye familia en el trabajo</w:t>
            </w:r>
          </w:p>
        </w:tc>
        <w:tc>
          <w:tcPr>
            <w:tcW w:w="1260" w:type="dxa"/>
            <w:tcBorders>
              <w:left w:val="nil"/>
              <w:bottom w:val="nil"/>
              <w:right w:val="single" w:sz="16" w:space="0" w:color="000000"/>
            </w:tcBorders>
            <w:shd w:val="clear" w:color="auto" w:fill="FFFFFF"/>
          </w:tcPr>
          <w:p w14:paraId="55E4ECE0" w14:textId="77777777" w:rsidR="00715806" w:rsidRPr="00715806" w:rsidRDefault="00715806" w:rsidP="00715806">
            <w:pPr>
              <w:pStyle w:val="5TextocomnIIGG"/>
              <w:rPr>
                <w:lang w:val="es-MX"/>
              </w:rPr>
            </w:pPr>
            <w:r w:rsidRPr="00715806">
              <w:rPr>
                <w:lang w:val="es-MX"/>
              </w:rPr>
              <w:t>Femenino</w:t>
            </w:r>
          </w:p>
        </w:tc>
        <w:tc>
          <w:tcPr>
            <w:tcW w:w="885" w:type="dxa"/>
            <w:tcBorders>
              <w:left w:val="single" w:sz="16" w:space="0" w:color="000000"/>
              <w:bottom w:val="nil"/>
            </w:tcBorders>
            <w:shd w:val="clear" w:color="auto" w:fill="FFFFFF"/>
          </w:tcPr>
          <w:p w14:paraId="4A6031EE" w14:textId="77777777" w:rsidR="00715806" w:rsidRPr="00715806" w:rsidRDefault="00715806" w:rsidP="00715806">
            <w:pPr>
              <w:pStyle w:val="5TextocomnIIGG"/>
              <w:jc w:val="center"/>
              <w:rPr>
                <w:lang w:val="es-MX"/>
              </w:rPr>
            </w:pPr>
            <w:r w:rsidRPr="00715806">
              <w:rPr>
                <w:lang w:val="es-MX"/>
              </w:rPr>
              <w:t>71</w:t>
            </w:r>
          </w:p>
        </w:tc>
        <w:tc>
          <w:tcPr>
            <w:tcW w:w="1009" w:type="dxa"/>
            <w:tcBorders>
              <w:bottom w:val="nil"/>
            </w:tcBorders>
            <w:shd w:val="clear" w:color="auto" w:fill="FFFFFF"/>
          </w:tcPr>
          <w:p w14:paraId="67684828" w14:textId="77777777" w:rsidR="00715806" w:rsidRPr="00715806" w:rsidRDefault="00715806" w:rsidP="00715806">
            <w:pPr>
              <w:pStyle w:val="5TextocomnIIGG"/>
              <w:jc w:val="center"/>
              <w:rPr>
                <w:lang w:val="es-MX"/>
              </w:rPr>
            </w:pPr>
            <w:r w:rsidRPr="00715806">
              <w:rPr>
                <w:lang w:val="es-MX"/>
              </w:rPr>
              <w:t>2.3775</w:t>
            </w:r>
          </w:p>
        </w:tc>
        <w:tc>
          <w:tcPr>
            <w:tcW w:w="1456" w:type="dxa"/>
            <w:tcBorders>
              <w:bottom w:val="nil"/>
            </w:tcBorders>
            <w:shd w:val="clear" w:color="auto" w:fill="FFFFFF"/>
          </w:tcPr>
          <w:p w14:paraId="26A5186D" w14:textId="77777777" w:rsidR="00715806" w:rsidRPr="00715806" w:rsidRDefault="00715806" w:rsidP="00715806">
            <w:pPr>
              <w:pStyle w:val="5TextocomnIIGG"/>
              <w:jc w:val="center"/>
              <w:rPr>
                <w:lang w:val="es-MX"/>
              </w:rPr>
            </w:pPr>
            <w:r w:rsidRPr="00715806">
              <w:rPr>
                <w:lang w:val="es-MX"/>
              </w:rPr>
              <w:t>1.51471</w:t>
            </w:r>
          </w:p>
        </w:tc>
        <w:tc>
          <w:tcPr>
            <w:tcW w:w="1456" w:type="dxa"/>
            <w:tcBorders>
              <w:bottom w:val="nil"/>
              <w:right w:val="single" w:sz="16" w:space="0" w:color="000000"/>
            </w:tcBorders>
            <w:shd w:val="clear" w:color="auto" w:fill="FFFFFF"/>
          </w:tcPr>
          <w:p w14:paraId="26A6C4AC" w14:textId="77777777" w:rsidR="00715806" w:rsidRPr="00715806" w:rsidRDefault="00715806" w:rsidP="00715806">
            <w:pPr>
              <w:pStyle w:val="5TextocomnIIGG"/>
              <w:jc w:val="center"/>
              <w:rPr>
                <w:lang w:val="es-MX"/>
              </w:rPr>
            </w:pPr>
            <w:r w:rsidRPr="00715806">
              <w:rPr>
                <w:lang w:val="es-MX"/>
              </w:rPr>
              <w:t>.17976</w:t>
            </w:r>
          </w:p>
        </w:tc>
      </w:tr>
      <w:tr w:rsidR="00715806" w:rsidRPr="00715806" w14:paraId="1A8FB5FF" w14:textId="77777777" w:rsidTr="007359F2">
        <w:trPr>
          <w:cantSplit/>
        </w:trPr>
        <w:tc>
          <w:tcPr>
            <w:tcW w:w="2426" w:type="dxa"/>
            <w:vMerge/>
            <w:tcBorders>
              <w:left w:val="single" w:sz="16" w:space="0" w:color="000000"/>
              <w:bottom w:val="single" w:sz="16" w:space="0" w:color="000000"/>
              <w:right w:val="nil"/>
            </w:tcBorders>
            <w:shd w:val="clear" w:color="auto" w:fill="FFFFFF"/>
          </w:tcPr>
          <w:p w14:paraId="64AE068B" w14:textId="77777777" w:rsidR="00715806" w:rsidRPr="00715806" w:rsidRDefault="00715806" w:rsidP="00715806">
            <w:pPr>
              <w:pStyle w:val="5TextocomnIIGG"/>
              <w:rPr>
                <w:lang w:val="es-MX"/>
              </w:rPr>
            </w:pPr>
          </w:p>
        </w:tc>
        <w:tc>
          <w:tcPr>
            <w:tcW w:w="1260" w:type="dxa"/>
            <w:tcBorders>
              <w:top w:val="nil"/>
              <w:left w:val="nil"/>
              <w:bottom w:val="single" w:sz="16" w:space="0" w:color="000000"/>
              <w:right w:val="single" w:sz="16" w:space="0" w:color="000000"/>
            </w:tcBorders>
            <w:shd w:val="clear" w:color="auto" w:fill="FFFFFF"/>
          </w:tcPr>
          <w:p w14:paraId="033DE2B5" w14:textId="77777777" w:rsidR="00715806" w:rsidRPr="00715806" w:rsidRDefault="00715806" w:rsidP="00715806">
            <w:pPr>
              <w:pStyle w:val="5TextocomnIIGG"/>
              <w:rPr>
                <w:lang w:val="es-MX"/>
              </w:rPr>
            </w:pPr>
            <w:r w:rsidRPr="00715806">
              <w:rPr>
                <w:lang w:val="es-MX"/>
              </w:rPr>
              <w:t>Masculino</w:t>
            </w:r>
          </w:p>
        </w:tc>
        <w:tc>
          <w:tcPr>
            <w:tcW w:w="885" w:type="dxa"/>
            <w:tcBorders>
              <w:top w:val="nil"/>
              <w:left w:val="single" w:sz="16" w:space="0" w:color="000000"/>
              <w:bottom w:val="single" w:sz="16" w:space="0" w:color="000000"/>
            </w:tcBorders>
            <w:shd w:val="clear" w:color="auto" w:fill="FFFFFF"/>
          </w:tcPr>
          <w:p w14:paraId="782EF5EB" w14:textId="77777777" w:rsidR="00715806" w:rsidRPr="00715806" w:rsidRDefault="00715806" w:rsidP="00715806">
            <w:pPr>
              <w:pStyle w:val="5TextocomnIIGG"/>
              <w:jc w:val="center"/>
              <w:rPr>
                <w:lang w:val="es-MX"/>
              </w:rPr>
            </w:pPr>
            <w:r w:rsidRPr="00715806">
              <w:rPr>
                <w:lang w:val="es-MX"/>
              </w:rPr>
              <w:t>64</w:t>
            </w:r>
          </w:p>
        </w:tc>
        <w:tc>
          <w:tcPr>
            <w:tcW w:w="1009" w:type="dxa"/>
            <w:tcBorders>
              <w:top w:val="nil"/>
              <w:bottom w:val="single" w:sz="16" w:space="0" w:color="000000"/>
            </w:tcBorders>
            <w:shd w:val="clear" w:color="auto" w:fill="FFFFFF"/>
          </w:tcPr>
          <w:p w14:paraId="3C9D331B" w14:textId="77777777" w:rsidR="00715806" w:rsidRPr="00715806" w:rsidRDefault="00715806" w:rsidP="00715806">
            <w:pPr>
              <w:pStyle w:val="5TextocomnIIGG"/>
              <w:jc w:val="center"/>
              <w:rPr>
                <w:lang w:val="es-MX"/>
              </w:rPr>
            </w:pPr>
            <w:r w:rsidRPr="00715806">
              <w:rPr>
                <w:lang w:val="es-MX"/>
              </w:rPr>
              <w:t>2.2813</w:t>
            </w:r>
          </w:p>
        </w:tc>
        <w:tc>
          <w:tcPr>
            <w:tcW w:w="1456" w:type="dxa"/>
            <w:tcBorders>
              <w:top w:val="nil"/>
              <w:bottom w:val="single" w:sz="16" w:space="0" w:color="000000"/>
            </w:tcBorders>
            <w:shd w:val="clear" w:color="auto" w:fill="FFFFFF"/>
          </w:tcPr>
          <w:p w14:paraId="75BE7197" w14:textId="77777777" w:rsidR="00715806" w:rsidRPr="00715806" w:rsidRDefault="00715806" w:rsidP="00715806">
            <w:pPr>
              <w:pStyle w:val="5TextocomnIIGG"/>
              <w:jc w:val="center"/>
              <w:rPr>
                <w:lang w:val="es-MX"/>
              </w:rPr>
            </w:pPr>
            <w:r w:rsidRPr="00715806">
              <w:rPr>
                <w:lang w:val="es-MX"/>
              </w:rPr>
              <w:t>1.49697</w:t>
            </w:r>
          </w:p>
        </w:tc>
        <w:tc>
          <w:tcPr>
            <w:tcW w:w="1456" w:type="dxa"/>
            <w:tcBorders>
              <w:top w:val="nil"/>
              <w:bottom w:val="single" w:sz="16" w:space="0" w:color="000000"/>
              <w:right w:val="single" w:sz="16" w:space="0" w:color="000000"/>
            </w:tcBorders>
            <w:shd w:val="clear" w:color="auto" w:fill="FFFFFF"/>
          </w:tcPr>
          <w:p w14:paraId="2618A571" w14:textId="77777777" w:rsidR="00715806" w:rsidRPr="00715806" w:rsidRDefault="00715806" w:rsidP="00715806">
            <w:pPr>
              <w:pStyle w:val="5TextocomnIIGG"/>
              <w:jc w:val="center"/>
              <w:rPr>
                <w:lang w:val="es-MX"/>
              </w:rPr>
            </w:pPr>
            <w:r w:rsidRPr="00715806">
              <w:rPr>
                <w:lang w:val="es-MX"/>
              </w:rPr>
              <w:t>.18712</w:t>
            </w:r>
          </w:p>
        </w:tc>
      </w:tr>
    </w:tbl>
    <w:p w14:paraId="62C9B6B7" w14:textId="58612AD4" w:rsidR="00715806" w:rsidRDefault="00715806" w:rsidP="00FC34A5">
      <w:pPr>
        <w:pStyle w:val="5TextocomnIIGG"/>
        <w:spacing w:after="120"/>
        <w:jc w:val="center"/>
        <w:rPr>
          <w:lang w:val="es-MX"/>
        </w:rPr>
      </w:pPr>
      <w:r w:rsidRPr="00715806">
        <w:rPr>
          <w:lang w:val="es-MX"/>
        </w:rPr>
        <w:t xml:space="preserve">Fuente: </w:t>
      </w:r>
      <w:r w:rsidR="00CF4903">
        <w:rPr>
          <w:lang w:val="es-MX"/>
        </w:rPr>
        <w:t xml:space="preserve">Elaboración propia a partir de </w:t>
      </w:r>
      <w:r w:rsidRPr="00715806">
        <w:rPr>
          <w:lang w:val="es-MX"/>
        </w:rPr>
        <w:t>SPSS</w:t>
      </w:r>
    </w:p>
    <w:p w14:paraId="408B5D89" w14:textId="77777777" w:rsidR="001B2D40" w:rsidRDefault="001B2D40" w:rsidP="00CF4903">
      <w:pPr>
        <w:pStyle w:val="5TextocomnIIGG"/>
        <w:spacing w:after="120"/>
        <w:ind w:firstLine="425"/>
        <w:rPr>
          <w:lang w:val="es-MX"/>
        </w:rPr>
      </w:pPr>
    </w:p>
    <w:p w14:paraId="69800AC2" w14:textId="2B568163" w:rsidR="00CF4903" w:rsidRDefault="00715806" w:rsidP="001B2D40">
      <w:pPr>
        <w:pStyle w:val="5TextocomnIIGG"/>
        <w:spacing w:after="120"/>
        <w:ind w:firstLine="708"/>
        <w:rPr>
          <w:lang w:val="es-MX"/>
        </w:rPr>
      </w:pPr>
      <w:r w:rsidRPr="00715806">
        <w:rPr>
          <w:lang w:val="es-MX"/>
        </w:rPr>
        <w:t>En la media se puede observar que no hay una diferencia marcada entre el género masculino y femenino, e incluso en el factor trabajo en la familia, l</w:t>
      </w:r>
      <w:r>
        <w:rPr>
          <w:lang w:val="es-MX"/>
        </w:rPr>
        <w:t>a media es mayor en los hombres, lo que</w:t>
      </w:r>
      <w:r w:rsidRPr="00715806">
        <w:rPr>
          <w:lang w:val="es-MX"/>
        </w:rPr>
        <w:t xml:space="preserve"> muestra que en un mayor porcentaje es el género masculino encuestado el que tiene mayores conflictos dentro de su familia a causa de su empleo, y en el caso de las mujeres, los problemas familiares impactan en su trabajo en un mayor porcentaje que para los hombres, lo cual demuestra que las mujeres encuestadas, en su mayoría, dan prioridad a su hogar y los hombres a su trabajo.</w:t>
      </w:r>
    </w:p>
    <w:p w14:paraId="379604E4" w14:textId="7F292326" w:rsidR="00CF4903" w:rsidRDefault="00CF4903" w:rsidP="001B2D40">
      <w:pPr>
        <w:pStyle w:val="5TextocomnIIGG"/>
        <w:spacing w:after="120"/>
        <w:ind w:firstLine="708"/>
        <w:rPr>
          <w:lang w:val="es-MX"/>
        </w:rPr>
      </w:pPr>
      <w:r>
        <w:rPr>
          <w:lang w:val="es-MX"/>
        </w:rPr>
        <w:t>Respecto al primer objetivo específico que busca analizar si la edad influye en el conflicto familia</w:t>
      </w:r>
      <w:r w:rsidR="00785C20">
        <w:rPr>
          <w:lang w:val="es-MX"/>
        </w:rPr>
        <w:t>-</w:t>
      </w:r>
      <w:proofErr w:type="gramStart"/>
      <w:r>
        <w:rPr>
          <w:lang w:val="es-MX"/>
        </w:rPr>
        <w:t>trabajo  o</w:t>
      </w:r>
      <w:proofErr w:type="gramEnd"/>
      <w:r w:rsidR="00785C20">
        <w:rPr>
          <w:lang w:val="es-MX"/>
        </w:rPr>
        <w:t xml:space="preserve"> </w:t>
      </w:r>
      <w:r>
        <w:rPr>
          <w:lang w:val="es-MX"/>
        </w:rPr>
        <w:t>trabajo</w:t>
      </w:r>
      <w:r w:rsidR="00785C20">
        <w:rPr>
          <w:lang w:val="es-MX"/>
        </w:rPr>
        <w:t>-</w:t>
      </w:r>
      <w:r>
        <w:rPr>
          <w:lang w:val="es-MX"/>
        </w:rPr>
        <w:t>familia, se obtuvo que, c</w:t>
      </w:r>
      <w:r w:rsidRPr="00CF4903">
        <w:rPr>
          <w:lang w:val="es-MX"/>
        </w:rPr>
        <w:t xml:space="preserve">omo se observa en la Tabla </w:t>
      </w:r>
      <w:r w:rsidR="001275C8">
        <w:rPr>
          <w:lang w:val="es-MX"/>
        </w:rPr>
        <w:t>8</w:t>
      </w:r>
      <w:r w:rsidRPr="00CF4903">
        <w:rPr>
          <w:lang w:val="es-MX"/>
        </w:rPr>
        <w:t xml:space="preserve">, las personas entre </w:t>
      </w:r>
      <w:r w:rsidRPr="00CF4903">
        <w:rPr>
          <w:bCs/>
          <w:lang w:val="es-MX"/>
        </w:rPr>
        <w:t>26 y 30 años</w:t>
      </w:r>
      <w:r w:rsidRPr="00CF4903">
        <w:rPr>
          <w:lang w:val="es-MX"/>
        </w:rPr>
        <w:t xml:space="preserve"> son en quienes se presenta una </w:t>
      </w:r>
      <w:r w:rsidRPr="00CF4903">
        <w:rPr>
          <w:bCs/>
          <w:lang w:val="es-MX"/>
        </w:rPr>
        <w:t>mayor influencia del conflicto trabajo en la familia</w:t>
      </w:r>
      <w:r w:rsidRPr="00CF4903">
        <w:rPr>
          <w:lang w:val="es-MX"/>
        </w:rPr>
        <w:t xml:space="preserve">, con una Media de 3.7586. Es importante señalar que en una prueba </w:t>
      </w:r>
      <w:r w:rsidRPr="00785C20">
        <w:rPr>
          <w:i/>
          <w:iCs/>
          <w:lang w:val="es-MX"/>
        </w:rPr>
        <w:t>post hoc</w:t>
      </w:r>
      <w:r w:rsidRPr="00CF4903">
        <w:rPr>
          <w:lang w:val="es-MX"/>
        </w:rPr>
        <w:t xml:space="preserve"> se obtiene un nivel de significancia de .041 para este rango de edades.</w:t>
      </w:r>
    </w:p>
    <w:p w14:paraId="5B725A5D" w14:textId="77777777" w:rsidR="001B2D40" w:rsidRDefault="001B2D40" w:rsidP="00CF4903">
      <w:pPr>
        <w:pStyle w:val="5TextocomnIIGG"/>
        <w:spacing w:after="120"/>
        <w:ind w:firstLine="425"/>
        <w:rPr>
          <w:lang w:val="es-MX"/>
        </w:rPr>
      </w:pPr>
    </w:p>
    <w:p w14:paraId="7D3A6E0C" w14:textId="03681523" w:rsidR="00CF4903" w:rsidRPr="001B2D40" w:rsidRDefault="00CF4903" w:rsidP="00CF4903">
      <w:pPr>
        <w:pStyle w:val="5TextocomnIIGG"/>
        <w:spacing w:after="120"/>
        <w:jc w:val="center"/>
        <w:rPr>
          <w:b/>
          <w:lang w:val="es-ES"/>
        </w:rPr>
      </w:pPr>
      <w:r w:rsidRPr="001B2D40">
        <w:rPr>
          <w:b/>
          <w:lang w:val="es-ES"/>
        </w:rPr>
        <w:t xml:space="preserve">Tabla </w:t>
      </w:r>
      <w:r w:rsidR="001275C8" w:rsidRPr="001B2D40">
        <w:rPr>
          <w:b/>
          <w:lang w:val="es-ES"/>
        </w:rPr>
        <w:t>8</w:t>
      </w:r>
      <w:r w:rsidRPr="001B2D40">
        <w:rPr>
          <w:b/>
          <w:lang w:val="es-ES"/>
        </w:rPr>
        <w:t>. Descriptivos Edad del Trabajador</w:t>
      </w:r>
    </w:p>
    <w:tbl>
      <w:tblPr>
        <w:tblW w:w="930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84"/>
        <w:gridCol w:w="1753"/>
        <w:gridCol w:w="716"/>
        <w:gridCol w:w="771"/>
        <w:gridCol w:w="1213"/>
        <w:gridCol w:w="850"/>
        <w:gridCol w:w="962"/>
        <w:gridCol w:w="860"/>
      </w:tblGrid>
      <w:tr w:rsidR="00CF4903" w:rsidRPr="00CF4903" w14:paraId="262B1728" w14:textId="77777777" w:rsidTr="001275C8">
        <w:trPr>
          <w:cantSplit/>
          <w:tblHeader/>
          <w:jc w:val="center"/>
        </w:trPr>
        <w:tc>
          <w:tcPr>
            <w:tcW w:w="3937"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14:paraId="6F2158CB" w14:textId="77777777" w:rsidR="00CF4903" w:rsidRDefault="00CF4903" w:rsidP="001275C8">
            <w:pPr>
              <w:pStyle w:val="5TextocomnIIGG"/>
              <w:rPr>
                <w:lang w:val="es-MX"/>
              </w:rPr>
            </w:pPr>
          </w:p>
          <w:p w14:paraId="05EEA209" w14:textId="77777777" w:rsidR="001275C8" w:rsidRPr="00CF4903" w:rsidRDefault="001275C8" w:rsidP="001275C8">
            <w:pPr>
              <w:pStyle w:val="5TextocomnIIGG"/>
              <w:rPr>
                <w:lang w:val="es-MX"/>
              </w:rPr>
            </w:pPr>
          </w:p>
        </w:tc>
        <w:tc>
          <w:tcPr>
            <w:tcW w:w="716" w:type="dxa"/>
            <w:vMerge w:val="restart"/>
            <w:tcBorders>
              <w:top w:val="single" w:sz="16" w:space="0" w:color="000000"/>
              <w:left w:val="single" w:sz="16" w:space="0" w:color="000000"/>
              <w:bottom w:val="single" w:sz="16" w:space="0" w:color="000000"/>
            </w:tcBorders>
            <w:shd w:val="clear" w:color="auto" w:fill="FFFFFF"/>
            <w:vAlign w:val="center"/>
          </w:tcPr>
          <w:p w14:paraId="2ECAF548" w14:textId="77777777" w:rsidR="00CF4903" w:rsidRPr="00CF4903" w:rsidRDefault="00CF4903" w:rsidP="001275C8">
            <w:pPr>
              <w:pStyle w:val="5TextocomnIIGG"/>
              <w:jc w:val="center"/>
              <w:rPr>
                <w:lang w:val="es-MX"/>
              </w:rPr>
            </w:pPr>
            <w:r w:rsidRPr="00CF4903">
              <w:rPr>
                <w:lang w:val="es-MX"/>
              </w:rPr>
              <w:t>N</w:t>
            </w:r>
          </w:p>
        </w:tc>
        <w:tc>
          <w:tcPr>
            <w:tcW w:w="771" w:type="dxa"/>
            <w:vMerge w:val="restart"/>
            <w:tcBorders>
              <w:top w:val="single" w:sz="16" w:space="0" w:color="000000"/>
              <w:bottom w:val="single" w:sz="16" w:space="0" w:color="000000"/>
            </w:tcBorders>
            <w:shd w:val="clear" w:color="auto" w:fill="FFFFFF"/>
            <w:vAlign w:val="center"/>
          </w:tcPr>
          <w:p w14:paraId="3B30A5F8" w14:textId="77777777" w:rsidR="00CF4903" w:rsidRPr="00CF4903" w:rsidRDefault="00CF4903" w:rsidP="001275C8">
            <w:pPr>
              <w:pStyle w:val="5TextocomnIIGG"/>
              <w:jc w:val="center"/>
              <w:rPr>
                <w:lang w:val="es-MX"/>
              </w:rPr>
            </w:pPr>
            <w:r w:rsidRPr="00CF4903">
              <w:rPr>
                <w:lang w:val="es-MX"/>
              </w:rPr>
              <w:t>Media</w:t>
            </w:r>
          </w:p>
        </w:tc>
        <w:tc>
          <w:tcPr>
            <w:tcW w:w="1213" w:type="dxa"/>
            <w:vMerge w:val="restart"/>
            <w:tcBorders>
              <w:top w:val="single" w:sz="16" w:space="0" w:color="000000"/>
              <w:bottom w:val="single" w:sz="16" w:space="0" w:color="000000"/>
            </w:tcBorders>
            <w:shd w:val="clear" w:color="auto" w:fill="FFFFFF"/>
            <w:vAlign w:val="center"/>
          </w:tcPr>
          <w:p w14:paraId="545BFAA0" w14:textId="77777777" w:rsidR="00CF4903" w:rsidRPr="00CF4903" w:rsidRDefault="00CF4903" w:rsidP="001275C8">
            <w:pPr>
              <w:pStyle w:val="5TextocomnIIGG"/>
              <w:jc w:val="center"/>
              <w:rPr>
                <w:lang w:val="es-MX"/>
              </w:rPr>
            </w:pPr>
            <w:r w:rsidRPr="00CF4903">
              <w:rPr>
                <w:lang w:val="es-MX"/>
              </w:rPr>
              <w:t>Desviación típica</w:t>
            </w:r>
          </w:p>
        </w:tc>
        <w:tc>
          <w:tcPr>
            <w:tcW w:w="850" w:type="dxa"/>
            <w:vMerge w:val="restart"/>
            <w:tcBorders>
              <w:top w:val="single" w:sz="16" w:space="0" w:color="000000"/>
              <w:bottom w:val="single" w:sz="16" w:space="0" w:color="000000"/>
            </w:tcBorders>
            <w:shd w:val="clear" w:color="auto" w:fill="FFFFFF"/>
            <w:vAlign w:val="center"/>
          </w:tcPr>
          <w:p w14:paraId="67AABCAA" w14:textId="77777777" w:rsidR="00CF4903" w:rsidRPr="00CF4903" w:rsidRDefault="00CF4903" w:rsidP="001275C8">
            <w:pPr>
              <w:pStyle w:val="5TextocomnIIGG"/>
              <w:jc w:val="center"/>
              <w:rPr>
                <w:lang w:val="es-MX"/>
              </w:rPr>
            </w:pPr>
            <w:r w:rsidRPr="00CF4903">
              <w:rPr>
                <w:lang w:val="es-MX"/>
              </w:rPr>
              <w:t>Error típico</w:t>
            </w:r>
          </w:p>
        </w:tc>
        <w:tc>
          <w:tcPr>
            <w:tcW w:w="1822" w:type="dxa"/>
            <w:gridSpan w:val="2"/>
            <w:tcBorders>
              <w:top w:val="single" w:sz="16" w:space="0" w:color="000000"/>
            </w:tcBorders>
            <w:shd w:val="clear" w:color="auto" w:fill="FFFFFF"/>
            <w:vAlign w:val="center"/>
          </w:tcPr>
          <w:p w14:paraId="1C14BF38" w14:textId="77777777" w:rsidR="00CF4903" w:rsidRPr="00CF4903" w:rsidRDefault="00CF4903" w:rsidP="001275C8">
            <w:pPr>
              <w:pStyle w:val="5TextocomnIIGG"/>
              <w:jc w:val="center"/>
              <w:rPr>
                <w:lang w:val="es-MX"/>
              </w:rPr>
            </w:pPr>
            <w:r w:rsidRPr="00CF4903">
              <w:rPr>
                <w:lang w:val="es-MX"/>
              </w:rPr>
              <w:t>Intervalo de confianza para la media al 95%</w:t>
            </w:r>
          </w:p>
        </w:tc>
      </w:tr>
      <w:tr w:rsidR="001275C8" w:rsidRPr="00CF4903" w14:paraId="2D41B33C" w14:textId="77777777" w:rsidTr="001275C8">
        <w:trPr>
          <w:cantSplit/>
          <w:tblHeader/>
          <w:jc w:val="center"/>
        </w:trPr>
        <w:tc>
          <w:tcPr>
            <w:tcW w:w="3937" w:type="dxa"/>
            <w:gridSpan w:val="2"/>
            <w:vMerge/>
            <w:tcBorders>
              <w:top w:val="single" w:sz="16" w:space="0" w:color="000000"/>
              <w:left w:val="single" w:sz="16" w:space="0" w:color="000000"/>
              <w:bottom w:val="single" w:sz="16" w:space="0" w:color="000000"/>
              <w:right w:val="single" w:sz="16" w:space="0" w:color="000000"/>
            </w:tcBorders>
            <w:shd w:val="clear" w:color="auto" w:fill="FFFFFF"/>
            <w:vAlign w:val="center"/>
          </w:tcPr>
          <w:p w14:paraId="5E242F79" w14:textId="77777777" w:rsidR="00CF4903" w:rsidRPr="00CF4903" w:rsidRDefault="00CF4903" w:rsidP="001275C8">
            <w:pPr>
              <w:pStyle w:val="5TextocomnIIGG"/>
              <w:rPr>
                <w:lang w:val="es-MX"/>
              </w:rPr>
            </w:pPr>
          </w:p>
        </w:tc>
        <w:tc>
          <w:tcPr>
            <w:tcW w:w="716" w:type="dxa"/>
            <w:vMerge/>
            <w:tcBorders>
              <w:top w:val="single" w:sz="16" w:space="0" w:color="000000"/>
              <w:left w:val="single" w:sz="16" w:space="0" w:color="000000"/>
              <w:bottom w:val="single" w:sz="16" w:space="0" w:color="000000"/>
            </w:tcBorders>
            <w:shd w:val="clear" w:color="auto" w:fill="FFFFFF"/>
            <w:vAlign w:val="center"/>
          </w:tcPr>
          <w:p w14:paraId="2D3E1BE9" w14:textId="77777777" w:rsidR="00CF4903" w:rsidRPr="00CF4903" w:rsidRDefault="00CF4903" w:rsidP="001275C8">
            <w:pPr>
              <w:pStyle w:val="5TextocomnIIGG"/>
              <w:jc w:val="center"/>
              <w:rPr>
                <w:lang w:val="es-MX"/>
              </w:rPr>
            </w:pPr>
          </w:p>
        </w:tc>
        <w:tc>
          <w:tcPr>
            <w:tcW w:w="771" w:type="dxa"/>
            <w:vMerge/>
            <w:tcBorders>
              <w:top w:val="single" w:sz="16" w:space="0" w:color="000000"/>
              <w:bottom w:val="single" w:sz="16" w:space="0" w:color="000000"/>
            </w:tcBorders>
            <w:shd w:val="clear" w:color="auto" w:fill="FFFFFF"/>
            <w:vAlign w:val="center"/>
          </w:tcPr>
          <w:p w14:paraId="42C18326" w14:textId="77777777" w:rsidR="00CF4903" w:rsidRPr="00CF4903" w:rsidRDefault="00CF4903" w:rsidP="001275C8">
            <w:pPr>
              <w:pStyle w:val="5TextocomnIIGG"/>
              <w:jc w:val="center"/>
              <w:rPr>
                <w:lang w:val="es-MX"/>
              </w:rPr>
            </w:pPr>
          </w:p>
        </w:tc>
        <w:tc>
          <w:tcPr>
            <w:tcW w:w="1213" w:type="dxa"/>
            <w:vMerge/>
            <w:tcBorders>
              <w:top w:val="single" w:sz="16" w:space="0" w:color="000000"/>
              <w:bottom w:val="single" w:sz="16" w:space="0" w:color="000000"/>
            </w:tcBorders>
            <w:shd w:val="clear" w:color="auto" w:fill="FFFFFF"/>
            <w:vAlign w:val="center"/>
          </w:tcPr>
          <w:p w14:paraId="14D129EA" w14:textId="77777777" w:rsidR="00CF4903" w:rsidRPr="00CF4903" w:rsidRDefault="00CF4903" w:rsidP="001275C8">
            <w:pPr>
              <w:pStyle w:val="5TextocomnIIGG"/>
              <w:jc w:val="center"/>
              <w:rPr>
                <w:lang w:val="es-MX"/>
              </w:rPr>
            </w:pPr>
          </w:p>
        </w:tc>
        <w:tc>
          <w:tcPr>
            <w:tcW w:w="850" w:type="dxa"/>
            <w:vMerge/>
            <w:tcBorders>
              <w:top w:val="single" w:sz="16" w:space="0" w:color="000000"/>
              <w:bottom w:val="single" w:sz="16" w:space="0" w:color="000000"/>
            </w:tcBorders>
            <w:shd w:val="clear" w:color="auto" w:fill="FFFFFF"/>
            <w:vAlign w:val="center"/>
          </w:tcPr>
          <w:p w14:paraId="3741B912" w14:textId="77777777" w:rsidR="00CF4903" w:rsidRPr="00CF4903" w:rsidRDefault="00CF4903" w:rsidP="001275C8">
            <w:pPr>
              <w:pStyle w:val="5TextocomnIIGG"/>
              <w:jc w:val="center"/>
              <w:rPr>
                <w:lang w:val="es-MX"/>
              </w:rPr>
            </w:pPr>
          </w:p>
        </w:tc>
        <w:tc>
          <w:tcPr>
            <w:tcW w:w="962" w:type="dxa"/>
            <w:tcBorders>
              <w:bottom w:val="single" w:sz="16" w:space="0" w:color="000000"/>
            </w:tcBorders>
            <w:shd w:val="clear" w:color="auto" w:fill="FFFFFF"/>
            <w:vAlign w:val="center"/>
          </w:tcPr>
          <w:p w14:paraId="6F65B0D1" w14:textId="77777777" w:rsidR="00CF4903" w:rsidRPr="00CF4903" w:rsidRDefault="00CF4903" w:rsidP="001275C8">
            <w:pPr>
              <w:pStyle w:val="5TextocomnIIGG"/>
              <w:jc w:val="center"/>
              <w:rPr>
                <w:lang w:val="es-MX"/>
              </w:rPr>
            </w:pPr>
            <w:r w:rsidRPr="00CF4903">
              <w:rPr>
                <w:lang w:val="es-MX"/>
              </w:rPr>
              <w:t>Límite inferior</w:t>
            </w:r>
          </w:p>
        </w:tc>
        <w:tc>
          <w:tcPr>
            <w:tcW w:w="860" w:type="dxa"/>
            <w:tcBorders>
              <w:bottom w:val="single" w:sz="16" w:space="0" w:color="000000"/>
            </w:tcBorders>
            <w:shd w:val="clear" w:color="auto" w:fill="FFFFFF"/>
            <w:vAlign w:val="center"/>
          </w:tcPr>
          <w:p w14:paraId="2B3D347E" w14:textId="77777777" w:rsidR="00CF4903" w:rsidRPr="00CF4903" w:rsidRDefault="00CF4903" w:rsidP="001275C8">
            <w:pPr>
              <w:pStyle w:val="5TextocomnIIGG"/>
              <w:jc w:val="center"/>
              <w:rPr>
                <w:lang w:val="es-MX"/>
              </w:rPr>
            </w:pPr>
            <w:r w:rsidRPr="00CF4903">
              <w:rPr>
                <w:lang w:val="es-MX"/>
              </w:rPr>
              <w:t>Límite superior</w:t>
            </w:r>
          </w:p>
        </w:tc>
      </w:tr>
      <w:tr w:rsidR="001275C8" w:rsidRPr="00CF4903" w14:paraId="09DD8DBA" w14:textId="77777777" w:rsidTr="001275C8">
        <w:trPr>
          <w:cantSplit/>
          <w:tblHeader/>
          <w:jc w:val="center"/>
        </w:trPr>
        <w:tc>
          <w:tcPr>
            <w:tcW w:w="2184" w:type="dxa"/>
            <w:vMerge w:val="restart"/>
            <w:tcBorders>
              <w:top w:val="single" w:sz="16" w:space="0" w:color="000000"/>
              <w:left w:val="single" w:sz="16" w:space="0" w:color="000000"/>
              <w:right w:val="nil"/>
            </w:tcBorders>
            <w:shd w:val="clear" w:color="auto" w:fill="FFFFFF"/>
          </w:tcPr>
          <w:p w14:paraId="4C85C5AF" w14:textId="77777777" w:rsidR="00CF4903" w:rsidRPr="00CF4903" w:rsidRDefault="00CF4903" w:rsidP="001275C8">
            <w:pPr>
              <w:pStyle w:val="5TextocomnIIGG"/>
              <w:jc w:val="left"/>
              <w:rPr>
                <w:lang w:val="es-MX"/>
              </w:rPr>
            </w:pPr>
            <w:r w:rsidRPr="00CF4903">
              <w:rPr>
                <w:lang w:val="es-MX"/>
              </w:rPr>
              <w:t>Influye trabajo en la familia</w:t>
            </w:r>
          </w:p>
        </w:tc>
        <w:tc>
          <w:tcPr>
            <w:tcW w:w="1753" w:type="dxa"/>
            <w:tcBorders>
              <w:top w:val="single" w:sz="16" w:space="0" w:color="000000"/>
              <w:left w:val="nil"/>
              <w:bottom w:val="nil"/>
              <w:right w:val="single" w:sz="16" w:space="0" w:color="000000"/>
            </w:tcBorders>
            <w:shd w:val="clear" w:color="auto" w:fill="FFFFFF"/>
          </w:tcPr>
          <w:p w14:paraId="42FDAFF4" w14:textId="77777777" w:rsidR="00CF4903" w:rsidRPr="00CF4903" w:rsidRDefault="00CF4903" w:rsidP="001275C8">
            <w:pPr>
              <w:pStyle w:val="5TextocomnIIGG"/>
              <w:rPr>
                <w:lang w:val="es-MX"/>
              </w:rPr>
            </w:pPr>
            <w:r w:rsidRPr="00CF4903">
              <w:rPr>
                <w:lang w:val="es-MX"/>
              </w:rPr>
              <w:t>Menos de 25 años</w:t>
            </w:r>
          </w:p>
        </w:tc>
        <w:tc>
          <w:tcPr>
            <w:tcW w:w="716" w:type="dxa"/>
            <w:tcBorders>
              <w:top w:val="single" w:sz="16" w:space="0" w:color="000000"/>
              <w:left w:val="single" w:sz="16" w:space="0" w:color="000000"/>
              <w:bottom w:val="nil"/>
            </w:tcBorders>
            <w:shd w:val="clear" w:color="auto" w:fill="FFFFFF"/>
            <w:vAlign w:val="center"/>
          </w:tcPr>
          <w:p w14:paraId="1953F444" w14:textId="77777777" w:rsidR="00CF4903" w:rsidRPr="00CF4903" w:rsidRDefault="00CF4903" w:rsidP="001275C8">
            <w:pPr>
              <w:pStyle w:val="5TextocomnIIGG"/>
              <w:jc w:val="center"/>
              <w:rPr>
                <w:lang w:val="es-MX"/>
              </w:rPr>
            </w:pPr>
            <w:r w:rsidRPr="00CF4903">
              <w:rPr>
                <w:lang w:val="es-MX"/>
              </w:rPr>
              <w:t>27</w:t>
            </w:r>
          </w:p>
        </w:tc>
        <w:tc>
          <w:tcPr>
            <w:tcW w:w="771" w:type="dxa"/>
            <w:tcBorders>
              <w:top w:val="single" w:sz="16" w:space="0" w:color="000000"/>
              <w:bottom w:val="nil"/>
            </w:tcBorders>
            <w:shd w:val="clear" w:color="auto" w:fill="FFFFFF"/>
            <w:vAlign w:val="center"/>
          </w:tcPr>
          <w:p w14:paraId="44CE9943" w14:textId="77777777" w:rsidR="00CF4903" w:rsidRPr="00CF4903" w:rsidRDefault="00CF4903" w:rsidP="001275C8">
            <w:pPr>
              <w:pStyle w:val="5TextocomnIIGG"/>
              <w:jc w:val="center"/>
              <w:rPr>
                <w:lang w:val="es-MX"/>
              </w:rPr>
            </w:pPr>
            <w:r w:rsidRPr="00CF4903">
              <w:rPr>
                <w:lang w:val="es-MX"/>
              </w:rPr>
              <w:t>3.3185</w:t>
            </w:r>
          </w:p>
        </w:tc>
        <w:tc>
          <w:tcPr>
            <w:tcW w:w="1213" w:type="dxa"/>
            <w:tcBorders>
              <w:top w:val="single" w:sz="16" w:space="0" w:color="000000"/>
              <w:bottom w:val="nil"/>
            </w:tcBorders>
            <w:shd w:val="clear" w:color="auto" w:fill="FFFFFF"/>
            <w:vAlign w:val="center"/>
          </w:tcPr>
          <w:p w14:paraId="44DA80E6" w14:textId="77777777" w:rsidR="00CF4903" w:rsidRPr="00CF4903" w:rsidRDefault="00CF4903" w:rsidP="001275C8">
            <w:pPr>
              <w:pStyle w:val="5TextocomnIIGG"/>
              <w:jc w:val="center"/>
              <w:rPr>
                <w:lang w:val="es-MX"/>
              </w:rPr>
            </w:pPr>
            <w:r w:rsidRPr="00CF4903">
              <w:rPr>
                <w:lang w:val="es-MX"/>
              </w:rPr>
              <w:t>1.61270</w:t>
            </w:r>
          </w:p>
        </w:tc>
        <w:tc>
          <w:tcPr>
            <w:tcW w:w="850" w:type="dxa"/>
            <w:tcBorders>
              <w:top w:val="single" w:sz="16" w:space="0" w:color="000000"/>
              <w:bottom w:val="nil"/>
            </w:tcBorders>
            <w:shd w:val="clear" w:color="auto" w:fill="FFFFFF"/>
            <w:vAlign w:val="center"/>
          </w:tcPr>
          <w:p w14:paraId="0D8FBE11" w14:textId="77777777" w:rsidR="00CF4903" w:rsidRPr="00CF4903" w:rsidRDefault="00CF4903" w:rsidP="001275C8">
            <w:pPr>
              <w:pStyle w:val="5TextocomnIIGG"/>
              <w:jc w:val="center"/>
              <w:rPr>
                <w:lang w:val="es-MX"/>
              </w:rPr>
            </w:pPr>
            <w:r w:rsidRPr="00CF4903">
              <w:rPr>
                <w:lang w:val="es-MX"/>
              </w:rPr>
              <w:t>.31036</w:t>
            </w:r>
          </w:p>
        </w:tc>
        <w:tc>
          <w:tcPr>
            <w:tcW w:w="962" w:type="dxa"/>
            <w:tcBorders>
              <w:top w:val="single" w:sz="16" w:space="0" w:color="000000"/>
              <w:bottom w:val="nil"/>
            </w:tcBorders>
            <w:shd w:val="clear" w:color="auto" w:fill="FFFFFF"/>
            <w:vAlign w:val="center"/>
          </w:tcPr>
          <w:p w14:paraId="5E7B42BA" w14:textId="77777777" w:rsidR="00CF4903" w:rsidRPr="00CF4903" w:rsidRDefault="00CF4903" w:rsidP="001275C8">
            <w:pPr>
              <w:pStyle w:val="5TextocomnIIGG"/>
              <w:jc w:val="center"/>
              <w:rPr>
                <w:lang w:val="es-MX"/>
              </w:rPr>
            </w:pPr>
            <w:r w:rsidRPr="00CF4903">
              <w:rPr>
                <w:lang w:val="es-MX"/>
              </w:rPr>
              <w:t>2.6806</w:t>
            </w:r>
          </w:p>
        </w:tc>
        <w:tc>
          <w:tcPr>
            <w:tcW w:w="860" w:type="dxa"/>
            <w:tcBorders>
              <w:top w:val="single" w:sz="16" w:space="0" w:color="000000"/>
              <w:bottom w:val="nil"/>
            </w:tcBorders>
            <w:shd w:val="clear" w:color="auto" w:fill="FFFFFF"/>
            <w:vAlign w:val="center"/>
          </w:tcPr>
          <w:p w14:paraId="39BBCE62" w14:textId="77777777" w:rsidR="00CF4903" w:rsidRPr="00CF4903" w:rsidRDefault="00CF4903" w:rsidP="001275C8">
            <w:pPr>
              <w:pStyle w:val="5TextocomnIIGG"/>
              <w:jc w:val="center"/>
              <w:rPr>
                <w:lang w:val="es-MX"/>
              </w:rPr>
            </w:pPr>
            <w:r w:rsidRPr="00CF4903">
              <w:rPr>
                <w:lang w:val="es-MX"/>
              </w:rPr>
              <w:t>3.9565</w:t>
            </w:r>
          </w:p>
        </w:tc>
      </w:tr>
      <w:tr w:rsidR="001275C8" w:rsidRPr="00CF4903" w14:paraId="7BA08792" w14:textId="77777777" w:rsidTr="001275C8">
        <w:trPr>
          <w:cantSplit/>
          <w:tblHeader/>
          <w:jc w:val="center"/>
        </w:trPr>
        <w:tc>
          <w:tcPr>
            <w:tcW w:w="2184" w:type="dxa"/>
            <w:vMerge/>
            <w:tcBorders>
              <w:top w:val="single" w:sz="16" w:space="0" w:color="000000"/>
              <w:left w:val="single" w:sz="16" w:space="0" w:color="000000"/>
              <w:right w:val="nil"/>
            </w:tcBorders>
            <w:shd w:val="clear" w:color="auto" w:fill="FFFFFF"/>
          </w:tcPr>
          <w:p w14:paraId="1392C322" w14:textId="77777777" w:rsidR="00CF4903" w:rsidRPr="00CF4903" w:rsidRDefault="00CF4903" w:rsidP="001275C8">
            <w:pPr>
              <w:pStyle w:val="5TextocomnIIGG"/>
              <w:rPr>
                <w:lang w:val="es-MX"/>
              </w:rPr>
            </w:pPr>
          </w:p>
        </w:tc>
        <w:tc>
          <w:tcPr>
            <w:tcW w:w="1753" w:type="dxa"/>
            <w:tcBorders>
              <w:top w:val="nil"/>
              <w:left w:val="nil"/>
              <w:bottom w:val="nil"/>
              <w:right w:val="single" w:sz="16" w:space="0" w:color="000000"/>
            </w:tcBorders>
            <w:shd w:val="clear" w:color="auto" w:fill="FFFFFF"/>
          </w:tcPr>
          <w:p w14:paraId="0054A96D" w14:textId="77777777" w:rsidR="00CF4903" w:rsidRPr="00CF4903" w:rsidRDefault="00CF4903" w:rsidP="001275C8">
            <w:pPr>
              <w:pStyle w:val="5TextocomnIIGG"/>
              <w:rPr>
                <w:lang w:val="es-MX"/>
              </w:rPr>
            </w:pPr>
            <w:r w:rsidRPr="00CF4903">
              <w:rPr>
                <w:lang w:val="es-MX"/>
              </w:rPr>
              <w:t>26 a 30 años</w:t>
            </w:r>
          </w:p>
        </w:tc>
        <w:tc>
          <w:tcPr>
            <w:tcW w:w="716" w:type="dxa"/>
            <w:tcBorders>
              <w:top w:val="nil"/>
              <w:left w:val="single" w:sz="16" w:space="0" w:color="000000"/>
              <w:bottom w:val="nil"/>
            </w:tcBorders>
            <w:shd w:val="clear" w:color="auto" w:fill="FFFFFF"/>
            <w:vAlign w:val="center"/>
          </w:tcPr>
          <w:p w14:paraId="4AF4654E" w14:textId="77777777" w:rsidR="00CF4903" w:rsidRPr="00CF4903" w:rsidRDefault="00CF4903" w:rsidP="001275C8">
            <w:pPr>
              <w:pStyle w:val="5TextocomnIIGG"/>
              <w:jc w:val="center"/>
              <w:rPr>
                <w:lang w:val="es-MX"/>
              </w:rPr>
            </w:pPr>
            <w:r w:rsidRPr="00CF4903">
              <w:rPr>
                <w:lang w:val="es-MX"/>
              </w:rPr>
              <w:t>29</w:t>
            </w:r>
          </w:p>
        </w:tc>
        <w:tc>
          <w:tcPr>
            <w:tcW w:w="771" w:type="dxa"/>
            <w:tcBorders>
              <w:top w:val="nil"/>
              <w:bottom w:val="nil"/>
            </w:tcBorders>
            <w:shd w:val="clear" w:color="auto" w:fill="FFFFFF"/>
            <w:vAlign w:val="center"/>
          </w:tcPr>
          <w:p w14:paraId="1CDF4FB6" w14:textId="77777777" w:rsidR="00CF4903" w:rsidRPr="00CF4903" w:rsidRDefault="00CF4903" w:rsidP="001275C8">
            <w:pPr>
              <w:pStyle w:val="5TextocomnIIGG"/>
              <w:jc w:val="center"/>
              <w:rPr>
                <w:lang w:val="es-MX"/>
              </w:rPr>
            </w:pPr>
            <w:r w:rsidRPr="00CF4903">
              <w:rPr>
                <w:lang w:val="es-MX"/>
              </w:rPr>
              <w:t>3.7586</w:t>
            </w:r>
          </w:p>
        </w:tc>
        <w:tc>
          <w:tcPr>
            <w:tcW w:w="1213" w:type="dxa"/>
            <w:tcBorders>
              <w:top w:val="nil"/>
              <w:bottom w:val="nil"/>
            </w:tcBorders>
            <w:shd w:val="clear" w:color="auto" w:fill="FFFFFF"/>
            <w:vAlign w:val="center"/>
          </w:tcPr>
          <w:p w14:paraId="3E01A9F9" w14:textId="77777777" w:rsidR="00CF4903" w:rsidRPr="00CF4903" w:rsidRDefault="00CF4903" w:rsidP="001275C8">
            <w:pPr>
              <w:pStyle w:val="5TextocomnIIGG"/>
              <w:jc w:val="center"/>
              <w:rPr>
                <w:lang w:val="es-MX"/>
              </w:rPr>
            </w:pPr>
            <w:r w:rsidRPr="00CF4903">
              <w:rPr>
                <w:lang w:val="es-MX"/>
              </w:rPr>
              <w:t>1.59497</w:t>
            </w:r>
          </w:p>
        </w:tc>
        <w:tc>
          <w:tcPr>
            <w:tcW w:w="850" w:type="dxa"/>
            <w:tcBorders>
              <w:top w:val="nil"/>
              <w:bottom w:val="nil"/>
            </w:tcBorders>
            <w:shd w:val="clear" w:color="auto" w:fill="FFFFFF"/>
            <w:vAlign w:val="center"/>
          </w:tcPr>
          <w:p w14:paraId="60E2796A" w14:textId="77777777" w:rsidR="00CF4903" w:rsidRPr="00CF4903" w:rsidRDefault="00CF4903" w:rsidP="001275C8">
            <w:pPr>
              <w:pStyle w:val="5TextocomnIIGG"/>
              <w:jc w:val="center"/>
              <w:rPr>
                <w:lang w:val="es-MX"/>
              </w:rPr>
            </w:pPr>
            <w:r w:rsidRPr="00CF4903">
              <w:rPr>
                <w:lang w:val="es-MX"/>
              </w:rPr>
              <w:t>.29618</w:t>
            </w:r>
          </w:p>
        </w:tc>
        <w:tc>
          <w:tcPr>
            <w:tcW w:w="962" w:type="dxa"/>
            <w:tcBorders>
              <w:top w:val="nil"/>
              <w:bottom w:val="nil"/>
            </w:tcBorders>
            <w:shd w:val="clear" w:color="auto" w:fill="FFFFFF"/>
            <w:vAlign w:val="center"/>
          </w:tcPr>
          <w:p w14:paraId="6B58CE0B" w14:textId="77777777" w:rsidR="00CF4903" w:rsidRPr="00CF4903" w:rsidRDefault="00CF4903" w:rsidP="001275C8">
            <w:pPr>
              <w:pStyle w:val="5TextocomnIIGG"/>
              <w:jc w:val="center"/>
              <w:rPr>
                <w:lang w:val="es-MX"/>
              </w:rPr>
            </w:pPr>
            <w:r w:rsidRPr="00CF4903">
              <w:rPr>
                <w:lang w:val="es-MX"/>
              </w:rPr>
              <w:t>3.1519</w:t>
            </w:r>
          </w:p>
        </w:tc>
        <w:tc>
          <w:tcPr>
            <w:tcW w:w="860" w:type="dxa"/>
            <w:tcBorders>
              <w:top w:val="nil"/>
              <w:bottom w:val="nil"/>
            </w:tcBorders>
            <w:shd w:val="clear" w:color="auto" w:fill="FFFFFF"/>
            <w:vAlign w:val="center"/>
          </w:tcPr>
          <w:p w14:paraId="48E56379" w14:textId="77777777" w:rsidR="00CF4903" w:rsidRPr="00CF4903" w:rsidRDefault="00CF4903" w:rsidP="001275C8">
            <w:pPr>
              <w:pStyle w:val="5TextocomnIIGG"/>
              <w:jc w:val="center"/>
              <w:rPr>
                <w:lang w:val="es-MX"/>
              </w:rPr>
            </w:pPr>
            <w:r w:rsidRPr="00CF4903">
              <w:rPr>
                <w:lang w:val="es-MX"/>
              </w:rPr>
              <w:t>4.3653</w:t>
            </w:r>
          </w:p>
        </w:tc>
      </w:tr>
      <w:tr w:rsidR="001275C8" w:rsidRPr="00CF4903" w14:paraId="6024DBD3" w14:textId="77777777" w:rsidTr="001275C8">
        <w:trPr>
          <w:cantSplit/>
          <w:tblHeader/>
          <w:jc w:val="center"/>
        </w:trPr>
        <w:tc>
          <w:tcPr>
            <w:tcW w:w="2184" w:type="dxa"/>
            <w:vMerge/>
            <w:tcBorders>
              <w:top w:val="single" w:sz="16" w:space="0" w:color="000000"/>
              <w:left w:val="single" w:sz="16" w:space="0" w:color="000000"/>
              <w:right w:val="nil"/>
            </w:tcBorders>
            <w:shd w:val="clear" w:color="auto" w:fill="FFFFFF"/>
          </w:tcPr>
          <w:p w14:paraId="587DE9C5" w14:textId="77777777" w:rsidR="00CF4903" w:rsidRPr="00CF4903" w:rsidRDefault="00CF4903" w:rsidP="001275C8">
            <w:pPr>
              <w:pStyle w:val="5TextocomnIIGG"/>
              <w:rPr>
                <w:lang w:val="es-MX"/>
              </w:rPr>
            </w:pPr>
          </w:p>
        </w:tc>
        <w:tc>
          <w:tcPr>
            <w:tcW w:w="1753" w:type="dxa"/>
            <w:tcBorders>
              <w:top w:val="nil"/>
              <w:left w:val="nil"/>
              <w:bottom w:val="nil"/>
              <w:right w:val="single" w:sz="16" w:space="0" w:color="000000"/>
            </w:tcBorders>
            <w:shd w:val="clear" w:color="auto" w:fill="FFFFFF"/>
          </w:tcPr>
          <w:p w14:paraId="717E0800" w14:textId="77777777" w:rsidR="00CF4903" w:rsidRPr="00CF4903" w:rsidRDefault="00CF4903" w:rsidP="001275C8">
            <w:pPr>
              <w:pStyle w:val="5TextocomnIIGG"/>
              <w:rPr>
                <w:lang w:val="es-MX"/>
              </w:rPr>
            </w:pPr>
            <w:r w:rsidRPr="00CF4903">
              <w:rPr>
                <w:lang w:val="es-MX"/>
              </w:rPr>
              <w:t>31 a 40 años</w:t>
            </w:r>
          </w:p>
        </w:tc>
        <w:tc>
          <w:tcPr>
            <w:tcW w:w="716" w:type="dxa"/>
            <w:tcBorders>
              <w:top w:val="nil"/>
              <w:left w:val="single" w:sz="16" w:space="0" w:color="000000"/>
              <w:bottom w:val="nil"/>
            </w:tcBorders>
            <w:shd w:val="clear" w:color="auto" w:fill="FFFFFF"/>
            <w:vAlign w:val="center"/>
          </w:tcPr>
          <w:p w14:paraId="0B05D540" w14:textId="77777777" w:rsidR="00CF4903" w:rsidRPr="00CF4903" w:rsidRDefault="00CF4903" w:rsidP="001275C8">
            <w:pPr>
              <w:pStyle w:val="5TextocomnIIGG"/>
              <w:jc w:val="center"/>
              <w:rPr>
                <w:lang w:val="es-MX"/>
              </w:rPr>
            </w:pPr>
            <w:r w:rsidRPr="00CF4903">
              <w:rPr>
                <w:lang w:val="es-MX"/>
              </w:rPr>
              <w:t>40</w:t>
            </w:r>
          </w:p>
        </w:tc>
        <w:tc>
          <w:tcPr>
            <w:tcW w:w="771" w:type="dxa"/>
            <w:tcBorders>
              <w:top w:val="nil"/>
              <w:bottom w:val="nil"/>
            </w:tcBorders>
            <w:shd w:val="clear" w:color="auto" w:fill="FFFFFF"/>
            <w:vAlign w:val="center"/>
          </w:tcPr>
          <w:p w14:paraId="79D2A56E" w14:textId="77777777" w:rsidR="00CF4903" w:rsidRPr="00CF4903" w:rsidRDefault="00CF4903" w:rsidP="001275C8">
            <w:pPr>
              <w:pStyle w:val="5TextocomnIIGG"/>
              <w:jc w:val="center"/>
              <w:rPr>
                <w:lang w:val="es-MX"/>
              </w:rPr>
            </w:pPr>
            <w:r w:rsidRPr="00CF4903">
              <w:rPr>
                <w:lang w:val="es-MX"/>
              </w:rPr>
              <w:t>3.3100</w:t>
            </w:r>
          </w:p>
        </w:tc>
        <w:tc>
          <w:tcPr>
            <w:tcW w:w="1213" w:type="dxa"/>
            <w:tcBorders>
              <w:top w:val="nil"/>
              <w:bottom w:val="nil"/>
            </w:tcBorders>
            <w:shd w:val="clear" w:color="auto" w:fill="FFFFFF"/>
            <w:vAlign w:val="center"/>
          </w:tcPr>
          <w:p w14:paraId="21215B1C" w14:textId="77777777" w:rsidR="00CF4903" w:rsidRPr="00CF4903" w:rsidRDefault="00CF4903" w:rsidP="001275C8">
            <w:pPr>
              <w:pStyle w:val="5TextocomnIIGG"/>
              <w:jc w:val="center"/>
              <w:rPr>
                <w:lang w:val="es-MX"/>
              </w:rPr>
            </w:pPr>
            <w:r w:rsidRPr="00CF4903">
              <w:rPr>
                <w:lang w:val="es-MX"/>
              </w:rPr>
              <w:t>1.94696</w:t>
            </w:r>
          </w:p>
        </w:tc>
        <w:tc>
          <w:tcPr>
            <w:tcW w:w="850" w:type="dxa"/>
            <w:tcBorders>
              <w:top w:val="nil"/>
              <w:bottom w:val="nil"/>
            </w:tcBorders>
            <w:shd w:val="clear" w:color="auto" w:fill="FFFFFF"/>
            <w:vAlign w:val="center"/>
          </w:tcPr>
          <w:p w14:paraId="17B0F540" w14:textId="77777777" w:rsidR="00CF4903" w:rsidRPr="00CF4903" w:rsidRDefault="00CF4903" w:rsidP="001275C8">
            <w:pPr>
              <w:pStyle w:val="5TextocomnIIGG"/>
              <w:jc w:val="center"/>
              <w:rPr>
                <w:lang w:val="es-MX"/>
              </w:rPr>
            </w:pPr>
            <w:r w:rsidRPr="00CF4903">
              <w:rPr>
                <w:lang w:val="es-MX"/>
              </w:rPr>
              <w:t>.30784</w:t>
            </w:r>
          </w:p>
        </w:tc>
        <w:tc>
          <w:tcPr>
            <w:tcW w:w="962" w:type="dxa"/>
            <w:tcBorders>
              <w:top w:val="nil"/>
              <w:bottom w:val="nil"/>
            </w:tcBorders>
            <w:shd w:val="clear" w:color="auto" w:fill="FFFFFF"/>
            <w:vAlign w:val="center"/>
          </w:tcPr>
          <w:p w14:paraId="7ABD54F0" w14:textId="77777777" w:rsidR="00CF4903" w:rsidRPr="00CF4903" w:rsidRDefault="00CF4903" w:rsidP="001275C8">
            <w:pPr>
              <w:pStyle w:val="5TextocomnIIGG"/>
              <w:jc w:val="center"/>
              <w:rPr>
                <w:lang w:val="es-MX"/>
              </w:rPr>
            </w:pPr>
            <w:r w:rsidRPr="00CF4903">
              <w:rPr>
                <w:lang w:val="es-MX"/>
              </w:rPr>
              <w:t>2.6873</w:t>
            </w:r>
          </w:p>
        </w:tc>
        <w:tc>
          <w:tcPr>
            <w:tcW w:w="860" w:type="dxa"/>
            <w:tcBorders>
              <w:top w:val="nil"/>
              <w:bottom w:val="nil"/>
            </w:tcBorders>
            <w:shd w:val="clear" w:color="auto" w:fill="FFFFFF"/>
            <w:vAlign w:val="center"/>
          </w:tcPr>
          <w:p w14:paraId="4C708056" w14:textId="77777777" w:rsidR="00CF4903" w:rsidRPr="00CF4903" w:rsidRDefault="00CF4903" w:rsidP="001275C8">
            <w:pPr>
              <w:pStyle w:val="5TextocomnIIGG"/>
              <w:jc w:val="center"/>
              <w:rPr>
                <w:lang w:val="es-MX"/>
              </w:rPr>
            </w:pPr>
            <w:r w:rsidRPr="00CF4903">
              <w:rPr>
                <w:lang w:val="es-MX"/>
              </w:rPr>
              <w:t>3.9327</w:t>
            </w:r>
          </w:p>
        </w:tc>
      </w:tr>
      <w:tr w:rsidR="001275C8" w:rsidRPr="00CF4903" w14:paraId="3DFF53A5" w14:textId="77777777" w:rsidTr="001275C8">
        <w:trPr>
          <w:cantSplit/>
          <w:tblHeader/>
          <w:jc w:val="center"/>
        </w:trPr>
        <w:tc>
          <w:tcPr>
            <w:tcW w:w="2184" w:type="dxa"/>
            <w:vMerge/>
            <w:tcBorders>
              <w:top w:val="single" w:sz="16" w:space="0" w:color="000000"/>
              <w:left w:val="single" w:sz="16" w:space="0" w:color="000000"/>
              <w:right w:val="nil"/>
            </w:tcBorders>
            <w:shd w:val="clear" w:color="auto" w:fill="FFFFFF"/>
          </w:tcPr>
          <w:p w14:paraId="01121DE6" w14:textId="77777777" w:rsidR="00CF4903" w:rsidRPr="00CF4903" w:rsidRDefault="00CF4903" w:rsidP="001275C8">
            <w:pPr>
              <w:pStyle w:val="5TextocomnIIGG"/>
              <w:rPr>
                <w:lang w:val="es-MX"/>
              </w:rPr>
            </w:pPr>
          </w:p>
        </w:tc>
        <w:tc>
          <w:tcPr>
            <w:tcW w:w="1753" w:type="dxa"/>
            <w:tcBorders>
              <w:top w:val="nil"/>
              <w:left w:val="nil"/>
              <w:bottom w:val="nil"/>
              <w:right w:val="single" w:sz="16" w:space="0" w:color="000000"/>
            </w:tcBorders>
            <w:shd w:val="clear" w:color="auto" w:fill="FFFFFF"/>
          </w:tcPr>
          <w:p w14:paraId="2F11B7C7" w14:textId="77777777" w:rsidR="00CF4903" w:rsidRPr="00CF4903" w:rsidRDefault="00CF4903" w:rsidP="001275C8">
            <w:pPr>
              <w:pStyle w:val="5TextocomnIIGG"/>
              <w:rPr>
                <w:lang w:val="es-MX"/>
              </w:rPr>
            </w:pPr>
            <w:r w:rsidRPr="00CF4903">
              <w:rPr>
                <w:lang w:val="es-MX"/>
              </w:rPr>
              <w:t>Más de 40 años</w:t>
            </w:r>
          </w:p>
        </w:tc>
        <w:tc>
          <w:tcPr>
            <w:tcW w:w="716" w:type="dxa"/>
            <w:tcBorders>
              <w:top w:val="nil"/>
              <w:left w:val="single" w:sz="16" w:space="0" w:color="000000"/>
              <w:bottom w:val="nil"/>
            </w:tcBorders>
            <w:shd w:val="clear" w:color="auto" w:fill="FFFFFF"/>
            <w:vAlign w:val="center"/>
          </w:tcPr>
          <w:p w14:paraId="55C4221D" w14:textId="77777777" w:rsidR="00CF4903" w:rsidRPr="00CF4903" w:rsidRDefault="00CF4903" w:rsidP="001275C8">
            <w:pPr>
              <w:pStyle w:val="5TextocomnIIGG"/>
              <w:jc w:val="center"/>
              <w:rPr>
                <w:lang w:val="es-MX"/>
              </w:rPr>
            </w:pPr>
            <w:r w:rsidRPr="00CF4903">
              <w:rPr>
                <w:lang w:val="es-MX"/>
              </w:rPr>
              <w:t>39</w:t>
            </w:r>
          </w:p>
        </w:tc>
        <w:tc>
          <w:tcPr>
            <w:tcW w:w="771" w:type="dxa"/>
            <w:tcBorders>
              <w:top w:val="nil"/>
              <w:bottom w:val="nil"/>
            </w:tcBorders>
            <w:shd w:val="clear" w:color="auto" w:fill="FFFFFF"/>
            <w:vAlign w:val="center"/>
          </w:tcPr>
          <w:p w14:paraId="605D8930" w14:textId="77777777" w:rsidR="00CF4903" w:rsidRPr="00CF4903" w:rsidRDefault="00CF4903" w:rsidP="001275C8">
            <w:pPr>
              <w:pStyle w:val="5TextocomnIIGG"/>
              <w:jc w:val="center"/>
              <w:rPr>
                <w:lang w:val="es-MX"/>
              </w:rPr>
            </w:pPr>
            <w:r w:rsidRPr="00CF4903">
              <w:rPr>
                <w:lang w:val="es-MX"/>
              </w:rPr>
              <w:t>2.4974</w:t>
            </w:r>
          </w:p>
        </w:tc>
        <w:tc>
          <w:tcPr>
            <w:tcW w:w="1213" w:type="dxa"/>
            <w:tcBorders>
              <w:top w:val="nil"/>
              <w:bottom w:val="nil"/>
            </w:tcBorders>
            <w:shd w:val="clear" w:color="auto" w:fill="FFFFFF"/>
            <w:vAlign w:val="center"/>
          </w:tcPr>
          <w:p w14:paraId="7F64E614" w14:textId="77777777" w:rsidR="00CF4903" w:rsidRPr="00CF4903" w:rsidRDefault="00CF4903" w:rsidP="001275C8">
            <w:pPr>
              <w:pStyle w:val="5TextocomnIIGG"/>
              <w:jc w:val="center"/>
              <w:rPr>
                <w:lang w:val="es-MX"/>
              </w:rPr>
            </w:pPr>
            <w:r w:rsidRPr="00CF4903">
              <w:rPr>
                <w:lang w:val="es-MX"/>
              </w:rPr>
              <w:t>1.78052</w:t>
            </w:r>
          </w:p>
        </w:tc>
        <w:tc>
          <w:tcPr>
            <w:tcW w:w="850" w:type="dxa"/>
            <w:tcBorders>
              <w:top w:val="nil"/>
              <w:bottom w:val="nil"/>
            </w:tcBorders>
            <w:shd w:val="clear" w:color="auto" w:fill="FFFFFF"/>
            <w:vAlign w:val="center"/>
          </w:tcPr>
          <w:p w14:paraId="5CDB7FD4" w14:textId="77777777" w:rsidR="00CF4903" w:rsidRPr="00CF4903" w:rsidRDefault="00CF4903" w:rsidP="001275C8">
            <w:pPr>
              <w:pStyle w:val="5TextocomnIIGG"/>
              <w:jc w:val="center"/>
              <w:rPr>
                <w:lang w:val="es-MX"/>
              </w:rPr>
            </w:pPr>
            <w:r w:rsidRPr="00CF4903">
              <w:rPr>
                <w:lang w:val="es-MX"/>
              </w:rPr>
              <w:t>.28511</w:t>
            </w:r>
          </w:p>
        </w:tc>
        <w:tc>
          <w:tcPr>
            <w:tcW w:w="962" w:type="dxa"/>
            <w:tcBorders>
              <w:top w:val="nil"/>
              <w:bottom w:val="nil"/>
            </w:tcBorders>
            <w:shd w:val="clear" w:color="auto" w:fill="FFFFFF"/>
            <w:vAlign w:val="center"/>
          </w:tcPr>
          <w:p w14:paraId="6BC3DDE0" w14:textId="77777777" w:rsidR="00CF4903" w:rsidRPr="00CF4903" w:rsidRDefault="00CF4903" w:rsidP="001275C8">
            <w:pPr>
              <w:pStyle w:val="5TextocomnIIGG"/>
              <w:jc w:val="center"/>
              <w:rPr>
                <w:lang w:val="es-MX"/>
              </w:rPr>
            </w:pPr>
            <w:r w:rsidRPr="00CF4903">
              <w:rPr>
                <w:lang w:val="es-MX"/>
              </w:rPr>
              <w:t>1.9203</w:t>
            </w:r>
          </w:p>
        </w:tc>
        <w:tc>
          <w:tcPr>
            <w:tcW w:w="860" w:type="dxa"/>
            <w:tcBorders>
              <w:top w:val="nil"/>
              <w:bottom w:val="nil"/>
            </w:tcBorders>
            <w:shd w:val="clear" w:color="auto" w:fill="FFFFFF"/>
            <w:vAlign w:val="center"/>
          </w:tcPr>
          <w:p w14:paraId="5423CFDD" w14:textId="77777777" w:rsidR="00CF4903" w:rsidRPr="00CF4903" w:rsidRDefault="00CF4903" w:rsidP="001275C8">
            <w:pPr>
              <w:pStyle w:val="5TextocomnIIGG"/>
              <w:jc w:val="center"/>
              <w:rPr>
                <w:lang w:val="es-MX"/>
              </w:rPr>
            </w:pPr>
            <w:r w:rsidRPr="00CF4903">
              <w:rPr>
                <w:lang w:val="es-MX"/>
              </w:rPr>
              <w:t>3.0746</w:t>
            </w:r>
          </w:p>
        </w:tc>
      </w:tr>
      <w:tr w:rsidR="001275C8" w:rsidRPr="00CF4903" w14:paraId="48040370" w14:textId="77777777" w:rsidTr="001275C8">
        <w:trPr>
          <w:cantSplit/>
          <w:tblHeader/>
          <w:jc w:val="center"/>
        </w:trPr>
        <w:tc>
          <w:tcPr>
            <w:tcW w:w="2184" w:type="dxa"/>
            <w:vMerge/>
            <w:tcBorders>
              <w:top w:val="single" w:sz="16" w:space="0" w:color="000000"/>
              <w:left w:val="single" w:sz="16" w:space="0" w:color="000000"/>
              <w:right w:val="nil"/>
            </w:tcBorders>
            <w:shd w:val="clear" w:color="auto" w:fill="FFFFFF"/>
          </w:tcPr>
          <w:p w14:paraId="0738BF81" w14:textId="77777777" w:rsidR="00CF4903" w:rsidRPr="00CF4903" w:rsidRDefault="00CF4903" w:rsidP="001275C8">
            <w:pPr>
              <w:pStyle w:val="5TextocomnIIGG"/>
              <w:rPr>
                <w:lang w:val="es-MX"/>
              </w:rPr>
            </w:pPr>
          </w:p>
        </w:tc>
        <w:tc>
          <w:tcPr>
            <w:tcW w:w="1753" w:type="dxa"/>
            <w:tcBorders>
              <w:top w:val="nil"/>
              <w:left w:val="nil"/>
              <w:right w:val="single" w:sz="16" w:space="0" w:color="000000"/>
            </w:tcBorders>
            <w:shd w:val="clear" w:color="auto" w:fill="FFFFFF"/>
          </w:tcPr>
          <w:p w14:paraId="2717742F" w14:textId="77777777" w:rsidR="00CF4903" w:rsidRPr="00CF4903" w:rsidRDefault="00CF4903" w:rsidP="001275C8">
            <w:pPr>
              <w:pStyle w:val="5TextocomnIIGG"/>
              <w:rPr>
                <w:lang w:val="es-MX"/>
              </w:rPr>
            </w:pPr>
            <w:r w:rsidRPr="00CF4903">
              <w:rPr>
                <w:lang w:val="es-MX"/>
              </w:rPr>
              <w:t>Total</w:t>
            </w:r>
          </w:p>
        </w:tc>
        <w:tc>
          <w:tcPr>
            <w:tcW w:w="716" w:type="dxa"/>
            <w:tcBorders>
              <w:top w:val="nil"/>
              <w:left w:val="single" w:sz="16" w:space="0" w:color="000000"/>
            </w:tcBorders>
            <w:shd w:val="clear" w:color="auto" w:fill="FFFFFF"/>
            <w:vAlign w:val="center"/>
          </w:tcPr>
          <w:p w14:paraId="49D0EB04" w14:textId="77777777" w:rsidR="00CF4903" w:rsidRPr="00CF4903" w:rsidRDefault="00CF4903" w:rsidP="001275C8">
            <w:pPr>
              <w:pStyle w:val="5TextocomnIIGG"/>
              <w:jc w:val="center"/>
              <w:rPr>
                <w:lang w:val="es-MX"/>
              </w:rPr>
            </w:pPr>
            <w:r w:rsidRPr="00CF4903">
              <w:rPr>
                <w:lang w:val="es-MX"/>
              </w:rPr>
              <w:t>135</w:t>
            </w:r>
          </w:p>
        </w:tc>
        <w:tc>
          <w:tcPr>
            <w:tcW w:w="771" w:type="dxa"/>
            <w:tcBorders>
              <w:top w:val="nil"/>
            </w:tcBorders>
            <w:shd w:val="clear" w:color="auto" w:fill="FFFFFF"/>
            <w:vAlign w:val="center"/>
          </w:tcPr>
          <w:p w14:paraId="6ED4DE47" w14:textId="77777777" w:rsidR="00CF4903" w:rsidRPr="00CF4903" w:rsidRDefault="00CF4903" w:rsidP="001275C8">
            <w:pPr>
              <w:pStyle w:val="5TextocomnIIGG"/>
              <w:jc w:val="center"/>
              <w:rPr>
                <w:lang w:val="es-MX"/>
              </w:rPr>
            </w:pPr>
            <w:r w:rsidRPr="00CF4903">
              <w:rPr>
                <w:lang w:val="es-MX"/>
              </w:rPr>
              <w:t>3.1733</w:t>
            </w:r>
          </w:p>
        </w:tc>
        <w:tc>
          <w:tcPr>
            <w:tcW w:w="1213" w:type="dxa"/>
            <w:tcBorders>
              <w:top w:val="nil"/>
            </w:tcBorders>
            <w:shd w:val="clear" w:color="auto" w:fill="FFFFFF"/>
            <w:vAlign w:val="center"/>
          </w:tcPr>
          <w:p w14:paraId="77604439" w14:textId="77777777" w:rsidR="00CF4903" w:rsidRPr="00CF4903" w:rsidRDefault="00CF4903" w:rsidP="001275C8">
            <w:pPr>
              <w:pStyle w:val="5TextocomnIIGG"/>
              <w:jc w:val="center"/>
              <w:rPr>
                <w:lang w:val="es-MX"/>
              </w:rPr>
            </w:pPr>
            <w:r w:rsidRPr="00CF4903">
              <w:rPr>
                <w:lang w:val="es-MX"/>
              </w:rPr>
              <w:t>1.80427</w:t>
            </w:r>
          </w:p>
        </w:tc>
        <w:tc>
          <w:tcPr>
            <w:tcW w:w="850" w:type="dxa"/>
            <w:tcBorders>
              <w:top w:val="nil"/>
            </w:tcBorders>
            <w:shd w:val="clear" w:color="auto" w:fill="FFFFFF"/>
            <w:vAlign w:val="center"/>
          </w:tcPr>
          <w:p w14:paraId="4326376B" w14:textId="77777777" w:rsidR="00CF4903" w:rsidRPr="00CF4903" w:rsidRDefault="00CF4903" w:rsidP="001275C8">
            <w:pPr>
              <w:pStyle w:val="5TextocomnIIGG"/>
              <w:jc w:val="center"/>
              <w:rPr>
                <w:lang w:val="es-MX"/>
              </w:rPr>
            </w:pPr>
            <w:r w:rsidRPr="00CF4903">
              <w:rPr>
                <w:lang w:val="es-MX"/>
              </w:rPr>
              <w:t>.15529</w:t>
            </w:r>
          </w:p>
        </w:tc>
        <w:tc>
          <w:tcPr>
            <w:tcW w:w="962" w:type="dxa"/>
            <w:tcBorders>
              <w:top w:val="nil"/>
            </w:tcBorders>
            <w:shd w:val="clear" w:color="auto" w:fill="FFFFFF"/>
            <w:vAlign w:val="center"/>
          </w:tcPr>
          <w:p w14:paraId="2C28CF53" w14:textId="77777777" w:rsidR="00CF4903" w:rsidRPr="00CF4903" w:rsidRDefault="00CF4903" w:rsidP="001275C8">
            <w:pPr>
              <w:pStyle w:val="5TextocomnIIGG"/>
              <w:jc w:val="center"/>
              <w:rPr>
                <w:lang w:val="es-MX"/>
              </w:rPr>
            </w:pPr>
            <w:r w:rsidRPr="00CF4903">
              <w:rPr>
                <w:lang w:val="es-MX"/>
              </w:rPr>
              <w:t>2.8662</w:t>
            </w:r>
          </w:p>
        </w:tc>
        <w:tc>
          <w:tcPr>
            <w:tcW w:w="860" w:type="dxa"/>
            <w:tcBorders>
              <w:top w:val="nil"/>
            </w:tcBorders>
            <w:shd w:val="clear" w:color="auto" w:fill="FFFFFF"/>
            <w:vAlign w:val="center"/>
          </w:tcPr>
          <w:p w14:paraId="34A6799F" w14:textId="77777777" w:rsidR="00CF4903" w:rsidRPr="00CF4903" w:rsidRDefault="00CF4903" w:rsidP="001275C8">
            <w:pPr>
              <w:pStyle w:val="5TextocomnIIGG"/>
              <w:jc w:val="center"/>
              <w:rPr>
                <w:lang w:val="es-MX"/>
              </w:rPr>
            </w:pPr>
            <w:r w:rsidRPr="00CF4903">
              <w:rPr>
                <w:lang w:val="es-MX"/>
              </w:rPr>
              <w:t>3.4805</w:t>
            </w:r>
          </w:p>
        </w:tc>
      </w:tr>
      <w:tr w:rsidR="001275C8" w:rsidRPr="00CF4903" w14:paraId="56067E35" w14:textId="77777777" w:rsidTr="001275C8">
        <w:trPr>
          <w:cantSplit/>
          <w:tblHeader/>
          <w:jc w:val="center"/>
        </w:trPr>
        <w:tc>
          <w:tcPr>
            <w:tcW w:w="2184" w:type="dxa"/>
            <w:vMerge w:val="restart"/>
            <w:tcBorders>
              <w:left w:val="single" w:sz="16" w:space="0" w:color="000000"/>
              <w:bottom w:val="single" w:sz="16" w:space="0" w:color="000000"/>
              <w:right w:val="nil"/>
            </w:tcBorders>
            <w:shd w:val="clear" w:color="auto" w:fill="FFFFFF"/>
          </w:tcPr>
          <w:p w14:paraId="5D04B089" w14:textId="77777777" w:rsidR="00CF4903" w:rsidRPr="00CF4903" w:rsidRDefault="00CF4903" w:rsidP="001275C8">
            <w:pPr>
              <w:pStyle w:val="5TextocomnIIGG"/>
              <w:jc w:val="left"/>
              <w:rPr>
                <w:lang w:val="es-MX"/>
              </w:rPr>
            </w:pPr>
            <w:r w:rsidRPr="00CF4903">
              <w:rPr>
                <w:lang w:val="es-MX"/>
              </w:rPr>
              <w:t>Influye familia en el trabajo</w:t>
            </w:r>
          </w:p>
        </w:tc>
        <w:tc>
          <w:tcPr>
            <w:tcW w:w="1753" w:type="dxa"/>
            <w:tcBorders>
              <w:left w:val="nil"/>
              <w:bottom w:val="nil"/>
              <w:right w:val="single" w:sz="16" w:space="0" w:color="000000"/>
            </w:tcBorders>
            <w:shd w:val="clear" w:color="auto" w:fill="FFFFFF"/>
          </w:tcPr>
          <w:p w14:paraId="17F5513D" w14:textId="77777777" w:rsidR="00CF4903" w:rsidRPr="00CF4903" w:rsidRDefault="00CF4903" w:rsidP="001275C8">
            <w:pPr>
              <w:pStyle w:val="5TextocomnIIGG"/>
              <w:rPr>
                <w:lang w:val="es-MX"/>
              </w:rPr>
            </w:pPr>
            <w:r w:rsidRPr="00CF4903">
              <w:rPr>
                <w:lang w:val="es-MX"/>
              </w:rPr>
              <w:t>Menos de 25 años</w:t>
            </w:r>
          </w:p>
        </w:tc>
        <w:tc>
          <w:tcPr>
            <w:tcW w:w="716" w:type="dxa"/>
            <w:tcBorders>
              <w:left w:val="single" w:sz="16" w:space="0" w:color="000000"/>
              <w:bottom w:val="nil"/>
            </w:tcBorders>
            <w:shd w:val="clear" w:color="auto" w:fill="FFFFFF"/>
            <w:vAlign w:val="center"/>
          </w:tcPr>
          <w:p w14:paraId="393A3FFE" w14:textId="77777777" w:rsidR="00CF4903" w:rsidRPr="00CF4903" w:rsidRDefault="00CF4903" w:rsidP="001275C8">
            <w:pPr>
              <w:pStyle w:val="5TextocomnIIGG"/>
              <w:jc w:val="center"/>
              <w:rPr>
                <w:lang w:val="es-MX"/>
              </w:rPr>
            </w:pPr>
            <w:r w:rsidRPr="00CF4903">
              <w:rPr>
                <w:lang w:val="es-MX"/>
              </w:rPr>
              <w:t>27</w:t>
            </w:r>
          </w:p>
        </w:tc>
        <w:tc>
          <w:tcPr>
            <w:tcW w:w="771" w:type="dxa"/>
            <w:tcBorders>
              <w:bottom w:val="nil"/>
            </w:tcBorders>
            <w:shd w:val="clear" w:color="auto" w:fill="FFFFFF"/>
            <w:vAlign w:val="center"/>
          </w:tcPr>
          <w:p w14:paraId="0AB5BAE9" w14:textId="77777777" w:rsidR="00CF4903" w:rsidRPr="00CF4903" w:rsidRDefault="00CF4903" w:rsidP="001275C8">
            <w:pPr>
              <w:pStyle w:val="5TextocomnIIGG"/>
              <w:jc w:val="center"/>
              <w:rPr>
                <w:lang w:val="es-MX"/>
              </w:rPr>
            </w:pPr>
            <w:r w:rsidRPr="00CF4903">
              <w:rPr>
                <w:lang w:val="es-MX"/>
              </w:rPr>
              <w:t>2.3556</w:t>
            </w:r>
          </w:p>
        </w:tc>
        <w:tc>
          <w:tcPr>
            <w:tcW w:w="1213" w:type="dxa"/>
            <w:tcBorders>
              <w:bottom w:val="nil"/>
            </w:tcBorders>
            <w:shd w:val="clear" w:color="auto" w:fill="FFFFFF"/>
            <w:vAlign w:val="center"/>
          </w:tcPr>
          <w:p w14:paraId="78D022A1" w14:textId="77777777" w:rsidR="00CF4903" w:rsidRPr="00CF4903" w:rsidRDefault="00CF4903" w:rsidP="001275C8">
            <w:pPr>
              <w:pStyle w:val="5TextocomnIIGG"/>
              <w:jc w:val="center"/>
              <w:rPr>
                <w:lang w:val="es-MX"/>
              </w:rPr>
            </w:pPr>
            <w:r w:rsidRPr="00CF4903">
              <w:rPr>
                <w:lang w:val="es-MX"/>
              </w:rPr>
              <w:t>1.48151</w:t>
            </w:r>
          </w:p>
        </w:tc>
        <w:tc>
          <w:tcPr>
            <w:tcW w:w="850" w:type="dxa"/>
            <w:tcBorders>
              <w:bottom w:val="nil"/>
            </w:tcBorders>
            <w:shd w:val="clear" w:color="auto" w:fill="FFFFFF"/>
            <w:vAlign w:val="center"/>
          </w:tcPr>
          <w:p w14:paraId="63CD7E36" w14:textId="77777777" w:rsidR="00CF4903" w:rsidRPr="00CF4903" w:rsidRDefault="00CF4903" w:rsidP="001275C8">
            <w:pPr>
              <w:pStyle w:val="5TextocomnIIGG"/>
              <w:jc w:val="center"/>
              <w:rPr>
                <w:lang w:val="es-MX"/>
              </w:rPr>
            </w:pPr>
            <w:r w:rsidRPr="00CF4903">
              <w:rPr>
                <w:lang w:val="es-MX"/>
              </w:rPr>
              <w:t>.28512</w:t>
            </w:r>
          </w:p>
        </w:tc>
        <w:tc>
          <w:tcPr>
            <w:tcW w:w="962" w:type="dxa"/>
            <w:tcBorders>
              <w:bottom w:val="nil"/>
            </w:tcBorders>
            <w:shd w:val="clear" w:color="auto" w:fill="FFFFFF"/>
            <w:vAlign w:val="center"/>
          </w:tcPr>
          <w:p w14:paraId="5D6FC40B" w14:textId="77777777" w:rsidR="00CF4903" w:rsidRPr="00CF4903" w:rsidRDefault="00CF4903" w:rsidP="001275C8">
            <w:pPr>
              <w:pStyle w:val="5TextocomnIIGG"/>
              <w:jc w:val="center"/>
              <w:rPr>
                <w:lang w:val="es-MX"/>
              </w:rPr>
            </w:pPr>
            <w:r w:rsidRPr="00CF4903">
              <w:rPr>
                <w:lang w:val="es-MX"/>
              </w:rPr>
              <w:t>1.7695</w:t>
            </w:r>
          </w:p>
        </w:tc>
        <w:tc>
          <w:tcPr>
            <w:tcW w:w="860" w:type="dxa"/>
            <w:tcBorders>
              <w:bottom w:val="nil"/>
            </w:tcBorders>
            <w:shd w:val="clear" w:color="auto" w:fill="FFFFFF"/>
            <w:vAlign w:val="center"/>
          </w:tcPr>
          <w:p w14:paraId="23C0BF73" w14:textId="77777777" w:rsidR="00CF4903" w:rsidRPr="00CF4903" w:rsidRDefault="00CF4903" w:rsidP="001275C8">
            <w:pPr>
              <w:pStyle w:val="5TextocomnIIGG"/>
              <w:jc w:val="center"/>
              <w:rPr>
                <w:lang w:val="es-MX"/>
              </w:rPr>
            </w:pPr>
            <w:r w:rsidRPr="00CF4903">
              <w:rPr>
                <w:lang w:val="es-MX"/>
              </w:rPr>
              <w:t>2.9416</w:t>
            </w:r>
          </w:p>
        </w:tc>
      </w:tr>
      <w:tr w:rsidR="001275C8" w:rsidRPr="00CF4903" w14:paraId="326AD7CA" w14:textId="77777777" w:rsidTr="001275C8">
        <w:trPr>
          <w:cantSplit/>
          <w:tblHeader/>
          <w:jc w:val="center"/>
        </w:trPr>
        <w:tc>
          <w:tcPr>
            <w:tcW w:w="2184" w:type="dxa"/>
            <w:vMerge/>
            <w:tcBorders>
              <w:left w:val="single" w:sz="16" w:space="0" w:color="000000"/>
              <w:bottom w:val="single" w:sz="16" w:space="0" w:color="000000"/>
              <w:right w:val="nil"/>
            </w:tcBorders>
            <w:shd w:val="clear" w:color="auto" w:fill="FFFFFF"/>
          </w:tcPr>
          <w:p w14:paraId="5224A09A" w14:textId="77777777" w:rsidR="00CF4903" w:rsidRPr="00CF4903" w:rsidRDefault="00CF4903" w:rsidP="001275C8">
            <w:pPr>
              <w:pStyle w:val="5TextocomnIIGG"/>
              <w:rPr>
                <w:lang w:val="es-MX"/>
              </w:rPr>
            </w:pPr>
          </w:p>
        </w:tc>
        <w:tc>
          <w:tcPr>
            <w:tcW w:w="1753" w:type="dxa"/>
            <w:tcBorders>
              <w:top w:val="nil"/>
              <w:left w:val="nil"/>
              <w:bottom w:val="nil"/>
              <w:right w:val="single" w:sz="16" w:space="0" w:color="000000"/>
            </w:tcBorders>
            <w:shd w:val="clear" w:color="auto" w:fill="FFFFFF"/>
          </w:tcPr>
          <w:p w14:paraId="62321C9E" w14:textId="77777777" w:rsidR="00CF4903" w:rsidRPr="00CF4903" w:rsidRDefault="00CF4903" w:rsidP="001275C8">
            <w:pPr>
              <w:pStyle w:val="5TextocomnIIGG"/>
              <w:rPr>
                <w:lang w:val="es-MX"/>
              </w:rPr>
            </w:pPr>
            <w:r w:rsidRPr="00CF4903">
              <w:rPr>
                <w:lang w:val="es-MX"/>
              </w:rPr>
              <w:t>26 a 30 años</w:t>
            </w:r>
          </w:p>
        </w:tc>
        <w:tc>
          <w:tcPr>
            <w:tcW w:w="716" w:type="dxa"/>
            <w:tcBorders>
              <w:top w:val="nil"/>
              <w:left w:val="single" w:sz="16" w:space="0" w:color="000000"/>
              <w:bottom w:val="nil"/>
            </w:tcBorders>
            <w:shd w:val="clear" w:color="auto" w:fill="FFFFFF"/>
            <w:vAlign w:val="center"/>
          </w:tcPr>
          <w:p w14:paraId="3780D016" w14:textId="77777777" w:rsidR="00CF4903" w:rsidRPr="00CF4903" w:rsidRDefault="00CF4903" w:rsidP="001275C8">
            <w:pPr>
              <w:pStyle w:val="5TextocomnIIGG"/>
              <w:jc w:val="center"/>
              <w:rPr>
                <w:lang w:val="es-MX"/>
              </w:rPr>
            </w:pPr>
            <w:r w:rsidRPr="00CF4903">
              <w:rPr>
                <w:lang w:val="es-MX"/>
              </w:rPr>
              <w:t>29</w:t>
            </w:r>
          </w:p>
        </w:tc>
        <w:tc>
          <w:tcPr>
            <w:tcW w:w="771" w:type="dxa"/>
            <w:tcBorders>
              <w:top w:val="nil"/>
              <w:bottom w:val="nil"/>
            </w:tcBorders>
            <w:shd w:val="clear" w:color="auto" w:fill="FFFFFF"/>
            <w:vAlign w:val="center"/>
          </w:tcPr>
          <w:p w14:paraId="63BBAB0A" w14:textId="77777777" w:rsidR="00CF4903" w:rsidRPr="00CF4903" w:rsidRDefault="00CF4903" w:rsidP="001275C8">
            <w:pPr>
              <w:pStyle w:val="5TextocomnIIGG"/>
              <w:jc w:val="center"/>
              <w:rPr>
                <w:lang w:val="es-MX"/>
              </w:rPr>
            </w:pPr>
            <w:r w:rsidRPr="00CF4903">
              <w:rPr>
                <w:lang w:val="es-MX"/>
              </w:rPr>
              <w:t>2.3034</w:t>
            </w:r>
          </w:p>
        </w:tc>
        <w:tc>
          <w:tcPr>
            <w:tcW w:w="1213" w:type="dxa"/>
            <w:tcBorders>
              <w:top w:val="nil"/>
              <w:bottom w:val="nil"/>
            </w:tcBorders>
            <w:shd w:val="clear" w:color="auto" w:fill="FFFFFF"/>
            <w:vAlign w:val="center"/>
          </w:tcPr>
          <w:p w14:paraId="319D90AD" w14:textId="77777777" w:rsidR="00CF4903" w:rsidRPr="00CF4903" w:rsidRDefault="00CF4903" w:rsidP="001275C8">
            <w:pPr>
              <w:pStyle w:val="5TextocomnIIGG"/>
              <w:jc w:val="center"/>
              <w:rPr>
                <w:lang w:val="es-MX"/>
              </w:rPr>
            </w:pPr>
            <w:r w:rsidRPr="00CF4903">
              <w:rPr>
                <w:lang w:val="es-MX"/>
              </w:rPr>
              <w:t>1.40063</w:t>
            </w:r>
          </w:p>
        </w:tc>
        <w:tc>
          <w:tcPr>
            <w:tcW w:w="850" w:type="dxa"/>
            <w:tcBorders>
              <w:top w:val="nil"/>
              <w:bottom w:val="nil"/>
            </w:tcBorders>
            <w:shd w:val="clear" w:color="auto" w:fill="FFFFFF"/>
            <w:vAlign w:val="center"/>
          </w:tcPr>
          <w:p w14:paraId="04C401DC" w14:textId="77777777" w:rsidR="00CF4903" w:rsidRPr="00CF4903" w:rsidRDefault="00CF4903" w:rsidP="001275C8">
            <w:pPr>
              <w:pStyle w:val="5TextocomnIIGG"/>
              <w:jc w:val="center"/>
              <w:rPr>
                <w:lang w:val="es-MX"/>
              </w:rPr>
            </w:pPr>
            <w:r w:rsidRPr="00CF4903">
              <w:rPr>
                <w:lang w:val="es-MX"/>
              </w:rPr>
              <w:t>.26009</w:t>
            </w:r>
          </w:p>
        </w:tc>
        <w:tc>
          <w:tcPr>
            <w:tcW w:w="962" w:type="dxa"/>
            <w:tcBorders>
              <w:top w:val="nil"/>
              <w:bottom w:val="nil"/>
            </w:tcBorders>
            <w:shd w:val="clear" w:color="auto" w:fill="FFFFFF"/>
            <w:vAlign w:val="center"/>
          </w:tcPr>
          <w:p w14:paraId="6E88138F" w14:textId="77777777" w:rsidR="00CF4903" w:rsidRPr="00CF4903" w:rsidRDefault="00CF4903" w:rsidP="001275C8">
            <w:pPr>
              <w:pStyle w:val="5TextocomnIIGG"/>
              <w:jc w:val="center"/>
              <w:rPr>
                <w:lang w:val="es-MX"/>
              </w:rPr>
            </w:pPr>
            <w:r w:rsidRPr="00CF4903">
              <w:rPr>
                <w:lang w:val="es-MX"/>
              </w:rPr>
              <w:t>1.7707</w:t>
            </w:r>
          </w:p>
        </w:tc>
        <w:tc>
          <w:tcPr>
            <w:tcW w:w="860" w:type="dxa"/>
            <w:tcBorders>
              <w:top w:val="nil"/>
              <w:bottom w:val="nil"/>
            </w:tcBorders>
            <w:shd w:val="clear" w:color="auto" w:fill="FFFFFF"/>
            <w:vAlign w:val="center"/>
          </w:tcPr>
          <w:p w14:paraId="75634F74" w14:textId="77777777" w:rsidR="00CF4903" w:rsidRPr="00CF4903" w:rsidRDefault="00CF4903" w:rsidP="001275C8">
            <w:pPr>
              <w:pStyle w:val="5TextocomnIIGG"/>
              <w:jc w:val="center"/>
              <w:rPr>
                <w:lang w:val="es-MX"/>
              </w:rPr>
            </w:pPr>
            <w:r w:rsidRPr="00CF4903">
              <w:rPr>
                <w:lang w:val="es-MX"/>
              </w:rPr>
              <w:t>2.8362</w:t>
            </w:r>
          </w:p>
        </w:tc>
      </w:tr>
      <w:tr w:rsidR="001275C8" w:rsidRPr="00CF4903" w14:paraId="79C1B44F" w14:textId="77777777" w:rsidTr="001275C8">
        <w:trPr>
          <w:cantSplit/>
          <w:tblHeader/>
          <w:jc w:val="center"/>
        </w:trPr>
        <w:tc>
          <w:tcPr>
            <w:tcW w:w="2184" w:type="dxa"/>
            <w:vMerge/>
            <w:tcBorders>
              <w:left w:val="single" w:sz="16" w:space="0" w:color="000000"/>
              <w:bottom w:val="single" w:sz="16" w:space="0" w:color="000000"/>
              <w:right w:val="nil"/>
            </w:tcBorders>
            <w:shd w:val="clear" w:color="auto" w:fill="FFFFFF"/>
          </w:tcPr>
          <w:p w14:paraId="47E52E75" w14:textId="77777777" w:rsidR="00CF4903" w:rsidRPr="00CF4903" w:rsidRDefault="00CF4903" w:rsidP="001275C8">
            <w:pPr>
              <w:pStyle w:val="5TextocomnIIGG"/>
              <w:rPr>
                <w:lang w:val="es-MX"/>
              </w:rPr>
            </w:pPr>
          </w:p>
        </w:tc>
        <w:tc>
          <w:tcPr>
            <w:tcW w:w="1753" w:type="dxa"/>
            <w:tcBorders>
              <w:top w:val="nil"/>
              <w:left w:val="nil"/>
              <w:bottom w:val="nil"/>
              <w:right w:val="single" w:sz="16" w:space="0" w:color="000000"/>
            </w:tcBorders>
            <w:shd w:val="clear" w:color="auto" w:fill="FFFFFF"/>
          </w:tcPr>
          <w:p w14:paraId="3E3422AF" w14:textId="77777777" w:rsidR="00CF4903" w:rsidRPr="00CF4903" w:rsidRDefault="00CF4903" w:rsidP="001275C8">
            <w:pPr>
              <w:pStyle w:val="5TextocomnIIGG"/>
              <w:rPr>
                <w:lang w:val="es-MX"/>
              </w:rPr>
            </w:pPr>
            <w:r w:rsidRPr="00CF4903">
              <w:rPr>
                <w:lang w:val="es-MX"/>
              </w:rPr>
              <w:t>31 a 40 años</w:t>
            </w:r>
          </w:p>
        </w:tc>
        <w:tc>
          <w:tcPr>
            <w:tcW w:w="716" w:type="dxa"/>
            <w:tcBorders>
              <w:top w:val="nil"/>
              <w:left w:val="single" w:sz="16" w:space="0" w:color="000000"/>
              <w:bottom w:val="nil"/>
            </w:tcBorders>
            <w:shd w:val="clear" w:color="auto" w:fill="FFFFFF"/>
            <w:vAlign w:val="center"/>
          </w:tcPr>
          <w:p w14:paraId="712367CA" w14:textId="77777777" w:rsidR="00CF4903" w:rsidRPr="00CF4903" w:rsidRDefault="00CF4903" w:rsidP="001275C8">
            <w:pPr>
              <w:pStyle w:val="5TextocomnIIGG"/>
              <w:jc w:val="center"/>
              <w:rPr>
                <w:lang w:val="es-MX"/>
              </w:rPr>
            </w:pPr>
            <w:r w:rsidRPr="00CF4903">
              <w:rPr>
                <w:lang w:val="es-MX"/>
              </w:rPr>
              <w:t>40</w:t>
            </w:r>
          </w:p>
        </w:tc>
        <w:tc>
          <w:tcPr>
            <w:tcW w:w="771" w:type="dxa"/>
            <w:tcBorders>
              <w:top w:val="nil"/>
              <w:bottom w:val="nil"/>
            </w:tcBorders>
            <w:shd w:val="clear" w:color="auto" w:fill="FFFFFF"/>
            <w:vAlign w:val="center"/>
          </w:tcPr>
          <w:p w14:paraId="7651B6E0" w14:textId="77777777" w:rsidR="00CF4903" w:rsidRPr="00CF4903" w:rsidRDefault="00CF4903" w:rsidP="001275C8">
            <w:pPr>
              <w:pStyle w:val="5TextocomnIIGG"/>
              <w:jc w:val="center"/>
              <w:rPr>
                <w:lang w:val="es-MX"/>
              </w:rPr>
            </w:pPr>
            <w:r w:rsidRPr="00CF4903">
              <w:rPr>
                <w:lang w:val="es-MX"/>
              </w:rPr>
              <w:t>2.6550</w:t>
            </w:r>
          </w:p>
        </w:tc>
        <w:tc>
          <w:tcPr>
            <w:tcW w:w="1213" w:type="dxa"/>
            <w:tcBorders>
              <w:top w:val="nil"/>
              <w:bottom w:val="nil"/>
            </w:tcBorders>
            <w:shd w:val="clear" w:color="auto" w:fill="FFFFFF"/>
            <w:vAlign w:val="center"/>
          </w:tcPr>
          <w:p w14:paraId="37E1B160" w14:textId="77777777" w:rsidR="00CF4903" w:rsidRPr="00CF4903" w:rsidRDefault="00CF4903" w:rsidP="001275C8">
            <w:pPr>
              <w:pStyle w:val="5TextocomnIIGG"/>
              <w:jc w:val="center"/>
              <w:rPr>
                <w:lang w:val="es-MX"/>
              </w:rPr>
            </w:pPr>
            <w:r w:rsidRPr="00CF4903">
              <w:rPr>
                <w:lang w:val="es-MX"/>
              </w:rPr>
              <w:t>1.67086</w:t>
            </w:r>
          </w:p>
        </w:tc>
        <w:tc>
          <w:tcPr>
            <w:tcW w:w="850" w:type="dxa"/>
            <w:tcBorders>
              <w:top w:val="nil"/>
              <w:bottom w:val="nil"/>
            </w:tcBorders>
            <w:shd w:val="clear" w:color="auto" w:fill="FFFFFF"/>
            <w:vAlign w:val="center"/>
          </w:tcPr>
          <w:p w14:paraId="685E8F68" w14:textId="77777777" w:rsidR="00CF4903" w:rsidRPr="00CF4903" w:rsidRDefault="00CF4903" w:rsidP="001275C8">
            <w:pPr>
              <w:pStyle w:val="5TextocomnIIGG"/>
              <w:jc w:val="center"/>
              <w:rPr>
                <w:lang w:val="es-MX"/>
              </w:rPr>
            </w:pPr>
            <w:r w:rsidRPr="00CF4903">
              <w:rPr>
                <w:lang w:val="es-MX"/>
              </w:rPr>
              <w:t>.26419</w:t>
            </w:r>
          </w:p>
        </w:tc>
        <w:tc>
          <w:tcPr>
            <w:tcW w:w="962" w:type="dxa"/>
            <w:tcBorders>
              <w:top w:val="nil"/>
              <w:bottom w:val="nil"/>
            </w:tcBorders>
            <w:shd w:val="clear" w:color="auto" w:fill="FFFFFF"/>
            <w:vAlign w:val="center"/>
          </w:tcPr>
          <w:p w14:paraId="0EB07954" w14:textId="77777777" w:rsidR="00CF4903" w:rsidRPr="00CF4903" w:rsidRDefault="00CF4903" w:rsidP="001275C8">
            <w:pPr>
              <w:pStyle w:val="5TextocomnIIGG"/>
              <w:jc w:val="center"/>
              <w:rPr>
                <w:lang w:val="es-MX"/>
              </w:rPr>
            </w:pPr>
            <w:r w:rsidRPr="00CF4903">
              <w:rPr>
                <w:lang w:val="es-MX"/>
              </w:rPr>
              <w:t>2.1206</w:t>
            </w:r>
          </w:p>
        </w:tc>
        <w:tc>
          <w:tcPr>
            <w:tcW w:w="860" w:type="dxa"/>
            <w:tcBorders>
              <w:top w:val="nil"/>
              <w:bottom w:val="nil"/>
            </w:tcBorders>
            <w:shd w:val="clear" w:color="auto" w:fill="FFFFFF"/>
            <w:vAlign w:val="center"/>
          </w:tcPr>
          <w:p w14:paraId="232B3840" w14:textId="77777777" w:rsidR="00CF4903" w:rsidRPr="00CF4903" w:rsidRDefault="00CF4903" w:rsidP="001275C8">
            <w:pPr>
              <w:pStyle w:val="5TextocomnIIGG"/>
              <w:jc w:val="center"/>
              <w:rPr>
                <w:lang w:val="es-MX"/>
              </w:rPr>
            </w:pPr>
            <w:r w:rsidRPr="00CF4903">
              <w:rPr>
                <w:lang w:val="es-MX"/>
              </w:rPr>
              <w:t>3.1894</w:t>
            </w:r>
          </w:p>
        </w:tc>
      </w:tr>
      <w:tr w:rsidR="001275C8" w:rsidRPr="00CF4903" w14:paraId="2D207E8B" w14:textId="77777777" w:rsidTr="001275C8">
        <w:trPr>
          <w:cantSplit/>
          <w:tblHeader/>
          <w:jc w:val="center"/>
        </w:trPr>
        <w:tc>
          <w:tcPr>
            <w:tcW w:w="2184" w:type="dxa"/>
            <w:vMerge/>
            <w:tcBorders>
              <w:left w:val="single" w:sz="16" w:space="0" w:color="000000"/>
              <w:bottom w:val="single" w:sz="16" w:space="0" w:color="000000"/>
              <w:right w:val="nil"/>
            </w:tcBorders>
            <w:shd w:val="clear" w:color="auto" w:fill="FFFFFF"/>
          </w:tcPr>
          <w:p w14:paraId="172F36DC" w14:textId="77777777" w:rsidR="00CF4903" w:rsidRPr="00CF4903" w:rsidRDefault="00CF4903" w:rsidP="001275C8">
            <w:pPr>
              <w:pStyle w:val="5TextocomnIIGG"/>
              <w:rPr>
                <w:lang w:val="es-MX"/>
              </w:rPr>
            </w:pPr>
          </w:p>
        </w:tc>
        <w:tc>
          <w:tcPr>
            <w:tcW w:w="1753" w:type="dxa"/>
            <w:tcBorders>
              <w:top w:val="nil"/>
              <w:left w:val="nil"/>
              <w:bottom w:val="nil"/>
              <w:right w:val="single" w:sz="16" w:space="0" w:color="000000"/>
            </w:tcBorders>
            <w:shd w:val="clear" w:color="auto" w:fill="FFFFFF"/>
          </w:tcPr>
          <w:p w14:paraId="095848A7" w14:textId="77777777" w:rsidR="00CF4903" w:rsidRPr="00CF4903" w:rsidRDefault="00CF4903" w:rsidP="001275C8">
            <w:pPr>
              <w:pStyle w:val="5TextocomnIIGG"/>
              <w:rPr>
                <w:lang w:val="es-MX"/>
              </w:rPr>
            </w:pPr>
            <w:r w:rsidRPr="00CF4903">
              <w:rPr>
                <w:lang w:val="es-MX"/>
              </w:rPr>
              <w:t>Más de 40 años</w:t>
            </w:r>
          </w:p>
        </w:tc>
        <w:tc>
          <w:tcPr>
            <w:tcW w:w="716" w:type="dxa"/>
            <w:tcBorders>
              <w:top w:val="nil"/>
              <w:left w:val="single" w:sz="16" w:space="0" w:color="000000"/>
              <w:bottom w:val="nil"/>
            </w:tcBorders>
            <w:shd w:val="clear" w:color="auto" w:fill="FFFFFF"/>
            <w:vAlign w:val="center"/>
          </w:tcPr>
          <w:p w14:paraId="1AE7E106" w14:textId="77777777" w:rsidR="00CF4903" w:rsidRPr="00CF4903" w:rsidRDefault="00CF4903" w:rsidP="001275C8">
            <w:pPr>
              <w:pStyle w:val="5TextocomnIIGG"/>
              <w:jc w:val="center"/>
              <w:rPr>
                <w:lang w:val="es-MX"/>
              </w:rPr>
            </w:pPr>
            <w:r w:rsidRPr="00CF4903">
              <w:rPr>
                <w:lang w:val="es-MX"/>
              </w:rPr>
              <w:t>39</w:t>
            </w:r>
          </w:p>
        </w:tc>
        <w:tc>
          <w:tcPr>
            <w:tcW w:w="771" w:type="dxa"/>
            <w:tcBorders>
              <w:top w:val="nil"/>
              <w:bottom w:val="nil"/>
            </w:tcBorders>
            <w:shd w:val="clear" w:color="auto" w:fill="FFFFFF"/>
            <w:vAlign w:val="center"/>
          </w:tcPr>
          <w:p w14:paraId="4CB0590D" w14:textId="77777777" w:rsidR="00CF4903" w:rsidRPr="00CF4903" w:rsidRDefault="00CF4903" w:rsidP="001275C8">
            <w:pPr>
              <w:pStyle w:val="5TextocomnIIGG"/>
              <w:jc w:val="center"/>
              <w:rPr>
                <w:lang w:val="es-MX"/>
              </w:rPr>
            </w:pPr>
            <w:r w:rsidRPr="00CF4903">
              <w:rPr>
                <w:lang w:val="es-MX"/>
              </w:rPr>
              <w:t>2.0051</w:t>
            </w:r>
          </w:p>
        </w:tc>
        <w:tc>
          <w:tcPr>
            <w:tcW w:w="1213" w:type="dxa"/>
            <w:tcBorders>
              <w:top w:val="nil"/>
              <w:bottom w:val="nil"/>
            </w:tcBorders>
            <w:shd w:val="clear" w:color="auto" w:fill="FFFFFF"/>
            <w:vAlign w:val="center"/>
          </w:tcPr>
          <w:p w14:paraId="24553891" w14:textId="77777777" w:rsidR="00CF4903" w:rsidRPr="00CF4903" w:rsidRDefault="00CF4903" w:rsidP="001275C8">
            <w:pPr>
              <w:pStyle w:val="5TextocomnIIGG"/>
              <w:jc w:val="center"/>
              <w:rPr>
                <w:lang w:val="es-MX"/>
              </w:rPr>
            </w:pPr>
            <w:r w:rsidRPr="00CF4903">
              <w:rPr>
                <w:lang w:val="es-MX"/>
              </w:rPr>
              <w:t>1.38449</w:t>
            </w:r>
          </w:p>
        </w:tc>
        <w:tc>
          <w:tcPr>
            <w:tcW w:w="850" w:type="dxa"/>
            <w:tcBorders>
              <w:top w:val="nil"/>
              <w:bottom w:val="nil"/>
            </w:tcBorders>
            <w:shd w:val="clear" w:color="auto" w:fill="FFFFFF"/>
            <w:vAlign w:val="center"/>
          </w:tcPr>
          <w:p w14:paraId="7467DB47" w14:textId="77777777" w:rsidR="00CF4903" w:rsidRPr="00CF4903" w:rsidRDefault="00CF4903" w:rsidP="001275C8">
            <w:pPr>
              <w:pStyle w:val="5TextocomnIIGG"/>
              <w:jc w:val="center"/>
              <w:rPr>
                <w:lang w:val="es-MX"/>
              </w:rPr>
            </w:pPr>
            <w:r w:rsidRPr="00CF4903">
              <w:rPr>
                <w:lang w:val="es-MX"/>
              </w:rPr>
              <w:t>.22170</w:t>
            </w:r>
          </w:p>
        </w:tc>
        <w:tc>
          <w:tcPr>
            <w:tcW w:w="962" w:type="dxa"/>
            <w:tcBorders>
              <w:top w:val="nil"/>
              <w:bottom w:val="nil"/>
            </w:tcBorders>
            <w:shd w:val="clear" w:color="auto" w:fill="FFFFFF"/>
            <w:vAlign w:val="center"/>
          </w:tcPr>
          <w:p w14:paraId="4F54335F" w14:textId="77777777" w:rsidR="00CF4903" w:rsidRPr="00CF4903" w:rsidRDefault="00CF4903" w:rsidP="001275C8">
            <w:pPr>
              <w:pStyle w:val="5TextocomnIIGG"/>
              <w:jc w:val="center"/>
              <w:rPr>
                <w:lang w:val="es-MX"/>
              </w:rPr>
            </w:pPr>
            <w:r w:rsidRPr="00CF4903">
              <w:rPr>
                <w:lang w:val="es-MX"/>
              </w:rPr>
              <w:t>1.5563</w:t>
            </w:r>
          </w:p>
        </w:tc>
        <w:tc>
          <w:tcPr>
            <w:tcW w:w="860" w:type="dxa"/>
            <w:tcBorders>
              <w:top w:val="nil"/>
              <w:bottom w:val="nil"/>
            </w:tcBorders>
            <w:shd w:val="clear" w:color="auto" w:fill="FFFFFF"/>
            <w:vAlign w:val="center"/>
          </w:tcPr>
          <w:p w14:paraId="6C4391A9" w14:textId="77777777" w:rsidR="00CF4903" w:rsidRPr="00CF4903" w:rsidRDefault="00CF4903" w:rsidP="001275C8">
            <w:pPr>
              <w:pStyle w:val="5TextocomnIIGG"/>
              <w:jc w:val="center"/>
              <w:rPr>
                <w:lang w:val="es-MX"/>
              </w:rPr>
            </w:pPr>
            <w:r w:rsidRPr="00CF4903">
              <w:rPr>
                <w:lang w:val="es-MX"/>
              </w:rPr>
              <w:t>2.4539</w:t>
            </w:r>
          </w:p>
        </w:tc>
      </w:tr>
      <w:tr w:rsidR="001275C8" w:rsidRPr="00CF4903" w14:paraId="2EF8229A" w14:textId="77777777" w:rsidTr="001275C8">
        <w:trPr>
          <w:cantSplit/>
          <w:jc w:val="center"/>
        </w:trPr>
        <w:tc>
          <w:tcPr>
            <w:tcW w:w="2184" w:type="dxa"/>
            <w:vMerge/>
            <w:tcBorders>
              <w:left w:val="single" w:sz="16" w:space="0" w:color="000000"/>
              <w:bottom w:val="single" w:sz="16" w:space="0" w:color="000000"/>
              <w:right w:val="nil"/>
            </w:tcBorders>
            <w:shd w:val="clear" w:color="auto" w:fill="FFFFFF"/>
          </w:tcPr>
          <w:p w14:paraId="52A37143" w14:textId="77777777" w:rsidR="00CF4903" w:rsidRPr="00CF4903" w:rsidRDefault="00CF4903" w:rsidP="001275C8">
            <w:pPr>
              <w:pStyle w:val="5TextocomnIIGG"/>
              <w:rPr>
                <w:lang w:val="es-MX"/>
              </w:rPr>
            </w:pPr>
          </w:p>
        </w:tc>
        <w:tc>
          <w:tcPr>
            <w:tcW w:w="1753" w:type="dxa"/>
            <w:tcBorders>
              <w:top w:val="nil"/>
              <w:left w:val="nil"/>
              <w:bottom w:val="single" w:sz="16" w:space="0" w:color="000000"/>
              <w:right w:val="single" w:sz="16" w:space="0" w:color="000000"/>
            </w:tcBorders>
            <w:shd w:val="clear" w:color="auto" w:fill="FFFFFF"/>
          </w:tcPr>
          <w:p w14:paraId="633CFE37" w14:textId="77777777" w:rsidR="00CF4903" w:rsidRPr="00CF4903" w:rsidRDefault="00CF4903" w:rsidP="001275C8">
            <w:pPr>
              <w:pStyle w:val="5TextocomnIIGG"/>
              <w:rPr>
                <w:lang w:val="es-MX"/>
              </w:rPr>
            </w:pPr>
            <w:r w:rsidRPr="00CF4903">
              <w:rPr>
                <w:lang w:val="es-MX"/>
              </w:rPr>
              <w:t>Total</w:t>
            </w:r>
          </w:p>
        </w:tc>
        <w:tc>
          <w:tcPr>
            <w:tcW w:w="716" w:type="dxa"/>
            <w:tcBorders>
              <w:top w:val="nil"/>
              <w:left w:val="single" w:sz="16" w:space="0" w:color="000000"/>
              <w:bottom w:val="single" w:sz="16" w:space="0" w:color="000000"/>
            </w:tcBorders>
            <w:shd w:val="clear" w:color="auto" w:fill="FFFFFF"/>
            <w:vAlign w:val="center"/>
          </w:tcPr>
          <w:p w14:paraId="35F16CE2" w14:textId="77777777" w:rsidR="00CF4903" w:rsidRPr="00CF4903" w:rsidRDefault="00CF4903" w:rsidP="001275C8">
            <w:pPr>
              <w:pStyle w:val="5TextocomnIIGG"/>
              <w:jc w:val="center"/>
              <w:rPr>
                <w:lang w:val="es-MX"/>
              </w:rPr>
            </w:pPr>
            <w:r w:rsidRPr="00CF4903">
              <w:rPr>
                <w:lang w:val="es-MX"/>
              </w:rPr>
              <w:t>135</w:t>
            </w:r>
          </w:p>
        </w:tc>
        <w:tc>
          <w:tcPr>
            <w:tcW w:w="771" w:type="dxa"/>
            <w:tcBorders>
              <w:top w:val="nil"/>
              <w:bottom w:val="single" w:sz="16" w:space="0" w:color="000000"/>
            </w:tcBorders>
            <w:shd w:val="clear" w:color="auto" w:fill="FFFFFF"/>
            <w:vAlign w:val="center"/>
          </w:tcPr>
          <w:p w14:paraId="09EAD8F8" w14:textId="77777777" w:rsidR="00CF4903" w:rsidRPr="00CF4903" w:rsidRDefault="00CF4903" w:rsidP="001275C8">
            <w:pPr>
              <w:pStyle w:val="5TextocomnIIGG"/>
              <w:jc w:val="center"/>
              <w:rPr>
                <w:lang w:val="es-MX"/>
              </w:rPr>
            </w:pPr>
            <w:r w:rsidRPr="00CF4903">
              <w:rPr>
                <w:lang w:val="es-MX"/>
              </w:rPr>
              <w:t>2.3319</w:t>
            </w:r>
          </w:p>
        </w:tc>
        <w:tc>
          <w:tcPr>
            <w:tcW w:w="1213" w:type="dxa"/>
            <w:tcBorders>
              <w:top w:val="nil"/>
              <w:bottom w:val="single" w:sz="16" w:space="0" w:color="000000"/>
            </w:tcBorders>
            <w:shd w:val="clear" w:color="auto" w:fill="FFFFFF"/>
            <w:vAlign w:val="center"/>
          </w:tcPr>
          <w:p w14:paraId="119264C8" w14:textId="77777777" w:rsidR="00CF4903" w:rsidRPr="00CF4903" w:rsidRDefault="00CF4903" w:rsidP="001275C8">
            <w:pPr>
              <w:pStyle w:val="5TextocomnIIGG"/>
              <w:jc w:val="center"/>
              <w:rPr>
                <w:lang w:val="es-MX"/>
              </w:rPr>
            </w:pPr>
            <w:r w:rsidRPr="00CF4903">
              <w:rPr>
                <w:lang w:val="es-MX"/>
              </w:rPr>
              <w:t>1.50147</w:t>
            </w:r>
          </w:p>
        </w:tc>
        <w:tc>
          <w:tcPr>
            <w:tcW w:w="850" w:type="dxa"/>
            <w:tcBorders>
              <w:top w:val="nil"/>
              <w:bottom w:val="single" w:sz="16" w:space="0" w:color="000000"/>
            </w:tcBorders>
            <w:shd w:val="clear" w:color="auto" w:fill="FFFFFF"/>
            <w:vAlign w:val="center"/>
          </w:tcPr>
          <w:p w14:paraId="38311975" w14:textId="77777777" w:rsidR="00CF4903" w:rsidRPr="00CF4903" w:rsidRDefault="00CF4903" w:rsidP="001275C8">
            <w:pPr>
              <w:pStyle w:val="5TextocomnIIGG"/>
              <w:jc w:val="center"/>
              <w:rPr>
                <w:lang w:val="es-MX"/>
              </w:rPr>
            </w:pPr>
            <w:r w:rsidRPr="00CF4903">
              <w:rPr>
                <w:lang w:val="es-MX"/>
              </w:rPr>
              <w:t>.12923</w:t>
            </w:r>
          </w:p>
        </w:tc>
        <w:tc>
          <w:tcPr>
            <w:tcW w:w="962" w:type="dxa"/>
            <w:tcBorders>
              <w:top w:val="nil"/>
              <w:bottom w:val="single" w:sz="16" w:space="0" w:color="000000"/>
            </w:tcBorders>
            <w:shd w:val="clear" w:color="auto" w:fill="FFFFFF"/>
            <w:vAlign w:val="center"/>
          </w:tcPr>
          <w:p w14:paraId="4EAA7E50" w14:textId="77777777" w:rsidR="00CF4903" w:rsidRPr="00CF4903" w:rsidRDefault="00CF4903" w:rsidP="001275C8">
            <w:pPr>
              <w:pStyle w:val="5TextocomnIIGG"/>
              <w:jc w:val="center"/>
              <w:rPr>
                <w:lang w:val="es-MX"/>
              </w:rPr>
            </w:pPr>
            <w:r w:rsidRPr="00CF4903">
              <w:rPr>
                <w:lang w:val="es-MX"/>
              </w:rPr>
              <w:t>2.0763</w:t>
            </w:r>
          </w:p>
        </w:tc>
        <w:tc>
          <w:tcPr>
            <w:tcW w:w="860" w:type="dxa"/>
            <w:tcBorders>
              <w:top w:val="nil"/>
              <w:bottom w:val="single" w:sz="16" w:space="0" w:color="000000"/>
            </w:tcBorders>
            <w:shd w:val="clear" w:color="auto" w:fill="FFFFFF"/>
            <w:vAlign w:val="center"/>
          </w:tcPr>
          <w:p w14:paraId="7DBC909C" w14:textId="77777777" w:rsidR="00CF4903" w:rsidRPr="00CF4903" w:rsidRDefault="00CF4903" w:rsidP="001275C8">
            <w:pPr>
              <w:pStyle w:val="5TextocomnIIGG"/>
              <w:jc w:val="center"/>
              <w:rPr>
                <w:lang w:val="es-MX"/>
              </w:rPr>
            </w:pPr>
            <w:r w:rsidRPr="00CF4903">
              <w:rPr>
                <w:lang w:val="es-MX"/>
              </w:rPr>
              <w:t>2.5874</w:t>
            </w:r>
          </w:p>
        </w:tc>
      </w:tr>
    </w:tbl>
    <w:p w14:paraId="40E55812" w14:textId="5A4F0A76" w:rsidR="00CF4903" w:rsidRPr="00CF4903" w:rsidRDefault="00CF4903" w:rsidP="00CF4903">
      <w:pPr>
        <w:pStyle w:val="5TextocomnIIGG"/>
        <w:spacing w:after="120"/>
        <w:jc w:val="center"/>
        <w:rPr>
          <w:lang w:val="es-ES"/>
        </w:rPr>
      </w:pPr>
      <w:r w:rsidRPr="00CF4903">
        <w:rPr>
          <w:lang w:val="es-ES"/>
        </w:rPr>
        <w:t>Fuente: Elaboración propia a partir de SPSS</w:t>
      </w:r>
    </w:p>
    <w:p w14:paraId="2E16EF27" w14:textId="77777777" w:rsidR="001B2D40" w:rsidRDefault="001B2D40" w:rsidP="001275C8">
      <w:pPr>
        <w:pStyle w:val="4TtulosepgrafesIIGG"/>
        <w:spacing w:after="120"/>
        <w:jc w:val="both"/>
        <w:rPr>
          <w:b w:val="0"/>
          <w:lang w:val="es-MX"/>
        </w:rPr>
      </w:pPr>
    </w:p>
    <w:p w14:paraId="32F9F9CF" w14:textId="59F677CF" w:rsidR="00CF4903" w:rsidRPr="00CF4903" w:rsidRDefault="00CF4903" w:rsidP="001B2D40">
      <w:pPr>
        <w:pStyle w:val="4TtulosepgrafesIIGG"/>
        <w:spacing w:after="120"/>
        <w:ind w:firstLine="708"/>
        <w:jc w:val="both"/>
        <w:rPr>
          <w:b w:val="0"/>
          <w:lang w:val="es-MX"/>
        </w:rPr>
      </w:pPr>
      <w:r>
        <w:rPr>
          <w:b w:val="0"/>
          <w:lang w:val="es-MX"/>
        </w:rPr>
        <w:t>Asimismo, e</w:t>
      </w:r>
      <w:r w:rsidRPr="00CF4903">
        <w:rPr>
          <w:b w:val="0"/>
          <w:lang w:val="es-MX"/>
        </w:rPr>
        <w:t xml:space="preserve">n la Tabla </w:t>
      </w:r>
      <w:r w:rsidR="001275C8">
        <w:rPr>
          <w:b w:val="0"/>
          <w:lang w:val="es-MX"/>
        </w:rPr>
        <w:t>9</w:t>
      </w:r>
      <w:r w:rsidRPr="00CF4903">
        <w:rPr>
          <w:b w:val="0"/>
          <w:lang w:val="es-MX"/>
        </w:rPr>
        <w:t xml:space="preserve"> se encuentra que la variable independiente nivel de estudios tiene un impacto positivo o directamente proporcional en la variable dependiente cargo en la empresa debido a que tiene un nivel de significancia menor a .05 con un coeficiente Beta de .385</w:t>
      </w:r>
      <w:r w:rsidR="001275C8">
        <w:rPr>
          <w:b w:val="0"/>
          <w:lang w:val="es-MX"/>
        </w:rPr>
        <w:t>, lo cual significa que s</w:t>
      </w:r>
      <w:r w:rsidR="00785C20">
        <w:rPr>
          <w:b w:val="0"/>
          <w:lang w:val="es-MX"/>
        </w:rPr>
        <w:t>í</w:t>
      </w:r>
      <w:r w:rsidR="001275C8">
        <w:rPr>
          <w:b w:val="0"/>
          <w:lang w:val="es-MX"/>
        </w:rPr>
        <w:t xml:space="preserve"> hay una relación directa entre el puesto que se ocupa y el nivel de estudios, aunque cabe señalar que hay excepciones, como en los casos en los  que el mismo dueño es el gerente general y no cuenta con estudios de nivel superior o incluso medio superior.</w:t>
      </w:r>
    </w:p>
    <w:p w14:paraId="7AA49E5A" w14:textId="77777777" w:rsidR="00621407" w:rsidRDefault="00621407" w:rsidP="00CF4903">
      <w:pPr>
        <w:pStyle w:val="4TtulosepgrafesIIGG"/>
        <w:spacing w:after="120"/>
        <w:jc w:val="center"/>
        <w:rPr>
          <w:b w:val="0"/>
          <w:lang w:val="es-MX"/>
        </w:rPr>
      </w:pPr>
      <w:bookmarkStart w:id="8" w:name="_Toc422239028"/>
    </w:p>
    <w:p w14:paraId="198C1E8D" w14:textId="77777777" w:rsidR="002F2A9B" w:rsidRDefault="002F2A9B" w:rsidP="00CF4903">
      <w:pPr>
        <w:pStyle w:val="4TtulosepgrafesIIGG"/>
        <w:spacing w:after="120"/>
        <w:jc w:val="center"/>
        <w:rPr>
          <w:bCs/>
          <w:lang w:val="es-MX"/>
        </w:rPr>
      </w:pPr>
    </w:p>
    <w:p w14:paraId="625D70CE" w14:textId="77777777" w:rsidR="002F2A9B" w:rsidRDefault="002F2A9B" w:rsidP="00CF4903">
      <w:pPr>
        <w:pStyle w:val="4TtulosepgrafesIIGG"/>
        <w:spacing w:after="120"/>
        <w:jc w:val="center"/>
        <w:rPr>
          <w:bCs/>
          <w:lang w:val="es-MX"/>
        </w:rPr>
      </w:pPr>
    </w:p>
    <w:p w14:paraId="41598482" w14:textId="77777777" w:rsidR="002F2A9B" w:rsidRDefault="002F2A9B" w:rsidP="00CF4903">
      <w:pPr>
        <w:pStyle w:val="4TtulosepgrafesIIGG"/>
        <w:spacing w:after="120"/>
        <w:jc w:val="center"/>
        <w:rPr>
          <w:bCs/>
          <w:lang w:val="es-MX"/>
        </w:rPr>
      </w:pPr>
    </w:p>
    <w:p w14:paraId="22A4D44F" w14:textId="77777777" w:rsidR="002F2A9B" w:rsidRDefault="002F2A9B" w:rsidP="00CF4903">
      <w:pPr>
        <w:pStyle w:val="4TtulosepgrafesIIGG"/>
        <w:spacing w:after="120"/>
        <w:jc w:val="center"/>
        <w:rPr>
          <w:bCs/>
          <w:lang w:val="es-MX"/>
        </w:rPr>
      </w:pPr>
    </w:p>
    <w:p w14:paraId="2A39A58F" w14:textId="77777777" w:rsidR="002F2A9B" w:rsidRDefault="002F2A9B" w:rsidP="00CF4903">
      <w:pPr>
        <w:pStyle w:val="4TtulosepgrafesIIGG"/>
        <w:spacing w:after="120"/>
        <w:jc w:val="center"/>
        <w:rPr>
          <w:bCs/>
          <w:lang w:val="es-MX"/>
        </w:rPr>
      </w:pPr>
    </w:p>
    <w:p w14:paraId="54CAB0FB" w14:textId="2871A0FC" w:rsidR="00CF4903" w:rsidRPr="001B2D40" w:rsidRDefault="00CF4903" w:rsidP="00CF4903">
      <w:pPr>
        <w:pStyle w:val="4TtulosepgrafesIIGG"/>
        <w:spacing w:after="120"/>
        <w:jc w:val="center"/>
        <w:rPr>
          <w:bCs/>
          <w:lang w:val="es-MX"/>
        </w:rPr>
      </w:pPr>
      <w:r w:rsidRPr="001B2D40">
        <w:rPr>
          <w:bCs/>
          <w:lang w:val="es-MX"/>
        </w:rPr>
        <w:lastRenderedPageBreak/>
        <w:t xml:space="preserve">Tabla </w:t>
      </w:r>
      <w:bookmarkEnd w:id="8"/>
      <w:r w:rsidR="001275C8" w:rsidRPr="001B2D40">
        <w:rPr>
          <w:bCs/>
          <w:lang w:val="es-MX"/>
        </w:rPr>
        <w:t>9</w:t>
      </w:r>
      <w:r w:rsidRPr="001B2D40">
        <w:rPr>
          <w:bCs/>
          <w:lang w:val="es-MX"/>
        </w:rPr>
        <w:t>.  Coeficientes de la Regresión Nivel de Estudios</w:t>
      </w:r>
    </w:p>
    <w:tbl>
      <w:tblPr>
        <w:tblW w:w="831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09"/>
        <w:gridCol w:w="1922"/>
        <w:gridCol w:w="1097"/>
        <w:gridCol w:w="1275"/>
        <w:gridCol w:w="1418"/>
        <w:gridCol w:w="817"/>
        <w:gridCol w:w="977"/>
      </w:tblGrid>
      <w:tr w:rsidR="00CF4903" w:rsidRPr="00CF4903" w14:paraId="2D73D4A9" w14:textId="77777777" w:rsidTr="00CF4903">
        <w:trPr>
          <w:cantSplit/>
          <w:tblHeader/>
          <w:jc w:val="center"/>
        </w:trPr>
        <w:tc>
          <w:tcPr>
            <w:tcW w:w="2731"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14:paraId="43F5E80C" w14:textId="77777777" w:rsidR="00CF4903" w:rsidRPr="00CF4903" w:rsidRDefault="00CF4903" w:rsidP="001275C8">
            <w:pPr>
              <w:pStyle w:val="4TtulosepgrafesIIGG"/>
              <w:spacing w:after="0"/>
              <w:ind w:firstLine="425"/>
              <w:jc w:val="both"/>
              <w:rPr>
                <w:b w:val="0"/>
                <w:lang w:val="es-MX"/>
              </w:rPr>
            </w:pPr>
            <w:r w:rsidRPr="00CF4903">
              <w:rPr>
                <w:b w:val="0"/>
                <w:lang w:val="es-MX"/>
              </w:rPr>
              <w:t>Modelo</w:t>
            </w:r>
          </w:p>
        </w:tc>
        <w:tc>
          <w:tcPr>
            <w:tcW w:w="2372" w:type="dxa"/>
            <w:gridSpan w:val="2"/>
            <w:tcBorders>
              <w:top w:val="single" w:sz="16" w:space="0" w:color="000000"/>
              <w:left w:val="single" w:sz="16" w:space="0" w:color="000000"/>
            </w:tcBorders>
            <w:shd w:val="clear" w:color="auto" w:fill="FFFFFF"/>
            <w:vAlign w:val="center"/>
          </w:tcPr>
          <w:p w14:paraId="4BD3EC07" w14:textId="77777777" w:rsidR="00CF4903" w:rsidRPr="00CF4903" w:rsidRDefault="00CF4903" w:rsidP="001275C8">
            <w:pPr>
              <w:pStyle w:val="4TtulosepgrafesIIGG"/>
              <w:spacing w:after="0"/>
              <w:ind w:firstLine="425"/>
              <w:jc w:val="center"/>
              <w:rPr>
                <w:b w:val="0"/>
                <w:lang w:val="es-MX"/>
              </w:rPr>
            </w:pPr>
            <w:r w:rsidRPr="00CF4903">
              <w:rPr>
                <w:b w:val="0"/>
                <w:lang w:val="es-MX"/>
              </w:rPr>
              <w:t>Coeficientes no estandarizados</w:t>
            </w:r>
          </w:p>
        </w:tc>
        <w:tc>
          <w:tcPr>
            <w:tcW w:w="1418" w:type="dxa"/>
            <w:tcBorders>
              <w:top w:val="single" w:sz="16" w:space="0" w:color="000000"/>
            </w:tcBorders>
            <w:shd w:val="clear" w:color="auto" w:fill="FFFFFF"/>
            <w:vAlign w:val="center"/>
          </w:tcPr>
          <w:p w14:paraId="1C129B6B" w14:textId="77777777" w:rsidR="00CF4903" w:rsidRPr="00CF4903" w:rsidRDefault="00CF4903" w:rsidP="001275C8">
            <w:pPr>
              <w:pStyle w:val="4TtulosepgrafesIIGG"/>
              <w:spacing w:after="0"/>
              <w:ind w:firstLine="425"/>
              <w:jc w:val="center"/>
              <w:rPr>
                <w:b w:val="0"/>
                <w:lang w:val="es-MX"/>
              </w:rPr>
            </w:pPr>
            <w:r w:rsidRPr="00CF4903">
              <w:rPr>
                <w:b w:val="0"/>
                <w:lang w:val="es-MX"/>
              </w:rPr>
              <w:t>Coeficientes tipificados</w:t>
            </w:r>
          </w:p>
        </w:tc>
        <w:tc>
          <w:tcPr>
            <w:tcW w:w="817" w:type="dxa"/>
            <w:vMerge w:val="restart"/>
            <w:tcBorders>
              <w:top w:val="single" w:sz="16" w:space="0" w:color="000000"/>
              <w:bottom w:val="single" w:sz="16" w:space="0" w:color="000000"/>
            </w:tcBorders>
            <w:shd w:val="clear" w:color="auto" w:fill="FFFFFF"/>
            <w:vAlign w:val="center"/>
          </w:tcPr>
          <w:p w14:paraId="10E1074E" w14:textId="77777777" w:rsidR="00CF4903" w:rsidRPr="00CF4903" w:rsidRDefault="00CF4903" w:rsidP="001275C8">
            <w:pPr>
              <w:pStyle w:val="4TtulosepgrafesIIGG"/>
              <w:spacing w:after="0"/>
              <w:ind w:firstLine="425"/>
              <w:jc w:val="center"/>
              <w:rPr>
                <w:b w:val="0"/>
                <w:lang w:val="es-MX"/>
              </w:rPr>
            </w:pPr>
            <w:r w:rsidRPr="00CF4903">
              <w:rPr>
                <w:b w:val="0"/>
                <w:lang w:val="es-MX"/>
              </w:rPr>
              <w:t>t</w:t>
            </w:r>
          </w:p>
        </w:tc>
        <w:tc>
          <w:tcPr>
            <w:tcW w:w="977" w:type="dxa"/>
            <w:vMerge w:val="restart"/>
            <w:tcBorders>
              <w:top w:val="single" w:sz="16" w:space="0" w:color="000000"/>
              <w:bottom w:val="single" w:sz="16" w:space="0" w:color="000000"/>
              <w:right w:val="single" w:sz="16" w:space="0" w:color="000000"/>
            </w:tcBorders>
            <w:shd w:val="clear" w:color="auto" w:fill="FFFFFF"/>
            <w:vAlign w:val="center"/>
          </w:tcPr>
          <w:p w14:paraId="23E1EDFD" w14:textId="77777777" w:rsidR="00CF4903" w:rsidRPr="00CF4903" w:rsidRDefault="00CF4903" w:rsidP="001275C8">
            <w:pPr>
              <w:pStyle w:val="4TtulosepgrafesIIGG"/>
              <w:spacing w:after="0"/>
              <w:ind w:firstLine="425"/>
              <w:jc w:val="center"/>
              <w:rPr>
                <w:b w:val="0"/>
                <w:lang w:val="es-MX"/>
              </w:rPr>
            </w:pPr>
            <w:r w:rsidRPr="00CF4903">
              <w:rPr>
                <w:b w:val="0"/>
                <w:lang w:val="es-MX"/>
              </w:rPr>
              <w:t>Sig.</w:t>
            </w:r>
          </w:p>
        </w:tc>
      </w:tr>
      <w:tr w:rsidR="00CF4903" w:rsidRPr="00CF4903" w14:paraId="4AF39576" w14:textId="77777777" w:rsidTr="00CF4903">
        <w:trPr>
          <w:cantSplit/>
          <w:tblHeader/>
          <w:jc w:val="center"/>
        </w:trPr>
        <w:tc>
          <w:tcPr>
            <w:tcW w:w="2731" w:type="dxa"/>
            <w:gridSpan w:val="2"/>
            <w:vMerge/>
            <w:tcBorders>
              <w:top w:val="single" w:sz="16" w:space="0" w:color="000000"/>
              <w:left w:val="single" w:sz="16" w:space="0" w:color="000000"/>
              <w:bottom w:val="single" w:sz="16" w:space="0" w:color="000000"/>
              <w:right w:val="single" w:sz="16" w:space="0" w:color="000000"/>
            </w:tcBorders>
            <w:shd w:val="clear" w:color="auto" w:fill="FFFFFF"/>
            <w:vAlign w:val="bottom"/>
          </w:tcPr>
          <w:p w14:paraId="4FB21163" w14:textId="77777777" w:rsidR="00CF4903" w:rsidRPr="00CF4903" w:rsidRDefault="00CF4903" w:rsidP="001275C8">
            <w:pPr>
              <w:pStyle w:val="4TtulosepgrafesIIGG"/>
              <w:spacing w:after="0"/>
              <w:ind w:firstLine="425"/>
              <w:jc w:val="both"/>
              <w:rPr>
                <w:b w:val="0"/>
                <w:lang w:val="es-MX"/>
              </w:rPr>
            </w:pPr>
          </w:p>
        </w:tc>
        <w:tc>
          <w:tcPr>
            <w:tcW w:w="1097" w:type="dxa"/>
            <w:tcBorders>
              <w:left w:val="single" w:sz="16" w:space="0" w:color="000000"/>
              <w:bottom w:val="single" w:sz="16" w:space="0" w:color="000000"/>
            </w:tcBorders>
            <w:shd w:val="clear" w:color="auto" w:fill="FFFFFF"/>
            <w:vAlign w:val="center"/>
          </w:tcPr>
          <w:p w14:paraId="7D51F36E" w14:textId="77777777" w:rsidR="00CF4903" w:rsidRPr="00CF4903" w:rsidRDefault="00CF4903" w:rsidP="001275C8">
            <w:pPr>
              <w:pStyle w:val="4TtulosepgrafesIIGG"/>
              <w:spacing w:after="0"/>
              <w:ind w:firstLine="425"/>
              <w:jc w:val="both"/>
              <w:rPr>
                <w:b w:val="0"/>
                <w:lang w:val="es-MX"/>
              </w:rPr>
            </w:pPr>
            <w:r w:rsidRPr="00CF4903">
              <w:rPr>
                <w:b w:val="0"/>
                <w:lang w:val="es-MX"/>
              </w:rPr>
              <w:t>B</w:t>
            </w:r>
          </w:p>
        </w:tc>
        <w:tc>
          <w:tcPr>
            <w:tcW w:w="1275" w:type="dxa"/>
            <w:tcBorders>
              <w:bottom w:val="single" w:sz="16" w:space="0" w:color="000000"/>
            </w:tcBorders>
            <w:shd w:val="clear" w:color="auto" w:fill="FFFFFF"/>
            <w:vAlign w:val="center"/>
          </w:tcPr>
          <w:p w14:paraId="4BF4B573" w14:textId="77777777" w:rsidR="00CF4903" w:rsidRPr="00CF4903" w:rsidRDefault="00CF4903" w:rsidP="001275C8">
            <w:pPr>
              <w:pStyle w:val="4TtulosepgrafesIIGG"/>
              <w:spacing w:after="0"/>
              <w:ind w:firstLine="425"/>
              <w:jc w:val="center"/>
              <w:rPr>
                <w:b w:val="0"/>
                <w:lang w:val="es-MX"/>
              </w:rPr>
            </w:pPr>
            <w:r w:rsidRPr="00CF4903">
              <w:rPr>
                <w:b w:val="0"/>
                <w:lang w:val="es-MX"/>
              </w:rPr>
              <w:t xml:space="preserve">Error </w:t>
            </w:r>
            <w:proofErr w:type="spellStart"/>
            <w:r w:rsidRPr="00CF4903">
              <w:rPr>
                <w:b w:val="0"/>
                <w:lang w:val="es-MX"/>
              </w:rPr>
              <w:t>típ</w:t>
            </w:r>
            <w:proofErr w:type="spellEnd"/>
            <w:r w:rsidRPr="00CF4903">
              <w:rPr>
                <w:b w:val="0"/>
                <w:lang w:val="es-MX"/>
              </w:rPr>
              <w:t>.</w:t>
            </w:r>
          </w:p>
        </w:tc>
        <w:tc>
          <w:tcPr>
            <w:tcW w:w="1418" w:type="dxa"/>
            <w:tcBorders>
              <w:bottom w:val="single" w:sz="16" w:space="0" w:color="000000"/>
            </w:tcBorders>
            <w:shd w:val="clear" w:color="auto" w:fill="FFFFFF"/>
            <w:vAlign w:val="center"/>
          </w:tcPr>
          <w:p w14:paraId="05E1EB9A" w14:textId="77777777" w:rsidR="00CF4903" w:rsidRPr="00CF4903" w:rsidRDefault="00CF4903" w:rsidP="001275C8">
            <w:pPr>
              <w:pStyle w:val="4TtulosepgrafesIIGG"/>
              <w:spacing w:after="0"/>
              <w:ind w:firstLine="425"/>
              <w:jc w:val="center"/>
              <w:rPr>
                <w:b w:val="0"/>
                <w:lang w:val="es-MX"/>
              </w:rPr>
            </w:pPr>
            <w:r w:rsidRPr="00CF4903">
              <w:rPr>
                <w:b w:val="0"/>
                <w:lang w:val="es-MX"/>
              </w:rPr>
              <w:t>Beta</w:t>
            </w:r>
          </w:p>
        </w:tc>
        <w:tc>
          <w:tcPr>
            <w:tcW w:w="817" w:type="dxa"/>
            <w:vMerge/>
            <w:tcBorders>
              <w:top w:val="single" w:sz="16" w:space="0" w:color="000000"/>
              <w:bottom w:val="single" w:sz="16" w:space="0" w:color="000000"/>
            </w:tcBorders>
            <w:shd w:val="clear" w:color="auto" w:fill="FFFFFF"/>
            <w:vAlign w:val="center"/>
          </w:tcPr>
          <w:p w14:paraId="471818DC" w14:textId="77777777" w:rsidR="00CF4903" w:rsidRPr="00CF4903" w:rsidRDefault="00CF4903" w:rsidP="001275C8">
            <w:pPr>
              <w:pStyle w:val="4TtulosepgrafesIIGG"/>
              <w:spacing w:after="0"/>
              <w:ind w:firstLine="425"/>
              <w:jc w:val="center"/>
              <w:rPr>
                <w:b w:val="0"/>
                <w:lang w:val="es-MX"/>
              </w:rPr>
            </w:pPr>
          </w:p>
        </w:tc>
        <w:tc>
          <w:tcPr>
            <w:tcW w:w="977" w:type="dxa"/>
            <w:vMerge/>
            <w:tcBorders>
              <w:top w:val="single" w:sz="16" w:space="0" w:color="000000"/>
              <w:bottom w:val="single" w:sz="16" w:space="0" w:color="000000"/>
              <w:right w:val="single" w:sz="16" w:space="0" w:color="000000"/>
            </w:tcBorders>
            <w:shd w:val="clear" w:color="auto" w:fill="FFFFFF"/>
            <w:vAlign w:val="center"/>
          </w:tcPr>
          <w:p w14:paraId="027E8651" w14:textId="77777777" w:rsidR="00CF4903" w:rsidRPr="00CF4903" w:rsidRDefault="00CF4903" w:rsidP="001275C8">
            <w:pPr>
              <w:pStyle w:val="4TtulosepgrafesIIGG"/>
              <w:spacing w:after="0"/>
              <w:ind w:firstLine="425"/>
              <w:jc w:val="center"/>
              <w:rPr>
                <w:b w:val="0"/>
                <w:lang w:val="es-MX"/>
              </w:rPr>
            </w:pPr>
          </w:p>
        </w:tc>
      </w:tr>
      <w:tr w:rsidR="00CF4903" w:rsidRPr="00CF4903" w14:paraId="0F679F1C" w14:textId="77777777" w:rsidTr="00CF4903">
        <w:trPr>
          <w:cantSplit/>
          <w:tblHeader/>
          <w:jc w:val="center"/>
        </w:trPr>
        <w:tc>
          <w:tcPr>
            <w:tcW w:w="809" w:type="dxa"/>
            <w:vMerge w:val="restart"/>
            <w:tcBorders>
              <w:top w:val="single" w:sz="16" w:space="0" w:color="000000"/>
              <w:left w:val="single" w:sz="16" w:space="0" w:color="000000"/>
              <w:bottom w:val="single" w:sz="16" w:space="0" w:color="000000"/>
              <w:right w:val="nil"/>
            </w:tcBorders>
            <w:shd w:val="clear" w:color="auto" w:fill="FFFFFF"/>
          </w:tcPr>
          <w:p w14:paraId="7DB9A702" w14:textId="77777777" w:rsidR="00CF4903" w:rsidRPr="00CF4903" w:rsidRDefault="00CF4903" w:rsidP="001275C8">
            <w:pPr>
              <w:pStyle w:val="4TtulosepgrafesIIGG"/>
              <w:spacing w:after="0"/>
              <w:ind w:firstLine="425"/>
              <w:jc w:val="both"/>
              <w:rPr>
                <w:b w:val="0"/>
                <w:lang w:val="es-MX"/>
              </w:rPr>
            </w:pPr>
            <w:r w:rsidRPr="00CF4903">
              <w:rPr>
                <w:b w:val="0"/>
                <w:lang w:val="es-MX"/>
              </w:rPr>
              <w:t>1</w:t>
            </w:r>
          </w:p>
        </w:tc>
        <w:tc>
          <w:tcPr>
            <w:tcW w:w="1922" w:type="dxa"/>
            <w:tcBorders>
              <w:top w:val="single" w:sz="16" w:space="0" w:color="000000"/>
              <w:left w:val="nil"/>
              <w:bottom w:val="nil"/>
              <w:right w:val="single" w:sz="16" w:space="0" w:color="000000"/>
            </w:tcBorders>
            <w:shd w:val="clear" w:color="auto" w:fill="FFFFFF"/>
          </w:tcPr>
          <w:p w14:paraId="5648F215" w14:textId="77777777" w:rsidR="00CF4903" w:rsidRPr="00CF4903" w:rsidRDefault="00CF4903" w:rsidP="001275C8">
            <w:pPr>
              <w:pStyle w:val="4TtulosepgrafesIIGG"/>
              <w:spacing w:after="0"/>
              <w:ind w:firstLine="425"/>
              <w:jc w:val="both"/>
              <w:rPr>
                <w:b w:val="0"/>
                <w:lang w:val="es-MX"/>
              </w:rPr>
            </w:pPr>
            <w:r w:rsidRPr="00CF4903">
              <w:rPr>
                <w:b w:val="0"/>
                <w:lang w:val="es-MX"/>
              </w:rPr>
              <w:t>(Constante)</w:t>
            </w:r>
          </w:p>
        </w:tc>
        <w:tc>
          <w:tcPr>
            <w:tcW w:w="1097" w:type="dxa"/>
            <w:tcBorders>
              <w:top w:val="single" w:sz="16" w:space="0" w:color="000000"/>
              <w:left w:val="single" w:sz="16" w:space="0" w:color="000000"/>
              <w:bottom w:val="nil"/>
            </w:tcBorders>
            <w:shd w:val="clear" w:color="auto" w:fill="FFFFFF"/>
            <w:vAlign w:val="center"/>
          </w:tcPr>
          <w:p w14:paraId="477C014C" w14:textId="77777777" w:rsidR="00CF4903" w:rsidRPr="00CF4903" w:rsidRDefault="00CF4903" w:rsidP="001275C8">
            <w:pPr>
              <w:pStyle w:val="4TtulosepgrafesIIGG"/>
              <w:spacing w:after="0"/>
              <w:ind w:firstLine="425"/>
              <w:jc w:val="both"/>
              <w:rPr>
                <w:b w:val="0"/>
                <w:lang w:val="es-MX"/>
              </w:rPr>
            </w:pPr>
            <w:r w:rsidRPr="00CF4903">
              <w:rPr>
                <w:b w:val="0"/>
                <w:lang w:val="es-MX"/>
              </w:rPr>
              <w:t>.699</w:t>
            </w:r>
          </w:p>
        </w:tc>
        <w:tc>
          <w:tcPr>
            <w:tcW w:w="1275" w:type="dxa"/>
            <w:tcBorders>
              <w:top w:val="single" w:sz="16" w:space="0" w:color="000000"/>
              <w:bottom w:val="nil"/>
            </w:tcBorders>
            <w:shd w:val="clear" w:color="auto" w:fill="FFFFFF"/>
            <w:vAlign w:val="center"/>
          </w:tcPr>
          <w:p w14:paraId="7B4A8923" w14:textId="77777777" w:rsidR="00CF4903" w:rsidRPr="00CF4903" w:rsidRDefault="00CF4903" w:rsidP="001275C8">
            <w:pPr>
              <w:pStyle w:val="4TtulosepgrafesIIGG"/>
              <w:spacing w:after="0"/>
              <w:ind w:firstLine="425"/>
              <w:jc w:val="center"/>
              <w:rPr>
                <w:b w:val="0"/>
                <w:lang w:val="es-MX"/>
              </w:rPr>
            </w:pPr>
            <w:r w:rsidRPr="00CF4903">
              <w:rPr>
                <w:b w:val="0"/>
                <w:lang w:val="es-MX"/>
              </w:rPr>
              <w:t>.215</w:t>
            </w:r>
          </w:p>
        </w:tc>
        <w:tc>
          <w:tcPr>
            <w:tcW w:w="1418" w:type="dxa"/>
            <w:tcBorders>
              <w:top w:val="single" w:sz="16" w:space="0" w:color="000000"/>
              <w:bottom w:val="nil"/>
            </w:tcBorders>
            <w:shd w:val="clear" w:color="auto" w:fill="FFFFFF"/>
            <w:vAlign w:val="center"/>
          </w:tcPr>
          <w:p w14:paraId="757BFD52" w14:textId="77777777" w:rsidR="00CF4903" w:rsidRPr="00CF4903" w:rsidRDefault="00CF4903" w:rsidP="001275C8">
            <w:pPr>
              <w:pStyle w:val="4TtulosepgrafesIIGG"/>
              <w:spacing w:after="0"/>
              <w:ind w:firstLine="425"/>
              <w:jc w:val="center"/>
              <w:rPr>
                <w:b w:val="0"/>
                <w:lang w:val="es-MX"/>
              </w:rPr>
            </w:pPr>
          </w:p>
        </w:tc>
        <w:tc>
          <w:tcPr>
            <w:tcW w:w="817" w:type="dxa"/>
            <w:tcBorders>
              <w:top w:val="single" w:sz="16" w:space="0" w:color="000000"/>
              <w:bottom w:val="nil"/>
            </w:tcBorders>
            <w:shd w:val="clear" w:color="auto" w:fill="FFFFFF"/>
            <w:vAlign w:val="center"/>
          </w:tcPr>
          <w:p w14:paraId="30B22B80" w14:textId="77777777" w:rsidR="00CF4903" w:rsidRPr="00CF4903" w:rsidRDefault="00CF4903" w:rsidP="001275C8">
            <w:pPr>
              <w:pStyle w:val="4TtulosepgrafesIIGG"/>
              <w:spacing w:after="0"/>
              <w:rPr>
                <w:b w:val="0"/>
                <w:lang w:val="es-MX"/>
              </w:rPr>
            </w:pPr>
            <w:r w:rsidRPr="00CF4903">
              <w:rPr>
                <w:b w:val="0"/>
                <w:lang w:val="es-MX"/>
              </w:rPr>
              <w:t>3.252</w:t>
            </w:r>
          </w:p>
        </w:tc>
        <w:tc>
          <w:tcPr>
            <w:tcW w:w="977" w:type="dxa"/>
            <w:tcBorders>
              <w:top w:val="single" w:sz="16" w:space="0" w:color="000000"/>
              <w:bottom w:val="nil"/>
              <w:right w:val="single" w:sz="16" w:space="0" w:color="000000"/>
            </w:tcBorders>
            <w:shd w:val="clear" w:color="auto" w:fill="FFFFFF"/>
            <w:vAlign w:val="center"/>
          </w:tcPr>
          <w:p w14:paraId="3E3B98F4" w14:textId="77777777" w:rsidR="00CF4903" w:rsidRPr="00CF4903" w:rsidRDefault="00CF4903" w:rsidP="001275C8">
            <w:pPr>
              <w:pStyle w:val="4TtulosepgrafesIIGG"/>
              <w:spacing w:after="0"/>
              <w:ind w:firstLine="425"/>
              <w:jc w:val="center"/>
              <w:rPr>
                <w:b w:val="0"/>
                <w:lang w:val="es-MX"/>
              </w:rPr>
            </w:pPr>
            <w:r w:rsidRPr="00CF4903">
              <w:rPr>
                <w:b w:val="0"/>
                <w:lang w:val="es-MX"/>
              </w:rPr>
              <w:t>.002</w:t>
            </w:r>
          </w:p>
        </w:tc>
      </w:tr>
      <w:tr w:rsidR="00CF4903" w:rsidRPr="00CF4903" w14:paraId="28BE56E1" w14:textId="77777777" w:rsidTr="00CF4903">
        <w:trPr>
          <w:cantSplit/>
          <w:tblHeader/>
          <w:jc w:val="center"/>
        </w:trPr>
        <w:tc>
          <w:tcPr>
            <w:tcW w:w="809" w:type="dxa"/>
            <w:vMerge/>
            <w:tcBorders>
              <w:top w:val="single" w:sz="16" w:space="0" w:color="000000"/>
              <w:left w:val="single" w:sz="16" w:space="0" w:color="000000"/>
              <w:bottom w:val="single" w:sz="16" w:space="0" w:color="000000"/>
              <w:right w:val="nil"/>
            </w:tcBorders>
            <w:shd w:val="clear" w:color="auto" w:fill="FFFFFF"/>
          </w:tcPr>
          <w:p w14:paraId="154FC02E" w14:textId="77777777" w:rsidR="00CF4903" w:rsidRPr="00CF4903" w:rsidRDefault="00CF4903" w:rsidP="001275C8">
            <w:pPr>
              <w:pStyle w:val="4TtulosepgrafesIIGG"/>
              <w:spacing w:after="0"/>
              <w:ind w:firstLine="425"/>
              <w:jc w:val="both"/>
              <w:rPr>
                <w:b w:val="0"/>
                <w:lang w:val="es-MX"/>
              </w:rPr>
            </w:pPr>
          </w:p>
        </w:tc>
        <w:tc>
          <w:tcPr>
            <w:tcW w:w="1922" w:type="dxa"/>
            <w:tcBorders>
              <w:top w:val="nil"/>
              <w:left w:val="nil"/>
              <w:bottom w:val="single" w:sz="16" w:space="0" w:color="000000"/>
              <w:right w:val="single" w:sz="16" w:space="0" w:color="000000"/>
            </w:tcBorders>
            <w:shd w:val="clear" w:color="auto" w:fill="FFFFFF"/>
          </w:tcPr>
          <w:p w14:paraId="2F8C515F" w14:textId="77777777" w:rsidR="00CF4903" w:rsidRPr="00CF4903" w:rsidRDefault="00CF4903" w:rsidP="001275C8">
            <w:pPr>
              <w:pStyle w:val="4TtulosepgrafesIIGG"/>
              <w:spacing w:after="0"/>
              <w:jc w:val="both"/>
              <w:rPr>
                <w:b w:val="0"/>
                <w:lang w:val="es-MX"/>
              </w:rPr>
            </w:pPr>
            <w:r w:rsidRPr="00CF4903">
              <w:rPr>
                <w:b w:val="0"/>
                <w:lang w:val="es-MX"/>
              </w:rPr>
              <w:t>Nivel de estudios</w:t>
            </w:r>
          </w:p>
        </w:tc>
        <w:tc>
          <w:tcPr>
            <w:tcW w:w="1097" w:type="dxa"/>
            <w:tcBorders>
              <w:top w:val="nil"/>
              <w:left w:val="single" w:sz="16" w:space="0" w:color="000000"/>
              <w:bottom w:val="single" w:sz="16" w:space="0" w:color="000000"/>
            </w:tcBorders>
            <w:shd w:val="clear" w:color="auto" w:fill="FFFFFF"/>
            <w:vAlign w:val="center"/>
          </w:tcPr>
          <w:p w14:paraId="351A66E1" w14:textId="77777777" w:rsidR="00CF4903" w:rsidRPr="00CF4903" w:rsidRDefault="00CF4903" w:rsidP="001275C8">
            <w:pPr>
              <w:pStyle w:val="4TtulosepgrafesIIGG"/>
              <w:spacing w:after="0"/>
              <w:ind w:firstLine="425"/>
              <w:jc w:val="both"/>
              <w:rPr>
                <w:b w:val="0"/>
                <w:lang w:val="es-MX"/>
              </w:rPr>
            </w:pPr>
            <w:r w:rsidRPr="00CF4903">
              <w:rPr>
                <w:b w:val="0"/>
                <w:lang w:val="es-MX"/>
              </w:rPr>
              <w:t>.369</w:t>
            </w:r>
          </w:p>
        </w:tc>
        <w:tc>
          <w:tcPr>
            <w:tcW w:w="1275" w:type="dxa"/>
            <w:tcBorders>
              <w:top w:val="nil"/>
              <w:bottom w:val="single" w:sz="16" w:space="0" w:color="000000"/>
            </w:tcBorders>
            <w:shd w:val="clear" w:color="auto" w:fill="FFFFFF"/>
            <w:vAlign w:val="center"/>
          </w:tcPr>
          <w:p w14:paraId="50E99683" w14:textId="77777777" w:rsidR="00CF4903" w:rsidRPr="00CF4903" w:rsidRDefault="00CF4903" w:rsidP="001275C8">
            <w:pPr>
              <w:pStyle w:val="4TtulosepgrafesIIGG"/>
              <w:spacing w:after="0"/>
              <w:ind w:firstLine="425"/>
              <w:jc w:val="center"/>
              <w:rPr>
                <w:b w:val="0"/>
                <w:lang w:val="es-MX"/>
              </w:rPr>
            </w:pPr>
            <w:r w:rsidRPr="00CF4903">
              <w:rPr>
                <w:b w:val="0"/>
                <w:lang w:val="es-MX"/>
              </w:rPr>
              <w:t>.085</w:t>
            </w:r>
          </w:p>
        </w:tc>
        <w:tc>
          <w:tcPr>
            <w:tcW w:w="1418" w:type="dxa"/>
            <w:tcBorders>
              <w:top w:val="nil"/>
              <w:bottom w:val="single" w:sz="16" w:space="0" w:color="000000"/>
            </w:tcBorders>
            <w:shd w:val="clear" w:color="auto" w:fill="FFFFFF"/>
            <w:vAlign w:val="center"/>
          </w:tcPr>
          <w:p w14:paraId="2C3FF216" w14:textId="77777777" w:rsidR="00CF4903" w:rsidRPr="00CF4903" w:rsidRDefault="00CF4903" w:rsidP="001275C8">
            <w:pPr>
              <w:pStyle w:val="4TtulosepgrafesIIGG"/>
              <w:spacing w:after="0"/>
              <w:ind w:firstLine="425"/>
              <w:jc w:val="center"/>
              <w:rPr>
                <w:b w:val="0"/>
                <w:lang w:val="es-MX"/>
              </w:rPr>
            </w:pPr>
            <w:r w:rsidRPr="00CF4903">
              <w:rPr>
                <w:b w:val="0"/>
                <w:lang w:val="es-MX"/>
              </w:rPr>
              <w:t>.385</w:t>
            </w:r>
          </w:p>
        </w:tc>
        <w:tc>
          <w:tcPr>
            <w:tcW w:w="817" w:type="dxa"/>
            <w:tcBorders>
              <w:top w:val="nil"/>
              <w:bottom w:val="single" w:sz="16" w:space="0" w:color="000000"/>
            </w:tcBorders>
            <w:shd w:val="clear" w:color="auto" w:fill="FFFFFF"/>
            <w:vAlign w:val="center"/>
          </w:tcPr>
          <w:p w14:paraId="2C370F4F" w14:textId="77777777" w:rsidR="00CF4903" w:rsidRPr="00CF4903" w:rsidRDefault="00CF4903" w:rsidP="001275C8">
            <w:pPr>
              <w:pStyle w:val="4TtulosepgrafesIIGG"/>
              <w:spacing w:after="0"/>
              <w:rPr>
                <w:b w:val="0"/>
                <w:lang w:val="es-MX"/>
              </w:rPr>
            </w:pPr>
            <w:r w:rsidRPr="00CF4903">
              <w:rPr>
                <w:b w:val="0"/>
                <w:lang w:val="es-MX"/>
              </w:rPr>
              <w:t>4.357</w:t>
            </w:r>
          </w:p>
        </w:tc>
        <w:tc>
          <w:tcPr>
            <w:tcW w:w="977" w:type="dxa"/>
            <w:tcBorders>
              <w:top w:val="nil"/>
              <w:bottom w:val="single" w:sz="16" w:space="0" w:color="000000"/>
              <w:right w:val="single" w:sz="16" w:space="0" w:color="000000"/>
            </w:tcBorders>
            <w:shd w:val="clear" w:color="auto" w:fill="FFFFFF"/>
            <w:vAlign w:val="center"/>
          </w:tcPr>
          <w:p w14:paraId="575310F4" w14:textId="77777777" w:rsidR="00CF4903" w:rsidRPr="00CF4903" w:rsidRDefault="00CF4903" w:rsidP="001275C8">
            <w:pPr>
              <w:pStyle w:val="4TtulosepgrafesIIGG"/>
              <w:spacing w:after="0"/>
              <w:ind w:firstLine="425"/>
              <w:jc w:val="center"/>
              <w:rPr>
                <w:b w:val="0"/>
                <w:lang w:val="es-MX"/>
              </w:rPr>
            </w:pPr>
            <w:r w:rsidRPr="00CF4903">
              <w:rPr>
                <w:b w:val="0"/>
                <w:lang w:val="es-MX"/>
              </w:rPr>
              <w:t>.000</w:t>
            </w:r>
          </w:p>
        </w:tc>
      </w:tr>
      <w:tr w:rsidR="00CF4903" w:rsidRPr="00CF4903" w14:paraId="0F610B03" w14:textId="77777777" w:rsidTr="00CF4903">
        <w:trPr>
          <w:cantSplit/>
          <w:jc w:val="center"/>
        </w:trPr>
        <w:tc>
          <w:tcPr>
            <w:tcW w:w="8315" w:type="dxa"/>
            <w:gridSpan w:val="7"/>
            <w:tcBorders>
              <w:top w:val="nil"/>
              <w:left w:val="nil"/>
              <w:bottom w:val="nil"/>
              <w:right w:val="nil"/>
            </w:tcBorders>
            <w:shd w:val="clear" w:color="auto" w:fill="FFFFFF"/>
          </w:tcPr>
          <w:p w14:paraId="2917C158" w14:textId="77777777" w:rsidR="00CF4903" w:rsidRPr="00CF4903" w:rsidRDefault="00CF4903" w:rsidP="001275C8">
            <w:pPr>
              <w:pStyle w:val="4TtulosepgrafesIIGG"/>
              <w:spacing w:after="0"/>
              <w:ind w:firstLine="425"/>
              <w:jc w:val="both"/>
              <w:rPr>
                <w:b w:val="0"/>
                <w:lang w:val="es-MX"/>
              </w:rPr>
            </w:pPr>
            <w:r w:rsidRPr="00CF4903">
              <w:rPr>
                <w:b w:val="0"/>
                <w:lang w:val="es-MX"/>
              </w:rPr>
              <w:t>a. Variable dependiente: Cargo en la empresa</w:t>
            </w:r>
          </w:p>
        </w:tc>
      </w:tr>
    </w:tbl>
    <w:p w14:paraId="18F034DB" w14:textId="77777777" w:rsidR="00CF4903" w:rsidRPr="00CF4903" w:rsidRDefault="00CF4903" w:rsidP="00CF4903">
      <w:pPr>
        <w:pStyle w:val="4TtulosepgrafesIIGG"/>
        <w:spacing w:after="120"/>
        <w:jc w:val="center"/>
        <w:rPr>
          <w:b w:val="0"/>
          <w:lang w:val="es-MX"/>
        </w:rPr>
      </w:pPr>
      <w:r w:rsidRPr="00CF4903">
        <w:rPr>
          <w:b w:val="0"/>
          <w:lang w:val="es-MX"/>
        </w:rPr>
        <w:t>Fuente: Elaboración propia a partir de SPSS</w:t>
      </w:r>
    </w:p>
    <w:p w14:paraId="092015BE" w14:textId="73C948E1" w:rsidR="00CF4903" w:rsidRDefault="00CF4903" w:rsidP="001275C8">
      <w:pPr>
        <w:pStyle w:val="4TtulosepgrafesIIGG"/>
        <w:jc w:val="both"/>
        <w:rPr>
          <w:b w:val="0"/>
          <w:lang w:val="es-MX"/>
        </w:rPr>
      </w:pPr>
    </w:p>
    <w:p w14:paraId="0BFDE125" w14:textId="77777777" w:rsidR="001275C8" w:rsidRDefault="001275C8" w:rsidP="001275C8">
      <w:pPr>
        <w:pStyle w:val="4TtulosepgrafesIIGG"/>
        <w:jc w:val="both"/>
        <w:rPr>
          <w:b w:val="0"/>
          <w:lang w:val="es-MX"/>
        </w:rPr>
      </w:pPr>
    </w:p>
    <w:p w14:paraId="5E4E851D" w14:textId="77777777" w:rsidR="00785C20" w:rsidRDefault="00785C20" w:rsidP="001275C8">
      <w:pPr>
        <w:pStyle w:val="4TtulosepgrafesIIGG"/>
        <w:jc w:val="both"/>
        <w:rPr>
          <w:b w:val="0"/>
          <w:lang w:val="es-MX"/>
        </w:rPr>
      </w:pPr>
    </w:p>
    <w:p w14:paraId="6713A727" w14:textId="77777777" w:rsidR="00026DAC" w:rsidRPr="00E30CB9" w:rsidRDefault="00026DAC" w:rsidP="002E47F3">
      <w:pPr>
        <w:pStyle w:val="4TtulosepgrafesIIGG"/>
        <w:spacing w:after="120"/>
      </w:pPr>
      <w:r w:rsidRPr="00026DAC">
        <w:t xml:space="preserve">4. </w:t>
      </w:r>
      <w:r w:rsidRPr="00E30CB9">
        <w:t>Discusión de resultados</w:t>
      </w:r>
    </w:p>
    <w:p w14:paraId="08F2EBFF" w14:textId="2C7120B2" w:rsidR="0045624E" w:rsidRDefault="00BC10B2" w:rsidP="001B2D40">
      <w:pPr>
        <w:pStyle w:val="5TextocomnIIGG"/>
        <w:spacing w:after="120"/>
        <w:ind w:firstLine="708"/>
        <w:rPr>
          <w:lang w:val="es-MX"/>
        </w:rPr>
      </w:pPr>
      <w:r w:rsidRPr="00BC10B2">
        <w:rPr>
          <w:lang w:val="es-MX"/>
        </w:rPr>
        <w:t>Partiendo de la literatura hasta el momento revisada se encuentran puntos de vista que pueden ser complementarios o incluso contradictorios. Mientras algunos autores señalan influencia de las variables entre sí, otros comentan no haber encontrado relación alguna entre las mismas. Para esta investigación, la variable independiente es el conflicto familia-trabajo, desde sus dos vertientes, es decir, tanto el que se origina en la familia y afecta al trabajo, como el que surge en éste e influye en la primera. Tomando como base las definiciones que aportan los autores citados en las secciones anteriores de este estudio, es posible señalar que el conflicto familia-trabajo se presenta por la incompatibilidad de roles de un individuo en dichos ámbitos, derivados principalmente por los tiempos dedicados a cada uno, pues lógicamente, entre más horas se brinden a uno, menos se participa en el otro. Y es aquí donde se hace visible un punto muy importante y esencial para la aparición, o no, del conflicto, es decir, la existencia de éste depende del rol o papel que se juegue dentro de cada rubro, ya que no necesariamente el hecho de trabajar más horas genera un conflicto en la familia.</w:t>
      </w:r>
    </w:p>
    <w:p w14:paraId="2BCA3F63" w14:textId="1DCF6BB0" w:rsidR="0045624E" w:rsidRDefault="00BC10B2" w:rsidP="001B2D40">
      <w:pPr>
        <w:pStyle w:val="5TextocomnIIGG"/>
        <w:spacing w:after="120"/>
        <w:ind w:firstLine="708"/>
        <w:rPr>
          <w:lang w:val="es-MX"/>
        </w:rPr>
      </w:pPr>
      <w:r w:rsidRPr="00BC10B2">
        <w:rPr>
          <w:lang w:val="es-MX"/>
        </w:rPr>
        <w:t xml:space="preserve">Este tipo de conflicto, en el que el trabajo influye en la familia, puede generar problemas sociales y de salud, como separaciones o divorcios, distanciamiento emocional de los hijos por la falta de atención de los padres. En este sentido, es indispensable tomar en cuenta el contexto en el que se realice la investigación, el ámbito cultural, la idiosincrasia del país o región, la identidad y el género. Como se observa en nuestra sociedad, los hombres y las mujeres son juzgados de distinta manera por las mismas acciones, es decir, no es lo mismo que un hombre trabaje hasta altas horas de la noche a que lo haga una mujer, y mucho menos si tienen hijos de cierta edad en la que aun requieren del cuidado de sus padres. No es común escuchar a las personas calificar </w:t>
      </w:r>
      <w:r w:rsidRPr="00FA71C4">
        <w:rPr>
          <w:lang w:val="es-MX"/>
        </w:rPr>
        <w:t xml:space="preserve">de irresponsable a un padre por trabajar demasiado y no pasar tiempo con sus hijos, </w:t>
      </w:r>
      <w:proofErr w:type="gramStart"/>
      <w:r w:rsidRPr="00FA71C4">
        <w:rPr>
          <w:lang w:val="es-MX"/>
        </w:rPr>
        <w:t>y</w:t>
      </w:r>
      <w:proofErr w:type="gramEnd"/>
      <w:r w:rsidRPr="00FA71C4">
        <w:rPr>
          <w:lang w:val="es-MX"/>
        </w:rPr>
        <w:t xml:space="preserve"> por el contrario, s</w:t>
      </w:r>
      <w:r w:rsidR="00456025">
        <w:rPr>
          <w:lang w:val="es-MX"/>
        </w:rPr>
        <w:t>í</w:t>
      </w:r>
      <w:r w:rsidRPr="00FA71C4">
        <w:rPr>
          <w:lang w:val="es-MX"/>
        </w:rPr>
        <w:t xml:space="preserve"> lo es para una madre, quien es más fácilmente acusada de “abandonar” su hogar</w:t>
      </w:r>
      <w:r w:rsidRPr="00BC10B2">
        <w:rPr>
          <w:lang w:val="es-MX"/>
        </w:rPr>
        <w:t xml:space="preserve"> si elige </w:t>
      </w:r>
      <w:r w:rsidR="00FA71C4">
        <w:rPr>
          <w:lang w:val="es-MX"/>
        </w:rPr>
        <w:t xml:space="preserve">desarrollarse profesionalmente. </w:t>
      </w:r>
      <w:r w:rsidRPr="00BC10B2">
        <w:rPr>
          <w:lang w:val="es-MX"/>
        </w:rPr>
        <w:t xml:space="preserve">También es importante considerar cuando la situación apunta hacia la necesidad de trabajar por la remuneración económica, ya sea por ser madre soltera o porque el ingreso de su esposo no es suficiente para la </w:t>
      </w:r>
      <w:r w:rsidRPr="00FA71C4">
        <w:rPr>
          <w:lang w:val="es-MX"/>
        </w:rPr>
        <w:t xml:space="preserve">manutención del hogar. De ser así, la presión social suele ser menor y es más comprensible y aceptable que la mujer dedique más horas a trabajar en lugar de cuidar a sus hijos. </w:t>
      </w:r>
    </w:p>
    <w:p w14:paraId="52A2B4A7" w14:textId="75F38E2D" w:rsidR="0045624E" w:rsidRDefault="00BC10B2" w:rsidP="001B2D40">
      <w:pPr>
        <w:pStyle w:val="5TextocomnIIGG"/>
        <w:spacing w:after="120"/>
        <w:ind w:firstLine="708"/>
        <w:rPr>
          <w:lang w:val="es-MX"/>
        </w:rPr>
      </w:pPr>
      <w:r w:rsidRPr="00BC10B2">
        <w:rPr>
          <w:lang w:val="es-MX"/>
        </w:rPr>
        <w:t>Por otro lado, la segunda arista del conflicto es el originado en la familia y que afecta o influye en el trabajo de los individuos, y este se da por diversas circunstancias que ocurren en el seno familiar, como el nacimiento o enfermedad de un hijo o la pareja o por las actividades o funciones domésticas que se tengan. Cuando se presenta este conflicto familia</w:t>
      </w:r>
      <w:r w:rsidR="00456025">
        <w:rPr>
          <w:lang w:val="es-MX"/>
        </w:rPr>
        <w:t>-</w:t>
      </w:r>
      <w:r w:rsidRPr="00BC10B2">
        <w:rPr>
          <w:lang w:val="es-MX"/>
        </w:rPr>
        <w:t xml:space="preserve">trabajo, suele verse reflejado en el ámbito laboral a través del ausentismo, impuntualidad, estrés e </w:t>
      </w:r>
      <w:r w:rsidRPr="00BC10B2">
        <w:rPr>
          <w:lang w:val="es-MX"/>
        </w:rPr>
        <w:lastRenderedPageBreak/>
        <w:t>insat</w:t>
      </w:r>
      <w:r w:rsidR="00FA71C4">
        <w:rPr>
          <w:lang w:val="es-MX"/>
        </w:rPr>
        <w:t xml:space="preserve">isfacción laboral, entre otros. </w:t>
      </w:r>
      <w:r w:rsidRPr="00BC10B2">
        <w:rPr>
          <w:lang w:val="es-MX"/>
        </w:rPr>
        <w:t>Ahora bien, al particularizar al conflicto familia - trabajo, en cualquiera de sus dos direcciones, hacia el sector turístico o la hotelería se encuentra, de inicio, una incompatibilidad en cuanto a la jornada laboral que suele ser distinta por lo menos a los tiempos de la escuela; esto es, en la hotelería una empresa que labora las veinticuatro horas de los trescientos sesenta y cinco días del año, los horarios de trabajo pueden ser en la mañana, tarde o noche, lo cual implica un déficit en la convivencia familiar. A pesar de que existe la creencia de que el trabajo y la familia son independientes, se ha demostrado precisamente lo contrario, pues existe un vínculo interdependiente que debe respetarse de forma equilibrada para evitar un conflicto de roles. Un ejemplo a este respecto es el estudio de Spector et al. (2004) en el que relacionó a las horas de trabajo con el conflicto familia - trabajo, mostrando que existen diferencias al estudiar las mismas variables en cada país o región.</w:t>
      </w:r>
    </w:p>
    <w:p w14:paraId="41F41C47" w14:textId="69C388F5" w:rsidR="00026DAC" w:rsidRDefault="00BC10B2" w:rsidP="001B2D40">
      <w:pPr>
        <w:pStyle w:val="5TextocomnIIGG"/>
        <w:spacing w:after="120"/>
        <w:ind w:firstLine="708"/>
        <w:rPr>
          <w:lang w:val="es-MX"/>
        </w:rPr>
      </w:pPr>
      <w:r w:rsidRPr="00BC10B2">
        <w:rPr>
          <w:lang w:val="es-MX"/>
        </w:rPr>
        <w:t xml:space="preserve">También </w:t>
      </w:r>
      <w:proofErr w:type="spellStart"/>
      <w:r w:rsidRPr="00BC10B2">
        <w:rPr>
          <w:lang w:val="es-MX"/>
        </w:rPr>
        <w:t>Willey</w:t>
      </w:r>
      <w:proofErr w:type="spellEnd"/>
      <w:r w:rsidRPr="00BC10B2">
        <w:rPr>
          <w:lang w:val="es-MX"/>
        </w:rPr>
        <w:t xml:space="preserve"> (citado en Paterna y </w:t>
      </w:r>
      <w:proofErr w:type="gramStart"/>
      <w:r w:rsidRPr="00BC10B2">
        <w:rPr>
          <w:lang w:val="es-MX"/>
        </w:rPr>
        <w:t>Martínez,  2002</w:t>
      </w:r>
      <w:proofErr w:type="gramEnd"/>
      <w:r w:rsidRPr="00BC10B2">
        <w:rPr>
          <w:lang w:val="es-MX"/>
        </w:rPr>
        <w:t xml:space="preserve">), encontró coincidencias con una de las hipótesis específicas de la presente investigación, pues señala </w:t>
      </w:r>
      <w:proofErr w:type="gramStart"/>
      <w:r w:rsidRPr="00BC10B2">
        <w:rPr>
          <w:lang w:val="es-MX"/>
        </w:rPr>
        <w:t>que</w:t>
      </w:r>
      <w:proofErr w:type="gramEnd"/>
      <w:r w:rsidRPr="00BC10B2">
        <w:rPr>
          <w:lang w:val="es-MX"/>
        </w:rPr>
        <w:t xml:space="preserve"> si la familia interviene en cuestiones laborales, el nivel de satisfacción baja por el conflicto de roles. Por otro lado, en lo que respecta a una de las variables dependientes: la satisfacción laboral, para esta investigación es importante tomar como base teórica a Herzberg (1959) quien señaló los dos factores cuya presencia genera satisfacción y que tienen que ver con la motivación, es decir, los inherentes a la persona y con la empresa u organización, y que se relacionan con el ambiente físico, jornada de trabajo, puesto, etcétera.</w:t>
      </w:r>
    </w:p>
    <w:p w14:paraId="0D6A1BB0" w14:textId="77777777" w:rsidR="00142D3F" w:rsidRPr="00BC10B2" w:rsidRDefault="00142D3F" w:rsidP="00142D3F">
      <w:pPr>
        <w:pStyle w:val="5TextocomnIIGG"/>
        <w:spacing w:after="120"/>
        <w:ind w:firstLine="425"/>
        <w:rPr>
          <w:lang w:val="es-MX"/>
        </w:rPr>
      </w:pPr>
    </w:p>
    <w:p w14:paraId="4CEDA00A" w14:textId="77777777" w:rsidR="00026DAC" w:rsidRPr="00026DAC" w:rsidRDefault="00026DAC" w:rsidP="002E47F3">
      <w:pPr>
        <w:pStyle w:val="4TtulosepgrafesIIGG"/>
        <w:spacing w:after="120"/>
      </w:pPr>
      <w:r w:rsidRPr="00026DAC">
        <w:t>5. Conclusiones</w:t>
      </w:r>
    </w:p>
    <w:p w14:paraId="1A8A89C4" w14:textId="3A5F3BE7" w:rsidR="00FC34A5" w:rsidRDefault="00715806" w:rsidP="001B2D40">
      <w:pPr>
        <w:pStyle w:val="5TextocomnIIGG"/>
        <w:spacing w:after="120"/>
        <w:ind w:firstLine="708"/>
        <w:rPr>
          <w:lang w:val="es-MX"/>
        </w:rPr>
      </w:pPr>
      <w:r w:rsidRPr="00715806">
        <w:rPr>
          <w:lang w:val="es-MX"/>
        </w:rPr>
        <w:t>Tomando como base las definiciones que aportan los autores citados en las secciones anteriores de este estudio, es posible señalar que el conflicto familia-trabajo se presenta por la incompatibilidad de roles de un individuo en dichos ámbitos, derivados principalmente por los tiempos dedicados a cada uno, pues lógicamente, entre más horas se brinden a uno, menos se participa en el otro. Y es aquí donde se hace visible un punto muy importante y esencial para la aparición, o no, del conflicto, es decir, la existencia de éste depende del rol o papel que se juegue dentro de cada rubro, ya que no necesariamente, el hecho de trabajar más horas genera un conflicto en la familia.</w:t>
      </w:r>
    </w:p>
    <w:p w14:paraId="2C8B9CA2" w14:textId="3588ED21" w:rsidR="00715806" w:rsidRPr="00715806" w:rsidRDefault="00715806" w:rsidP="00215AFE">
      <w:pPr>
        <w:pStyle w:val="5TextocomnIIGG"/>
        <w:spacing w:after="120"/>
        <w:ind w:firstLine="708"/>
        <w:rPr>
          <w:lang w:val="es-MX"/>
        </w:rPr>
      </w:pPr>
      <w:r w:rsidRPr="00715806">
        <w:rPr>
          <w:lang w:val="es-MX"/>
        </w:rPr>
        <w:t xml:space="preserve">Al particularizar al conflicto familia-trabajo en cualquiera de sus dos direcciones, hacia el sector turístico o la hotelería, se encuentra, de inicio, una incompatibilidad en cuanto a la jornada laboral que suele ser distinta por lo menos a los tiempos de la escuela; esto es, en la hotelería, </w:t>
      </w:r>
      <w:r w:rsidR="00215AFE">
        <w:rPr>
          <w:lang w:val="es-MX"/>
        </w:rPr>
        <w:t xml:space="preserve">en </w:t>
      </w:r>
      <w:r w:rsidRPr="00715806">
        <w:rPr>
          <w:lang w:val="es-MX"/>
        </w:rPr>
        <w:t>una empresa que labora las veinticuatro horas de los trescientos sesenta y cinco días del año, los horarios de trabajo pueden ser en la mañana, tarde o noche, lo cual implica un déficit en la convivencia familiar. A pesar de que existe la creencia de que el trabajo y la familia son independientes, se ha demostrado precisamente lo contrario, pues existe un vínculo interdependiente que debe respetarse de forma equilibrada para evitar un conflicto de roles.</w:t>
      </w:r>
    </w:p>
    <w:p w14:paraId="0304B205" w14:textId="0599DDB4" w:rsidR="00715806" w:rsidRPr="00715806" w:rsidRDefault="00715806" w:rsidP="001B2D40">
      <w:pPr>
        <w:pStyle w:val="5TextocomnIIGG"/>
        <w:spacing w:after="120"/>
        <w:ind w:firstLine="708"/>
        <w:rPr>
          <w:lang w:val="es-MX"/>
        </w:rPr>
      </w:pPr>
      <w:r w:rsidRPr="00715806">
        <w:rPr>
          <w:lang w:val="es-MX"/>
        </w:rPr>
        <w:t xml:space="preserve">A través del impacto que genera el conflicto familia-trabajo </w:t>
      </w:r>
      <w:r w:rsidR="00FC34A5">
        <w:rPr>
          <w:lang w:val="es-MX"/>
        </w:rPr>
        <w:t xml:space="preserve">en otras variables organizacionales, </w:t>
      </w:r>
      <w:r w:rsidRPr="00715806">
        <w:rPr>
          <w:lang w:val="es-MX"/>
        </w:rPr>
        <w:t>los directivos de una organización obtienen la información relevante y necesaria para conocer los efectos que generan las políticas y normas de la empresa en los trabajadores, y de esta forma, continuar, eliminar o realizar correcciones a las mismas. Lo anterior con la finalidad de eliminar o disminuir las fuentes productoras del conflicto entre el trabajo y la familia y procurar un mejor rendimiento de los trabajadores</w:t>
      </w:r>
      <w:r w:rsidR="00456025">
        <w:rPr>
          <w:lang w:val="es-MX"/>
        </w:rPr>
        <w:t>,</w:t>
      </w:r>
      <w:r w:rsidRPr="00715806">
        <w:rPr>
          <w:lang w:val="es-MX"/>
        </w:rPr>
        <w:t xml:space="preserve"> el cual se reflejará a través de una actitud positiva frente a las tareas que desempeña y frente a la organización misma. Una de las acciones más importantes de un gestor de recursos humanos es lograr la </w:t>
      </w:r>
      <w:r w:rsidRPr="00715806">
        <w:rPr>
          <w:lang w:val="es-MX"/>
        </w:rPr>
        <w:lastRenderedPageBreak/>
        <w:t>armonización de las necesidades del individuo como persona y como trabajador, es decir, alinear sus objetivos individuales y los de la organización.</w:t>
      </w:r>
    </w:p>
    <w:p w14:paraId="12DBAFC7" w14:textId="0AE67E58" w:rsidR="00715806" w:rsidRPr="00715806" w:rsidRDefault="00715806" w:rsidP="00215AFE">
      <w:pPr>
        <w:pStyle w:val="5TextocomnIIGG"/>
        <w:spacing w:after="120"/>
        <w:ind w:firstLine="708"/>
        <w:rPr>
          <w:lang w:val="es-MX"/>
        </w:rPr>
      </w:pPr>
      <w:r w:rsidRPr="00715806">
        <w:rPr>
          <w:lang w:val="es-MX"/>
        </w:rPr>
        <w:t>Ahora bien</w:t>
      </w:r>
      <w:r w:rsidR="00456025">
        <w:rPr>
          <w:lang w:val="es-MX"/>
        </w:rPr>
        <w:t>,</w:t>
      </w:r>
      <w:r w:rsidRPr="00715806">
        <w:rPr>
          <w:lang w:val="es-MX"/>
        </w:rPr>
        <w:t xml:space="preserve"> se concluye </w:t>
      </w:r>
      <w:r w:rsidR="00BC10B2">
        <w:rPr>
          <w:lang w:val="es-MX"/>
        </w:rPr>
        <w:t>que el</w:t>
      </w:r>
      <w:r w:rsidRPr="00715806">
        <w:rPr>
          <w:lang w:val="es-MX"/>
        </w:rPr>
        <w:t xml:space="preserve"> rango de edad entre 26 y 30 años es el que más relación directa tiene con dicho conflicto, </w:t>
      </w:r>
      <w:proofErr w:type="gramStart"/>
      <w:r w:rsidRPr="00715806">
        <w:rPr>
          <w:lang w:val="es-MX"/>
        </w:rPr>
        <w:t>y</w:t>
      </w:r>
      <w:proofErr w:type="gramEnd"/>
      <w:r w:rsidRPr="00715806">
        <w:rPr>
          <w:lang w:val="es-MX"/>
        </w:rPr>
        <w:t xml:space="preserve"> por otro lado</w:t>
      </w:r>
      <w:r w:rsidR="00456025">
        <w:rPr>
          <w:lang w:val="es-MX"/>
        </w:rPr>
        <w:t>,</w:t>
      </w:r>
      <w:r w:rsidRPr="00715806">
        <w:rPr>
          <w:lang w:val="es-MX"/>
        </w:rPr>
        <w:t xml:space="preserve"> el nivel educativo no tiene ninguna afinidad con la aparición de la variable en cuestión. De igual forma</w:t>
      </w:r>
      <w:r w:rsidR="00456025">
        <w:rPr>
          <w:lang w:val="es-MX"/>
        </w:rPr>
        <w:t>,</w:t>
      </w:r>
      <w:r w:rsidRPr="00715806">
        <w:rPr>
          <w:lang w:val="es-MX"/>
        </w:rPr>
        <w:t xml:space="preserve"> se encontró que el conflicto familia-trabajo no es mayor en las mujeres e incluso hay una ligera diferencia que apunta hacia el género masculino.</w:t>
      </w:r>
      <w:r w:rsidR="00BC10B2">
        <w:rPr>
          <w:lang w:val="es-MX"/>
        </w:rPr>
        <w:t xml:space="preserve"> </w:t>
      </w:r>
      <w:r w:rsidRPr="00715806">
        <w:rPr>
          <w:lang w:val="es-MX"/>
        </w:rPr>
        <w:t xml:space="preserve">Para buscar posibles líneas de acción que conlleven al logro de estrategias potenciales para disminuir la presencia del </w:t>
      </w:r>
      <w:r w:rsidR="00456025">
        <w:rPr>
          <w:lang w:val="es-MX"/>
        </w:rPr>
        <w:t>c</w:t>
      </w:r>
      <w:r w:rsidRPr="00715806">
        <w:rPr>
          <w:lang w:val="es-MX"/>
        </w:rPr>
        <w:t xml:space="preserve">onflicto </w:t>
      </w:r>
      <w:r w:rsidR="00456025">
        <w:rPr>
          <w:lang w:val="es-MX"/>
        </w:rPr>
        <w:t>f</w:t>
      </w:r>
      <w:r w:rsidRPr="00715806">
        <w:rPr>
          <w:lang w:val="es-MX"/>
        </w:rPr>
        <w:t>amilia-</w:t>
      </w:r>
      <w:r w:rsidR="00456025">
        <w:rPr>
          <w:lang w:val="es-MX"/>
        </w:rPr>
        <w:t>t</w:t>
      </w:r>
      <w:r w:rsidRPr="00715806">
        <w:rPr>
          <w:lang w:val="es-MX"/>
        </w:rPr>
        <w:t xml:space="preserve">rabajo, es necesario trabajar en conjunto desde diversos ámbitos: político, social, familiar. La creación de políticas públicas que regulen la atención prestada a la relación de dichas </w:t>
      </w:r>
      <w:proofErr w:type="gramStart"/>
      <w:r w:rsidRPr="00715806">
        <w:rPr>
          <w:lang w:val="es-MX"/>
        </w:rPr>
        <w:t>variables,</w:t>
      </w:r>
      <w:proofErr w:type="gramEnd"/>
      <w:r w:rsidRPr="00715806">
        <w:rPr>
          <w:lang w:val="es-MX"/>
        </w:rPr>
        <w:t xml:space="preserve"> puede marcar la diferencia. </w:t>
      </w:r>
    </w:p>
    <w:p w14:paraId="10F311E1" w14:textId="06160A2A" w:rsidR="00715806" w:rsidRPr="00715806" w:rsidRDefault="00715806" w:rsidP="00215AFE">
      <w:pPr>
        <w:pStyle w:val="5TextocomnIIGG"/>
        <w:spacing w:after="120"/>
        <w:ind w:firstLine="708"/>
        <w:rPr>
          <w:lang w:val="es-MX"/>
        </w:rPr>
      </w:pPr>
      <w:r w:rsidRPr="00715806">
        <w:rPr>
          <w:lang w:val="es-MX"/>
        </w:rPr>
        <w:t xml:space="preserve">Finalmente, es importante visualizar las posibles líneas de investigación que pueden desprenderse de este estudio. Para empezar el Sector Turístico es muy amplio, por lo que debe extenderse una investigación a los diversos campos del mismo sector, como lo son otras áreas </w:t>
      </w:r>
      <w:proofErr w:type="gramStart"/>
      <w:r w:rsidRPr="00715806">
        <w:rPr>
          <w:lang w:val="es-MX"/>
        </w:rPr>
        <w:t>de</w:t>
      </w:r>
      <w:r w:rsidR="00456025">
        <w:rPr>
          <w:lang w:val="es-MX"/>
        </w:rPr>
        <w:t>l</w:t>
      </w:r>
      <w:r w:rsidRPr="00715806">
        <w:rPr>
          <w:lang w:val="es-MX"/>
        </w:rPr>
        <w:t xml:space="preserve"> mism</w:t>
      </w:r>
      <w:r w:rsidR="00456025">
        <w:rPr>
          <w:lang w:val="es-MX"/>
        </w:rPr>
        <w:t>o</w:t>
      </w:r>
      <w:proofErr w:type="gramEnd"/>
      <w:r w:rsidR="00456025">
        <w:rPr>
          <w:lang w:val="es-MX"/>
        </w:rPr>
        <w:t xml:space="preserve"> como </w:t>
      </w:r>
      <w:proofErr w:type="gramStart"/>
      <w:r w:rsidR="00456025">
        <w:rPr>
          <w:lang w:val="es-MX"/>
        </w:rPr>
        <w:t>la</w:t>
      </w:r>
      <w:r w:rsidRPr="00715806">
        <w:rPr>
          <w:lang w:val="es-MX"/>
        </w:rPr>
        <w:t xml:space="preserve"> </w:t>
      </w:r>
      <w:r w:rsidR="00456025">
        <w:rPr>
          <w:lang w:val="es-MX"/>
        </w:rPr>
        <w:t>h</w:t>
      </w:r>
      <w:r w:rsidRPr="00715806">
        <w:rPr>
          <w:lang w:val="es-MX"/>
        </w:rPr>
        <w:t>otelería</w:t>
      </w:r>
      <w:proofErr w:type="gramEnd"/>
      <w:r w:rsidRPr="00715806">
        <w:rPr>
          <w:lang w:val="es-MX"/>
        </w:rPr>
        <w:t xml:space="preserve">, </w:t>
      </w:r>
      <w:r w:rsidR="00456025">
        <w:rPr>
          <w:lang w:val="es-MX"/>
        </w:rPr>
        <w:t>r</w:t>
      </w:r>
      <w:r w:rsidRPr="00715806">
        <w:rPr>
          <w:lang w:val="es-MX"/>
        </w:rPr>
        <w:t xml:space="preserve">estaurantes, </w:t>
      </w:r>
      <w:r w:rsidR="00456025">
        <w:rPr>
          <w:lang w:val="es-MX"/>
        </w:rPr>
        <w:t>a</w:t>
      </w:r>
      <w:r w:rsidRPr="00715806">
        <w:rPr>
          <w:lang w:val="es-MX"/>
        </w:rPr>
        <w:t xml:space="preserve">gentes de Viajes, </w:t>
      </w:r>
      <w:r w:rsidR="00456025">
        <w:rPr>
          <w:lang w:val="es-MX"/>
        </w:rPr>
        <w:t>o</w:t>
      </w:r>
      <w:r w:rsidRPr="00715806">
        <w:rPr>
          <w:lang w:val="es-MX"/>
        </w:rPr>
        <w:t xml:space="preserve">peradores </w:t>
      </w:r>
      <w:r w:rsidR="00456025">
        <w:rPr>
          <w:lang w:val="es-MX"/>
        </w:rPr>
        <w:t>t</w:t>
      </w:r>
      <w:r w:rsidRPr="00715806">
        <w:rPr>
          <w:lang w:val="es-MX"/>
        </w:rPr>
        <w:t xml:space="preserve">urísticos, </w:t>
      </w:r>
      <w:r w:rsidR="00456025">
        <w:rPr>
          <w:lang w:val="es-MX"/>
        </w:rPr>
        <w:t>l</w:t>
      </w:r>
      <w:r w:rsidRPr="00715806">
        <w:rPr>
          <w:lang w:val="es-MX"/>
        </w:rPr>
        <w:t xml:space="preserve">íneas </w:t>
      </w:r>
      <w:r w:rsidR="00456025">
        <w:rPr>
          <w:lang w:val="es-MX"/>
        </w:rPr>
        <w:t>a</w:t>
      </w:r>
      <w:r w:rsidRPr="00715806">
        <w:rPr>
          <w:lang w:val="es-MX"/>
        </w:rPr>
        <w:t>éreas</w:t>
      </w:r>
      <w:r w:rsidR="00456025">
        <w:rPr>
          <w:lang w:val="es-MX"/>
        </w:rPr>
        <w:t xml:space="preserve">, </w:t>
      </w:r>
      <w:proofErr w:type="gramStart"/>
      <w:r w:rsidR="00456025">
        <w:rPr>
          <w:lang w:val="es-MX"/>
        </w:rPr>
        <w:t>etc.</w:t>
      </w:r>
      <w:r w:rsidRPr="00715806">
        <w:rPr>
          <w:lang w:val="es-MX"/>
        </w:rPr>
        <w:t>.</w:t>
      </w:r>
      <w:proofErr w:type="gramEnd"/>
      <w:r w:rsidRPr="00715806">
        <w:rPr>
          <w:lang w:val="es-MX"/>
        </w:rPr>
        <w:t xml:space="preserve"> </w:t>
      </w:r>
      <w:proofErr w:type="gramStart"/>
      <w:r w:rsidRPr="00715806">
        <w:rPr>
          <w:lang w:val="es-MX"/>
        </w:rPr>
        <w:t>Y</w:t>
      </w:r>
      <w:proofErr w:type="gramEnd"/>
      <w:r w:rsidRPr="00715806">
        <w:rPr>
          <w:lang w:val="es-MX"/>
        </w:rPr>
        <w:t xml:space="preserve"> además, contemplarse nuevos sectores como el automotriz, al ser una industria en crecimiento potencial dentro del </w:t>
      </w:r>
      <w:r w:rsidR="00456025">
        <w:rPr>
          <w:lang w:val="es-MX"/>
        </w:rPr>
        <w:t>e</w:t>
      </w:r>
      <w:r w:rsidRPr="00715806">
        <w:rPr>
          <w:lang w:val="es-MX"/>
        </w:rPr>
        <w:t>stado de Guanajuato, o el hospitalario</w:t>
      </w:r>
      <w:r w:rsidR="00456025">
        <w:rPr>
          <w:lang w:val="es-MX"/>
        </w:rPr>
        <w:t>,</w:t>
      </w:r>
      <w:r w:rsidRPr="00715806">
        <w:rPr>
          <w:lang w:val="es-MX"/>
        </w:rPr>
        <w:t xml:space="preserve"> que tiene la misma dinámica de horarios.</w:t>
      </w:r>
    </w:p>
    <w:p w14:paraId="6CF9CC7A" w14:textId="77777777" w:rsidR="00215AFE" w:rsidRDefault="00215AFE" w:rsidP="00215AFE">
      <w:pPr>
        <w:pStyle w:val="5TextocomnIIGG"/>
        <w:spacing w:after="120"/>
        <w:rPr>
          <w:b/>
          <w:lang w:val="es-ES"/>
        </w:rPr>
      </w:pPr>
    </w:p>
    <w:p w14:paraId="27A55C9E" w14:textId="607B15A2" w:rsidR="00215AFE" w:rsidRPr="00215AFE" w:rsidRDefault="00215AFE" w:rsidP="00215AFE">
      <w:pPr>
        <w:pStyle w:val="5TextocomnIIGG"/>
        <w:spacing w:after="120"/>
        <w:rPr>
          <w:b/>
          <w:lang w:val="es-ES"/>
        </w:rPr>
      </w:pPr>
      <w:r w:rsidRPr="00215AFE">
        <w:rPr>
          <w:b/>
          <w:lang w:val="es-ES"/>
        </w:rPr>
        <w:t xml:space="preserve">Agradecimientos </w:t>
      </w:r>
    </w:p>
    <w:p w14:paraId="0DDEE082" w14:textId="77777777" w:rsidR="00215AFE" w:rsidRPr="00215AFE" w:rsidRDefault="00215AFE" w:rsidP="00215AFE">
      <w:pPr>
        <w:pStyle w:val="5TextocomnIIGG"/>
        <w:spacing w:after="120"/>
        <w:rPr>
          <w:lang w:val="es-ES"/>
        </w:rPr>
      </w:pPr>
      <w:r w:rsidRPr="00215AFE">
        <w:rPr>
          <w:lang w:val="es-ES"/>
        </w:rPr>
        <w:t>A la Universidad de Guanajuato, a los establecimientos participantes del estudio y a la organización del Congreso Internacional de Gestión Turística del Patrimonio (CIGESTUR, 2024), donde inicialmente se presentó este estudio.</w:t>
      </w:r>
    </w:p>
    <w:p w14:paraId="566D6920" w14:textId="77777777" w:rsidR="00215AFE" w:rsidRPr="00026DAC" w:rsidRDefault="00215AFE" w:rsidP="002E47F3">
      <w:pPr>
        <w:pStyle w:val="5TextocomnIIGG"/>
        <w:spacing w:after="120"/>
      </w:pPr>
    </w:p>
    <w:p w14:paraId="594E1622" w14:textId="77777777" w:rsidR="00026DAC" w:rsidRPr="00026DAC" w:rsidRDefault="00026DAC" w:rsidP="002E47F3">
      <w:pPr>
        <w:pStyle w:val="4TtulosepgrafesIIGG"/>
        <w:spacing w:after="120"/>
      </w:pPr>
      <w:r w:rsidRPr="00026DAC">
        <w:t>Referencias</w:t>
      </w:r>
    </w:p>
    <w:p w14:paraId="337793DC" w14:textId="0D702FD9" w:rsidR="00F6464F" w:rsidRPr="003054E4" w:rsidRDefault="00F6464F" w:rsidP="003054E4">
      <w:pPr>
        <w:pStyle w:val="5TextocomnIIGG"/>
        <w:spacing w:after="120"/>
        <w:ind w:left="425" w:hanging="425"/>
      </w:pPr>
      <w:r w:rsidRPr="003054E4">
        <w:t xml:space="preserve">Bel Bravo, M. A. (2000). </w:t>
      </w:r>
      <w:r w:rsidRPr="003054E4">
        <w:rPr>
          <w:i/>
          <w:iCs/>
        </w:rPr>
        <w:t>La Familia en la historia.</w:t>
      </w:r>
      <w:r w:rsidRPr="003054E4">
        <w:t xml:space="preserve"> Madrid. Ediciones Encuentro, S.A.</w:t>
      </w:r>
    </w:p>
    <w:p w14:paraId="612010DB" w14:textId="77777777" w:rsidR="003054E4" w:rsidRPr="003054E4" w:rsidRDefault="003054E4" w:rsidP="003054E4">
      <w:pPr>
        <w:pStyle w:val="5TextocomnIIGG"/>
        <w:spacing w:after="120"/>
        <w:ind w:left="425" w:hanging="425"/>
      </w:pPr>
      <w:proofErr w:type="spellStart"/>
      <w:r w:rsidRPr="003054E4">
        <w:t>Carruitero</w:t>
      </w:r>
      <w:proofErr w:type="spellEnd"/>
      <w:r w:rsidRPr="003054E4">
        <w:t xml:space="preserve"> P. (2011). Estacionalidad de la Demanda de Turismo en Argentina. Maestría en finanzas públicas provinciales y municipales. Universidad nacional de la plata Facultad de ciencias económicas. Recuperado de https://cefip.econo.unlp.edu.ar/wp-content/uploads/2024/02/dt_2011_12_01_v01_f01.pdf </w:t>
      </w:r>
    </w:p>
    <w:p w14:paraId="085B06B1" w14:textId="5C771F32" w:rsidR="00F6464F" w:rsidRPr="000C6BC3" w:rsidRDefault="00F6464F" w:rsidP="003054E4">
      <w:pPr>
        <w:pStyle w:val="5TextocomnIIGG"/>
        <w:spacing w:after="120"/>
        <w:ind w:left="425" w:hanging="425"/>
        <w:rPr>
          <w:lang w:val="en-US"/>
        </w:rPr>
      </w:pPr>
      <w:r w:rsidRPr="003054E4">
        <w:rPr>
          <w:lang w:val="en-US"/>
        </w:rPr>
        <w:t>Chinch</w:t>
      </w:r>
      <w:r w:rsidR="003054E4" w:rsidRPr="003054E4">
        <w:rPr>
          <w:lang w:val="en-US"/>
        </w:rPr>
        <w:t>illa, N., Poelmans, S y León, C</w:t>
      </w:r>
      <w:r w:rsidRPr="003054E4">
        <w:rPr>
          <w:lang w:val="en-US"/>
        </w:rPr>
        <w:t xml:space="preserve">. (2003). </w:t>
      </w:r>
      <w:r w:rsidRPr="003054E4">
        <w:t xml:space="preserve">Políticas de conciliación trabajo-familia en 150 empresas españolas. </w:t>
      </w:r>
      <w:r w:rsidRPr="003054E4">
        <w:rPr>
          <w:lang w:val="en-US"/>
        </w:rPr>
        <w:t xml:space="preserve">IESE Business School, IESE Research Papers. </w:t>
      </w:r>
      <w:proofErr w:type="spellStart"/>
      <w:r w:rsidRPr="003054E4">
        <w:rPr>
          <w:lang w:val="en-US"/>
        </w:rPr>
        <w:t>Recuperado</w:t>
      </w:r>
      <w:proofErr w:type="spellEnd"/>
      <w:r w:rsidRPr="003054E4">
        <w:rPr>
          <w:lang w:val="en-US"/>
        </w:rPr>
        <w:t xml:space="preserve"> de </w:t>
      </w:r>
      <w:hyperlink r:id="rId11" w:history="1">
        <w:r w:rsidRPr="003054E4">
          <w:rPr>
            <w:rStyle w:val="Hipervnculo"/>
            <w:lang w:val="en-US"/>
          </w:rPr>
          <w:t>http://www.iese.edu/research/pdfs/di-0498.pdf</w:t>
        </w:r>
      </w:hyperlink>
    </w:p>
    <w:p w14:paraId="26A7F7EC" w14:textId="588D1183" w:rsidR="00F6464F" w:rsidRPr="003054E4" w:rsidRDefault="00F6464F" w:rsidP="003054E4">
      <w:pPr>
        <w:pStyle w:val="5TextocomnIIGG"/>
        <w:spacing w:after="120"/>
        <w:ind w:left="425" w:hanging="425"/>
      </w:pPr>
      <w:r w:rsidRPr="003054E4">
        <w:t>Díaz Carrión, I. A., Lozano Ramírez, M. C., &amp; Montiel Flores, J. C. (2018). Liderazgo transformacional y género en hoteles de 4 y 5 estrellas de Tijuana (México). </w:t>
      </w:r>
      <w:r w:rsidRPr="003054E4">
        <w:rPr>
          <w:i/>
          <w:iCs/>
        </w:rPr>
        <w:t>Cuadernos de Turismo</w:t>
      </w:r>
      <w:r w:rsidRPr="003054E4">
        <w:t>, (42), 137–160. https://doi.org/10.6018/turismo.42.06</w:t>
      </w:r>
    </w:p>
    <w:p w14:paraId="23E851E7" w14:textId="7BC12432" w:rsidR="00F6464F" w:rsidRPr="003054E4" w:rsidRDefault="00F6464F" w:rsidP="003054E4">
      <w:pPr>
        <w:pStyle w:val="5TextocomnIIGG"/>
        <w:spacing w:after="120"/>
        <w:ind w:left="425" w:hanging="425"/>
      </w:pPr>
      <w:r w:rsidRPr="003054E4">
        <w:t>Domínguez-Aguirre, L. R., Lozano-Jiménez, I., &amp; Ramírez-Campos, Álvaro F. (2020). El rol del conflicto trabajo-familia en la relación del clima organizacional y las intenciones de salida. </w:t>
      </w:r>
      <w:r w:rsidRPr="003054E4">
        <w:rPr>
          <w:i/>
          <w:iCs/>
        </w:rPr>
        <w:t>Cuadernos De Gestión</w:t>
      </w:r>
      <w:r w:rsidRPr="003054E4">
        <w:t>, </w:t>
      </w:r>
      <w:r w:rsidRPr="003054E4">
        <w:rPr>
          <w:i/>
          <w:iCs/>
        </w:rPr>
        <w:t>20</w:t>
      </w:r>
      <w:r w:rsidRPr="003054E4">
        <w:t xml:space="preserve">(3), 87–97. </w:t>
      </w:r>
      <w:hyperlink r:id="rId12" w:history="1">
        <w:r w:rsidRPr="003054E4">
          <w:rPr>
            <w:rStyle w:val="Hipervnculo"/>
          </w:rPr>
          <w:t>https://doi.org/10.5295/cdg.181004ld</w:t>
        </w:r>
      </w:hyperlink>
    </w:p>
    <w:p w14:paraId="71457485" w14:textId="1599C03A" w:rsidR="0017476B" w:rsidRPr="000C6BC3" w:rsidRDefault="0017476B" w:rsidP="003054E4">
      <w:pPr>
        <w:pStyle w:val="5TextocomnIIGG"/>
        <w:spacing w:after="120"/>
        <w:ind w:left="425" w:hanging="425"/>
        <w:rPr>
          <w:lang w:val="en-US" w:eastAsia="en-US"/>
        </w:rPr>
      </w:pPr>
      <w:r w:rsidRPr="003054E4">
        <w:rPr>
          <w:lang w:val="da-DK" w:eastAsia="en-US"/>
        </w:rPr>
        <w:t>Flandrin, J. L. y Galmarini Rodríguez, M. A. (1979) Orígenes de</w:t>
      </w:r>
      <w:r w:rsidRPr="003054E4">
        <w:rPr>
          <w:lang w:eastAsia="en-US"/>
        </w:rPr>
        <w:t xml:space="preserve"> la Familia Moderna, Editorial: Crítica editorial. </w:t>
      </w:r>
      <w:r w:rsidRPr="000C6BC3">
        <w:rPr>
          <w:bCs/>
          <w:lang w:val="en-US" w:eastAsia="en-US"/>
        </w:rPr>
        <w:t>ISBN:</w:t>
      </w:r>
      <w:r w:rsidRPr="000C6BC3">
        <w:rPr>
          <w:lang w:val="en-US" w:eastAsia="en-US"/>
        </w:rPr>
        <w:t> 84-7423-095-0</w:t>
      </w:r>
    </w:p>
    <w:p w14:paraId="370BF2E3" w14:textId="04E80F00" w:rsidR="003054E4" w:rsidRPr="000C6BC3" w:rsidRDefault="003054E4" w:rsidP="003054E4">
      <w:pPr>
        <w:pStyle w:val="5TextocomnIIGG"/>
        <w:spacing w:after="120"/>
        <w:ind w:left="425" w:hanging="425"/>
        <w:rPr>
          <w:lang w:val="en-US"/>
        </w:rPr>
      </w:pPr>
      <w:r w:rsidRPr="003054E4">
        <w:rPr>
          <w:lang w:val="en-US"/>
        </w:rPr>
        <w:t xml:space="preserve">Greenhaus, J. y </w:t>
      </w:r>
      <w:proofErr w:type="spellStart"/>
      <w:r w:rsidRPr="003054E4">
        <w:rPr>
          <w:lang w:val="en-US"/>
        </w:rPr>
        <w:t>Beutell</w:t>
      </w:r>
      <w:proofErr w:type="spellEnd"/>
      <w:r w:rsidRPr="003054E4">
        <w:rPr>
          <w:lang w:val="en-US"/>
        </w:rPr>
        <w:t xml:space="preserve"> N. (1985). Sources of conflict between work and family roles. </w:t>
      </w:r>
      <w:r w:rsidRPr="000C6BC3">
        <w:rPr>
          <w:i/>
          <w:iCs/>
          <w:lang w:val="en-US"/>
        </w:rPr>
        <w:t xml:space="preserve">Academy of Management Review, </w:t>
      </w:r>
      <w:r w:rsidRPr="000C6BC3">
        <w:rPr>
          <w:lang w:val="en-US"/>
        </w:rPr>
        <w:t>10, pp. 76-88</w:t>
      </w:r>
    </w:p>
    <w:p w14:paraId="4690EDF9" w14:textId="77777777" w:rsidR="003054E4" w:rsidRPr="003054E4" w:rsidRDefault="003054E4" w:rsidP="003054E4">
      <w:pPr>
        <w:pStyle w:val="5TextocomnIIGG"/>
        <w:spacing w:after="120"/>
        <w:ind w:left="425" w:hanging="425"/>
        <w:rPr>
          <w:lang w:val="es-MX"/>
        </w:rPr>
      </w:pPr>
      <w:r w:rsidRPr="000C6BC3">
        <w:rPr>
          <w:lang w:val="en-US"/>
        </w:rPr>
        <w:lastRenderedPageBreak/>
        <w:t xml:space="preserve">Hernández G. C., Camarena A. M. y Castanedo Q. B. (2009). </w:t>
      </w:r>
      <w:r w:rsidRPr="003054E4">
        <w:rPr>
          <w:i/>
          <w:lang w:val="es-MX"/>
        </w:rPr>
        <w:t>Para las mujeres no todo el poder… pero si todo el trabajo.</w:t>
      </w:r>
      <w:r w:rsidRPr="003054E4">
        <w:rPr>
          <w:lang w:val="es-MX"/>
        </w:rPr>
        <w:t xml:space="preserve"> México: Ediciones y gráficos EON, S.A. de C.V.</w:t>
      </w:r>
    </w:p>
    <w:p w14:paraId="41064BB0" w14:textId="77777777" w:rsidR="003054E4" w:rsidRPr="003054E4" w:rsidRDefault="003054E4" w:rsidP="003054E4">
      <w:pPr>
        <w:pStyle w:val="5TextocomnIIGG"/>
        <w:spacing w:after="120"/>
        <w:ind w:left="425" w:hanging="425"/>
      </w:pPr>
      <w:r w:rsidRPr="003054E4">
        <w:t xml:space="preserve">Huete, R., Brotons, M. y Sigüenza, </w:t>
      </w:r>
      <w:proofErr w:type="gramStart"/>
      <w:r w:rsidRPr="003054E4">
        <w:t>M..</w:t>
      </w:r>
      <w:proofErr w:type="gramEnd"/>
      <w:r w:rsidRPr="003054E4">
        <w:t xml:space="preserve"> (2016). La desigualdad entre mujeres y hombres en el sector hostelero español. </w:t>
      </w:r>
      <w:r w:rsidRPr="003054E4">
        <w:rPr>
          <w:i/>
          <w:iCs/>
        </w:rPr>
        <w:t>Estudios y perspectivas en turismo</w:t>
      </w:r>
      <w:r w:rsidRPr="003054E4">
        <w:t>, </w:t>
      </w:r>
      <w:r w:rsidRPr="003054E4">
        <w:rPr>
          <w:i/>
          <w:iCs/>
        </w:rPr>
        <w:t>25</w:t>
      </w:r>
      <w:r w:rsidRPr="003054E4">
        <w:t>(1), 73-87. Recuperado en 15 de noviembre de 2024, de https://www.scielo.org.ar/scielo.php?script=sci_arttext&amp;pid=S1851-17322016000100005&amp;lng=es&amp;tlng=es.</w:t>
      </w:r>
    </w:p>
    <w:p w14:paraId="6071B2DF" w14:textId="77777777" w:rsidR="003054E4" w:rsidRPr="003054E4" w:rsidRDefault="003054E4" w:rsidP="003054E4">
      <w:pPr>
        <w:pStyle w:val="5TextocomnIIGG"/>
        <w:spacing w:after="120"/>
        <w:ind w:left="425" w:hanging="425"/>
      </w:pPr>
      <w:r w:rsidRPr="003054E4">
        <w:t xml:space="preserve">Instituto Mexicano para la Competitividad (2023). Mujeres en las empresas ¿hemos </w:t>
      </w:r>
      <w:proofErr w:type="gramStart"/>
      <w:r w:rsidRPr="003054E4">
        <w:t>avanzado?.</w:t>
      </w:r>
      <w:proofErr w:type="gramEnd"/>
      <w:r w:rsidRPr="003054E4">
        <w:t xml:space="preserve"> Recuperado de: https://imco.org.mx/wp-content/uploads/2023/10/Mujeres-en-las-empresas_Documento_2023.pdf</w:t>
      </w:r>
    </w:p>
    <w:p w14:paraId="34C3D028" w14:textId="1DF8E6ED" w:rsidR="00625305" w:rsidRPr="003054E4" w:rsidRDefault="003054E4" w:rsidP="003054E4">
      <w:pPr>
        <w:pStyle w:val="5TextocomnIIGG"/>
        <w:spacing w:after="120"/>
        <w:ind w:left="425" w:hanging="425"/>
        <w:rPr>
          <w:lang w:val="en-US"/>
        </w:rPr>
      </w:pPr>
      <w:r w:rsidRPr="003054E4">
        <w:rPr>
          <w:lang w:val="en-US"/>
        </w:rPr>
        <w:t xml:space="preserve">Major, V., Klein K. y Ehrhart, M. (2002) Work time, work interference with family, and psychological distress. </w:t>
      </w:r>
      <w:r w:rsidRPr="003054E4">
        <w:rPr>
          <w:i/>
          <w:iCs/>
          <w:lang w:val="en-US"/>
        </w:rPr>
        <w:t>Journal of Occupational Health Psychology.</w:t>
      </w:r>
      <w:r w:rsidRPr="003054E4">
        <w:rPr>
          <w:lang w:val="en-US"/>
        </w:rPr>
        <w:t xml:space="preserve"> 87, pp.427-436</w:t>
      </w:r>
    </w:p>
    <w:p w14:paraId="269C0CA6" w14:textId="77777777" w:rsidR="003054E4" w:rsidRDefault="003054E4" w:rsidP="003054E4">
      <w:pPr>
        <w:pStyle w:val="5TextocomnIIGG"/>
        <w:spacing w:after="120"/>
        <w:ind w:left="425" w:hanging="425"/>
        <w:rPr>
          <w:lang w:val="en-US"/>
        </w:rPr>
      </w:pPr>
      <w:proofErr w:type="spellStart"/>
      <w:r w:rsidRPr="003054E4">
        <w:rPr>
          <w:rFonts w:ascii="Helvetica" w:eastAsia="Times New Roman" w:hAnsi="Helvetica"/>
          <w:sz w:val="21"/>
          <w:szCs w:val="21"/>
          <w:lang w:val="en-US"/>
        </w:rPr>
        <w:t>Namasivayam</w:t>
      </w:r>
      <w:proofErr w:type="spellEnd"/>
      <w:r w:rsidRPr="003054E4">
        <w:rPr>
          <w:rFonts w:ascii="Helvetica" w:eastAsia="Times New Roman" w:hAnsi="Helvetica"/>
          <w:sz w:val="21"/>
          <w:szCs w:val="21"/>
          <w:lang w:val="en-US"/>
        </w:rPr>
        <w:t xml:space="preserve">, K. y Zhao, X. (2007) An investigation of the moderating effects of organizational commitment on the relationships between work-family conflict and job satisfaction among </w:t>
      </w:r>
      <w:r w:rsidRPr="003054E4">
        <w:rPr>
          <w:lang w:val="en-US"/>
        </w:rPr>
        <w:t>hospitality employees in India. Tourism Management, 28, pp. 1212-1223</w:t>
      </w:r>
    </w:p>
    <w:p w14:paraId="22A1A58C" w14:textId="193ABF51" w:rsidR="00875036" w:rsidRPr="000C6BC3" w:rsidRDefault="00875036" w:rsidP="00875036">
      <w:pPr>
        <w:pStyle w:val="5TextocomnIIGG"/>
        <w:spacing w:after="120"/>
        <w:ind w:left="425" w:hanging="425"/>
      </w:pPr>
      <w:r w:rsidRPr="000C6BC3">
        <w:rPr>
          <w:lang w:val="en-US"/>
        </w:rPr>
        <w:t xml:space="preserve">Netemeyer, R.G., Boles, J.S. y McMurrian, R. (1996). </w:t>
      </w:r>
      <w:r w:rsidRPr="00875036">
        <w:rPr>
          <w:lang w:val="en-US"/>
        </w:rPr>
        <w:t xml:space="preserve">Development and validation of work-family conflict and family-work conflict scales. </w:t>
      </w:r>
      <w:proofErr w:type="spellStart"/>
      <w:r w:rsidRPr="000C6BC3">
        <w:t>Journal</w:t>
      </w:r>
      <w:proofErr w:type="spellEnd"/>
      <w:r w:rsidRPr="000C6BC3">
        <w:t xml:space="preserve"> </w:t>
      </w:r>
      <w:proofErr w:type="spellStart"/>
      <w:r w:rsidRPr="000C6BC3">
        <w:t>of</w:t>
      </w:r>
      <w:proofErr w:type="spellEnd"/>
      <w:r w:rsidRPr="000C6BC3">
        <w:t xml:space="preserve"> </w:t>
      </w:r>
      <w:proofErr w:type="spellStart"/>
      <w:r w:rsidRPr="000C6BC3">
        <w:t>Applied</w:t>
      </w:r>
      <w:proofErr w:type="spellEnd"/>
      <w:r w:rsidRPr="000C6BC3">
        <w:t xml:space="preserve"> </w:t>
      </w:r>
      <w:proofErr w:type="spellStart"/>
      <w:r w:rsidRPr="000C6BC3">
        <w:t>Psychology</w:t>
      </w:r>
      <w:proofErr w:type="spellEnd"/>
      <w:r w:rsidRPr="000C6BC3">
        <w:t>, Vol. 81, pp. 400-10.</w:t>
      </w:r>
    </w:p>
    <w:p w14:paraId="125AE786" w14:textId="3599521A" w:rsidR="007D53DD" w:rsidRPr="003054E4" w:rsidRDefault="003054E4" w:rsidP="003054E4">
      <w:pPr>
        <w:pStyle w:val="5TextocomnIIGG"/>
        <w:spacing w:after="120"/>
        <w:ind w:left="425" w:hanging="425"/>
      </w:pPr>
      <w:proofErr w:type="spellStart"/>
      <w:r w:rsidRPr="00875036">
        <w:t>Olivarría</w:t>
      </w:r>
      <w:proofErr w:type="spellEnd"/>
      <w:r w:rsidRPr="00875036">
        <w:t xml:space="preserve"> Núñez, C.A. y Sánchez Mendoza, V. V. (2017): Flexibilidad laboral y calidad de vida de los trabajadores en </w:t>
      </w:r>
      <w:proofErr w:type="gramStart"/>
      <w:r w:rsidRPr="00875036">
        <w:t>la hotelería</w:t>
      </w:r>
      <w:proofErr w:type="gramEnd"/>
      <w:r w:rsidRPr="00875036">
        <w:t xml:space="preserve"> en Mazatlán, México. </w:t>
      </w:r>
      <w:r w:rsidRPr="000C6BC3">
        <w:t xml:space="preserve">Revista </w:t>
      </w:r>
      <w:proofErr w:type="spellStart"/>
      <w:r w:rsidRPr="000C6BC3">
        <w:t>Turydes</w:t>
      </w:r>
      <w:proofErr w:type="spellEnd"/>
      <w:r w:rsidRPr="000C6BC3">
        <w:t xml:space="preserve">: Turismo y Desarrollo, n. 22. </w:t>
      </w:r>
      <w:r w:rsidRPr="003054E4">
        <w:t xml:space="preserve">Recuperado de: </w:t>
      </w:r>
      <w:hyperlink r:id="rId13" w:history="1">
        <w:r w:rsidRPr="003054E4">
          <w:rPr>
            <w:rStyle w:val="Hipervnculo"/>
          </w:rPr>
          <w:t>http://www.eumed.net/rev/turydes/22/trabajadores-hoteleria-mazatlan.html</w:t>
        </w:r>
      </w:hyperlink>
      <w:r w:rsidRPr="003054E4">
        <w:t xml:space="preserve"> </w:t>
      </w:r>
    </w:p>
    <w:p w14:paraId="3219F466" w14:textId="60BD6F56" w:rsidR="003054E4" w:rsidRPr="00215AFE" w:rsidRDefault="003054E4" w:rsidP="003054E4">
      <w:pPr>
        <w:shd w:val="clear" w:color="auto" w:fill="FFFFFF"/>
        <w:spacing w:after="120"/>
        <w:ind w:left="425" w:hanging="425"/>
        <w:rPr>
          <w:rFonts w:eastAsia="Times New Roman"/>
        </w:rPr>
      </w:pPr>
      <w:r w:rsidRPr="00215AFE">
        <w:rPr>
          <w:rFonts w:eastAsia="Times New Roman"/>
          <w:lang w:val="pt-PT"/>
        </w:rPr>
        <w:t xml:space="preserve">Oliveira, O. D., &amp; </w:t>
      </w:r>
      <w:proofErr w:type="spellStart"/>
      <w:r w:rsidRPr="00215AFE">
        <w:rPr>
          <w:rFonts w:eastAsia="Times New Roman"/>
          <w:lang w:val="pt-PT"/>
        </w:rPr>
        <w:t>Ariza</w:t>
      </w:r>
      <w:proofErr w:type="spellEnd"/>
      <w:r w:rsidRPr="00215AFE">
        <w:rPr>
          <w:rFonts w:eastAsia="Times New Roman"/>
          <w:lang w:val="pt-PT"/>
        </w:rPr>
        <w:t xml:space="preserve">, M.  </w:t>
      </w:r>
      <w:r w:rsidRPr="00215AFE">
        <w:rPr>
          <w:rFonts w:eastAsia="Times New Roman"/>
        </w:rPr>
        <w:t xml:space="preserve">(1999). Trabajo, familia y condición femenina: una revisión de las principales perspectivas de análisis. Papeles de Población, 5(20),89 - 127. ISSN: 1405-7425. Recuperado de: </w:t>
      </w:r>
      <w:hyperlink r:id="rId14" w:history="1">
        <w:r w:rsidRPr="00215AFE">
          <w:rPr>
            <w:rStyle w:val="Hipervnculo"/>
            <w:rFonts w:eastAsia="Times New Roman"/>
          </w:rPr>
          <w:t>https://www.redalyc.org/articulo.oa?id=11202005</w:t>
        </w:r>
      </w:hyperlink>
    </w:p>
    <w:p w14:paraId="4914BE41" w14:textId="773DE716" w:rsidR="003054E4" w:rsidRPr="003054E4" w:rsidRDefault="003054E4" w:rsidP="003054E4">
      <w:pPr>
        <w:pStyle w:val="5TextocomnIIGG"/>
        <w:spacing w:after="120"/>
        <w:ind w:left="425" w:hanging="425"/>
      </w:pPr>
      <w:r w:rsidRPr="003054E4">
        <w:t>Paterna, C. y Martínez, M. (2002) Compatibilizando trabajo y familia variables mediadoras. Boletín de Psicología, No. 75, pp. 19-37</w:t>
      </w:r>
    </w:p>
    <w:p w14:paraId="4263205F" w14:textId="2E2A84EE" w:rsidR="00303FDE" w:rsidRPr="003054E4" w:rsidRDefault="00303FDE" w:rsidP="003054E4">
      <w:pPr>
        <w:pStyle w:val="5TextocomnIIGG"/>
        <w:spacing w:after="120"/>
        <w:ind w:left="425" w:hanging="425"/>
      </w:pPr>
      <w:r w:rsidRPr="003054E4">
        <w:t>Pérez López, J.A. (1991) Teoría de la acción humana en las organizaciones, Editorial Rialp, Madrid</w:t>
      </w:r>
    </w:p>
    <w:p w14:paraId="05342485" w14:textId="6783BDC5" w:rsidR="003054E4" w:rsidRPr="001137C0" w:rsidRDefault="003054E4" w:rsidP="003054E4">
      <w:pPr>
        <w:pStyle w:val="5TextocomnIIGG"/>
        <w:spacing w:after="120"/>
        <w:ind w:left="425" w:hanging="425"/>
      </w:pPr>
      <w:r w:rsidRPr="001137C0">
        <w:rPr>
          <w:rFonts w:eastAsia="Times New Roman"/>
          <w:lang w:val="pt-PT"/>
        </w:rPr>
        <w:t xml:space="preserve">Pomar Fernández, S., &amp; </w:t>
      </w:r>
      <w:proofErr w:type="spellStart"/>
      <w:r w:rsidRPr="001137C0">
        <w:rPr>
          <w:rFonts w:eastAsia="Times New Roman"/>
          <w:lang w:val="pt-PT"/>
        </w:rPr>
        <w:t>Martínez</w:t>
      </w:r>
      <w:proofErr w:type="spellEnd"/>
      <w:r w:rsidRPr="001137C0">
        <w:rPr>
          <w:rFonts w:eastAsia="Times New Roman"/>
          <w:lang w:val="pt-PT"/>
        </w:rPr>
        <w:t xml:space="preserve"> </w:t>
      </w:r>
      <w:proofErr w:type="spellStart"/>
      <w:r w:rsidRPr="001137C0">
        <w:rPr>
          <w:rFonts w:eastAsia="Times New Roman"/>
          <w:lang w:val="pt-PT"/>
        </w:rPr>
        <w:t>Vázquez</w:t>
      </w:r>
      <w:proofErr w:type="spellEnd"/>
      <w:r w:rsidRPr="001137C0">
        <w:rPr>
          <w:rFonts w:eastAsia="Times New Roman"/>
          <w:lang w:val="pt-PT"/>
        </w:rPr>
        <w:t xml:space="preserve">, G. (2019). </w:t>
      </w:r>
      <w:r w:rsidRPr="001137C0">
        <w:rPr>
          <w:rFonts w:eastAsia="Times New Roman"/>
        </w:rPr>
        <w:t>Resignificación identitaria, trabajo y familia: Una disyuntiva para la mujer. </w:t>
      </w:r>
      <w:r w:rsidRPr="001137C0">
        <w:rPr>
          <w:rFonts w:eastAsia="Times New Roman"/>
          <w:i/>
          <w:iCs/>
        </w:rPr>
        <w:t>Administración Y Organizaciones</w:t>
      </w:r>
      <w:r w:rsidRPr="001137C0">
        <w:rPr>
          <w:rFonts w:eastAsia="Times New Roman"/>
        </w:rPr>
        <w:t>, </w:t>
      </w:r>
      <w:r w:rsidRPr="001137C0">
        <w:rPr>
          <w:rFonts w:eastAsia="Times New Roman"/>
          <w:i/>
          <w:iCs/>
        </w:rPr>
        <w:t xml:space="preserve">9 </w:t>
      </w:r>
      <w:r w:rsidRPr="001137C0">
        <w:rPr>
          <w:rFonts w:eastAsia="Times New Roman"/>
        </w:rPr>
        <w:t xml:space="preserve">(18), 95–109. </w:t>
      </w:r>
      <w:r w:rsidRPr="001137C0">
        <w:t xml:space="preserve">Recuperado a partir de </w:t>
      </w:r>
      <w:hyperlink r:id="rId15" w:history="1">
        <w:r w:rsidR="001137C0" w:rsidRPr="001137C0">
          <w:rPr>
            <w:rStyle w:val="Hipervnculo"/>
          </w:rPr>
          <w:t>https://rayo.xoc.uam.mx/index.php/Rayo/article/view/237</w:t>
        </w:r>
      </w:hyperlink>
    </w:p>
    <w:p w14:paraId="2F9D6A67" w14:textId="34AAE6C9" w:rsidR="001137C0" w:rsidRDefault="001137C0" w:rsidP="001137C0">
      <w:pPr>
        <w:pStyle w:val="5TextocomnIIGG"/>
        <w:spacing w:after="120"/>
        <w:ind w:left="425" w:hanging="425"/>
      </w:pPr>
      <w:r>
        <w:t>Rivera Mateos, M. (</w:t>
      </w:r>
      <w:r w:rsidR="00775B1A">
        <w:t xml:space="preserve">2018). </w:t>
      </w:r>
      <w:r>
        <w:t>Turismo, brecha salarial y desigualdades laborales de género en espacios rurales de Andalucía (España)</w:t>
      </w:r>
      <w:r w:rsidR="00775B1A">
        <w:t xml:space="preserve">. </w:t>
      </w:r>
      <w:r w:rsidRPr="00775B1A">
        <w:rPr>
          <w:i/>
          <w:iCs/>
        </w:rPr>
        <w:t>Cuadernos geográficos de la Universidad de Granada</w:t>
      </w:r>
      <w:r>
        <w:t>, 57</w:t>
      </w:r>
      <w:r w:rsidR="00775B1A">
        <w:t xml:space="preserve"> (</w:t>
      </w:r>
      <w:r>
        <w:t>3</w:t>
      </w:r>
      <w:r w:rsidR="00775B1A">
        <w:t>),</w:t>
      </w:r>
      <w:r>
        <w:t xml:space="preserve"> 291-312</w:t>
      </w:r>
      <w:r w:rsidR="00775B1A">
        <w:t>.</w:t>
      </w:r>
    </w:p>
    <w:p w14:paraId="7BD5893C" w14:textId="15E6393A" w:rsidR="00775B1A" w:rsidRPr="003054E4" w:rsidRDefault="00775B1A" w:rsidP="00775B1A">
      <w:pPr>
        <w:pStyle w:val="5TextocomnIIGG"/>
        <w:spacing w:after="120"/>
        <w:ind w:left="425" w:hanging="425"/>
      </w:pPr>
      <w:r>
        <w:t xml:space="preserve">Rivera Mateos, M. (2019). Género, turismo responsable y educación para el desarrollo. </w:t>
      </w:r>
      <w:r w:rsidRPr="00775B1A">
        <w:rPr>
          <w:i/>
          <w:iCs/>
        </w:rPr>
        <w:t>Investigación en la transversalidad de género en el siglo XXI</w:t>
      </w:r>
      <w:r>
        <w:t xml:space="preserve"> / coord. por Mercedes Osuna Rodríguez, María Isabel Amor Almedina (pp. 267-280). Madrid: Editorial Síntesis.</w:t>
      </w:r>
    </w:p>
    <w:p w14:paraId="17158F4C" w14:textId="5B1D8B65" w:rsidR="007D53DD" w:rsidRPr="00775B1A" w:rsidRDefault="007D53DD" w:rsidP="003054E4">
      <w:pPr>
        <w:pStyle w:val="5TextocomnIIGG"/>
        <w:spacing w:after="120"/>
        <w:ind w:left="425" w:hanging="425"/>
        <w:rPr>
          <w:rFonts w:eastAsia="Times New Roman"/>
        </w:rPr>
      </w:pPr>
      <w:r w:rsidRPr="00775B1A">
        <w:t>Scott, J.</w:t>
      </w:r>
      <w:r w:rsidR="00A0781D" w:rsidRPr="00775B1A">
        <w:t xml:space="preserve"> W. </w:t>
      </w:r>
      <w:r w:rsidRPr="00775B1A">
        <w:t>(2002). El género: una categoría útil para el análisis. </w:t>
      </w:r>
      <w:proofErr w:type="spellStart"/>
      <w:r w:rsidRPr="00775B1A">
        <w:t>Op</w:t>
      </w:r>
      <w:proofErr w:type="spellEnd"/>
      <w:r w:rsidRPr="00775B1A">
        <w:t>. Cit. Revista Del Centro De Investigaciones</w:t>
      </w:r>
      <w:r w:rsidRPr="00775B1A">
        <w:rPr>
          <w:rFonts w:eastAsia="Times New Roman"/>
          <w:i/>
          <w:iCs/>
        </w:rPr>
        <w:t xml:space="preserve"> Históricas</w:t>
      </w:r>
      <w:r w:rsidRPr="00775B1A">
        <w:rPr>
          <w:rFonts w:eastAsia="Times New Roman"/>
        </w:rPr>
        <w:t xml:space="preserve">, (14), 9–45. Recuperado a partir de </w:t>
      </w:r>
      <w:hyperlink r:id="rId16" w:history="1">
        <w:r w:rsidR="00D4285B" w:rsidRPr="00775B1A">
          <w:rPr>
            <w:rStyle w:val="Hipervnculo"/>
            <w:rFonts w:eastAsia="Times New Roman"/>
          </w:rPr>
          <w:t>https://revistas.upr.edu/index.php/opcit/article/view/16994</w:t>
        </w:r>
      </w:hyperlink>
    </w:p>
    <w:p w14:paraId="17797CA8" w14:textId="77777777" w:rsidR="00D4285B" w:rsidRPr="00775B1A" w:rsidRDefault="00D4285B" w:rsidP="00D4285B">
      <w:pPr>
        <w:pStyle w:val="5TextocomnIIGG"/>
        <w:spacing w:after="120"/>
        <w:ind w:left="425" w:hanging="425"/>
        <w:rPr>
          <w:rFonts w:eastAsia="Times New Roman"/>
          <w:bCs/>
          <w:iCs/>
          <w:lang w:val="en-US"/>
        </w:rPr>
      </w:pPr>
      <w:r w:rsidRPr="00775B1A">
        <w:rPr>
          <w:rFonts w:eastAsia="Times New Roman"/>
          <w:bCs/>
          <w:iCs/>
          <w:lang w:val="en-US"/>
        </w:rPr>
        <w:lastRenderedPageBreak/>
        <w:t>Thompson, R. (1994). Emotion regulation: A theme in search of a definition. Monographs of the Society for Research in Child Development, 59, 25-52. Doi: </w:t>
      </w:r>
      <w:hyperlink r:id="rId17" w:tgtFrame="_blank" w:history="1">
        <w:r w:rsidRPr="00775B1A">
          <w:rPr>
            <w:rStyle w:val="Hipervnculo"/>
            <w:rFonts w:eastAsia="Times New Roman"/>
            <w:bCs/>
            <w:iCs/>
            <w:lang w:val="en-US"/>
          </w:rPr>
          <w:t>10.1111/j.1540-</w:t>
        </w:r>
        <w:proofErr w:type="gramStart"/>
        <w:r w:rsidRPr="00775B1A">
          <w:rPr>
            <w:rStyle w:val="Hipervnculo"/>
            <w:rFonts w:eastAsia="Times New Roman"/>
            <w:bCs/>
            <w:iCs/>
            <w:lang w:val="en-US"/>
          </w:rPr>
          <w:t>5834.1994.tb</w:t>
        </w:r>
        <w:proofErr w:type="gramEnd"/>
        <w:r w:rsidRPr="00775B1A">
          <w:rPr>
            <w:rStyle w:val="Hipervnculo"/>
            <w:rFonts w:eastAsia="Times New Roman"/>
            <w:bCs/>
            <w:iCs/>
            <w:lang w:val="en-US"/>
          </w:rPr>
          <w:t>01276.x</w:t>
        </w:r>
      </w:hyperlink>
      <w:r w:rsidRPr="00775B1A">
        <w:rPr>
          <w:rFonts w:eastAsia="Times New Roman"/>
          <w:bCs/>
          <w:iCs/>
          <w:lang w:val="en-US"/>
        </w:rPr>
        <w:t>   </w:t>
      </w:r>
    </w:p>
    <w:p w14:paraId="462A99B3" w14:textId="6B574CA7" w:rsidR="001A3B32" w:rsidRPr="00D4285B" w:rsidRDefault="001A3B32" w:rsidP="002E47F3">
      <w:pPr>
        <w:pStyle w:val="5TextocomnIIGG"/>
        <w:spacing w:after="120"/>
        <w:rPr>
          <w:lang w:val="en-US"/>
        </w:rPr>
      </w:pPr>
    </w:p>
    <w:p w14:paraId="0F24A0B3" w14:textId="695F8E87" w:rsidR="001A3B32" w:rsidRPr="001301A6" w:rsidRDefault="001A3B32" w:rsidP="001A3B32">
      <w:pPr>
        <w:pStyle w:val="5TextocomnIIGG"/>
        <w:spacing w:after="120"/>
        <w:rPr>
          <w:lang w:val="es-ES"/>
        </w:rPr>
      </w:pPr>
    </w:p>
    <w:sectPr w:rsidR="001A3B32" w:rsidRPr="001301A6" w:rsidSect="007D05FC">
      <w:headerReference w:type="default" r:id="rId18"/>
      <w:footerReference w:type="default" r:id="rId19"/>
      <w:headerReference w:type="first" r:id="rId20"/>
      <w:footerReference w:type="first" r:id="rId21"/>
      <w:pgSz w:w="11906" w:h="16838"/>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52945" w14:textId="77777777" w:rsidR="00923967" w:rsidRDefault="00923967" w:rsidP="002061AB">
      <w:r>
        <w:separator/>
      </w:r>
    </w:p>
  </w:endnote>
  <w:endnote w:type="continuationSeparator" w:id="0">
    <w:p w14:paraId="78AAE96E" w14:textId="77777777" w:rsidR="00923967" w:rsidRDefault="00923967" w:rsidP="00206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09D7B" w14:textId="08C78135" w:rsidR="001137C0" w:rsidRPr="001137C0" w:rsidRDefault="001137C0" w:rsidP="001137C0">
    <w:pPr>
      <w:tabs>
        <w:tab w:val="center" w:pos="4252"/>
        <w:tab w:val="right" w:pos="8504"/>
      </w:tabs>
      <w:jc w:val="center"/>
      <w:rPr>
        <w:rFonts w:eastAsia="Calibri"/>
        <w:b/>
        <w:bCs/>
        <w:color w:val="C00000"/>
        <w:sz w:val="18"/>
        <w:szCs w:val="18"/>
        <w:lang w:val="en-GB" w:eastAsia="en-US"/>
      </w:rPr>
    </w:pPr>
    <w:proofErr w:type="spellStart"/>
    <w:r w:rsidRPr="001137C0">
      <w:rPr>
        <w:rFonts w:eastAsia="Calibri"/>
        <w:b/>
        <w:bCs/>
        <w:color w:val="C00000"/>
        <w:sz w:val="18"/>
        <w:szCs w:val="18"/>
        <w:lang w:val="en-GB" w:eastAsia="en-US"/>
      </w:rPr>
      <w:t>Revista</w:t>
    </w:r>
    <w:proofErr w:type="spellEnd"/>
    <w:r w:rsidRPr="001137C0">
      <w:rPr>
        <w:rFonts w:eastAsia="Calibri"/>
        <w:b/>
        <w:bCs/>
        <w:color w:val="C00000"/>
        <w:sz w:val="18"/>
        <w:szCs w:val="18"/>
        <w:lang w:val="en-GB" w:eastAsia="en-US"/>
      </w:rPr>
      <w:t xml:space="preserve"> Internacional de Turismo, </w:t>
    </w:r>
    <w:proofErr w:type="spellStart"/>
    <w:r w:rsidRPr="001137C0">
      <w:rPr>
        <w:rFonts w:eastAsia="Calibri"/>
        <w:b/>
        <w:bCs/>
        <w:color w:val="C00000"/>
        <w:sz w:val="18"/>
        <w:szCs w:val="18"/>
        <w:lang w:val="en-GB" w:eastAsia="en-US"/>
      </w:rPr>
      <w:t>Empresa</w:t>
    </w:r>
    <w:proofErr w:type="spellEnd"/>
    <w:r w:rsidRPr="001137C0">
      <w:rPr>
        <w:rFonts w:eastAsia="Calibri"/>
        <w:b/>
        <w:bCs/>
        <w:color w:val="C00000"/>
        <w:sz w:val="18"/>
        <w:szCs w:val="18"/>
        <w:lang w:val="en-GB" w:eastAsia="en-US"/>
      </w:rPr>
      <w:t xml:space="preserve"> y </w:t>
    </w:r>
    <w:proofErr w:type="spellStart"/>
    <w:r w:rsidRPr="001137C0">
      <w:rPr>
        <w:rFonts w:eastAsia="Calibri"/>
        <w:b/>
        <w:bCs/>
        <w:color w:val="C00000"/>
        <w:sz w:val="18"/>
        <w:szCs w:val="18"/>
        <w:lang w:val="en-GB" w:eastAsia="en-US"/>
      </w:rPr>
      <w:t>Territorio</w:t>
    </w:r>
    <w:proofErr w:type="spellEnd"/>
    <w:r w:rsidRPr="001137C0">
      <w:rPr>
        <w:rFonts w:eastAsia="Calibri"/>
        <w:b/>
        <w:bCs/>
        <w:color w:val="C00000"/>
        <w:sz w:val="18"/>
        <w:szCs w:val="18"/>
        <w:lang w:val="en-GB" w:eastAsia="en-US"/>
      </w:rPr>
      <w:t xml:space="preserve">, vol. 9, nº 1, 2025, pp. </w:t>
    </w:r>
    <w:r>
      <w:rPr>
        <w:rFonts w:eastAsia="Calibri"/>
        <w:b/>
        <w:bCs/>
        <w:color w:val="C00000"/>
        <w:sz w:val="18"/>
        <w:szCs w:val="18"/>
        <w:lang w:val="en-GB" w:eastAsia="en-US"/>
      </w:rPr>
      <w:t>60</w:t>
    </w:r>
    <w:r w:rsidR="000936F5">
      <w:rPr>
        <w:rFonts w:eastAsia="Calibri"/>
        <w:b/>
        <w:bCs/>
        <w:color w:val="C00000"/>
        <w:sz w:val="18"/>
        <w:szCs w:val="18"/>
        <w:lang w:val="en-GB" w:eastAsia="en-US"/>
      </w:rPr>
      <w:t>-79</w:t>
    </w:r>
    <w:r w:rsidRPr="001137C0">
      <w:rPr>
        <w:rFonts w:eastAsia="Calibri"/>
        <w:b/>
        <w:bCs/>
        <w:color w:val="C00000"/>
        <w:sz w:val="18"/>
        <w:szCs w:val="18"/>
        <w:lang w:val="en-GB" w:eastAsia="en-US"/>
      </w:rPr>
      <w:t xml:space="preserve">. </w:t>
    </w:r>
  </w:p>
  <w:p w14:paraId="31865785" w14:textId="77777777" w:rsidR="001137C0" w:rsidRPr="001137C0" w:rsidRDefault="001137C0" w:rsidP="001137C0">
    <w:pPr>
      <w:tabs>
        <w:tab w:val="center" w:pos="4252"/>
        <w:tab w:val="right" w:pos="8504"/>
      </w:tabs>
      <w:jc w:val="center"/>
      <w:rPr>
        <w:rFonts w:ascii="Calibri" w:eastAsia="Calibri" w:hAnsi="Calibri" w:cs="Arial"/>
        <w:sz w:val="22"/>
        <w:szCs w:val="22"/>
        <w:lang w:val="en-GB" w:eastAsia="en-US"/>
      </w:rPr>
    </w:pPr>
    <w:r w:rsidRPr="001137C0">
      <w:rPr>
        <w:rFonts w:eastAsia="Calibri"/>
        <w:sz w:val="18"/>
        <w:szCs w:val="18"/>
        <w:lang w:val="en-GB" w:eastAsia="en-US"/>
      </w:rPr>
      <w:t>https://www.uco.es/ucopress/ojs/index.php/riturem/index</w:t>
    </w:r>
    <w:r w:rsidRPr="001137C0">
      <w:rPr>
        <w:rFonts w:eastAsia="Calibri"/>
        <w:sz w:val="20"/>
        <w:szCs w:val="20"/>
        <w:lang w:val="es-ES" w:eastAsia="en-US"/>
      </w:rPr>
      <w:fldChar w:fldCharType="begin"/>
    </w:r>
    <w:r w:rsidRPr="001137C0">
      <w:rPr>
        <w:rFonts w:eastAsia="Calibri"/>
        <w:sz w:val="20"/>
        <w:szCs w:val="20"/>
        <w:lang w:val="en-GB" w:eastAsia="en-US"/>
      </w:rPr>
      <w:instrText>PAGE   \* MERGEFORMAT</w:instrText>
    </w:r>
    <w:r w:rsidRPr="001137C0">
      <w:rPr>
        <w:rFonts w:eastAsia="Calibri"/>
        <w:sz w:val="20"/>
        <w:szCs w:val="20"/>
        <w:lang w:val="es-ES" w:eastAsia="en-US"/>
      </w:rPr>
      <w:fldChar w:fldCharType="separate"/>
    </w:r>
    <w:r w:rsidRPr="001137C0">
      <w:rPr>
        <w:rFonts w:asciiTheme="minorHAnsi" w:eastAsia="Calibri" w:hAnsiTheme="minorHAnsi" w:cstheme="minorBidi"/>
        <w:sz w:val="20"/>
        <w:szCs w:val="20"/>
        <w:lang w:val="es-ES" w:eastAsia="en-US"/>
      </w:rPr>
      <w:t>2</w:t>
    </w:r>
    <w:r w:rsidRPr="001137C0">
      <w:rPr>
        <w:rFonts w:eastAsia="Calibri"/>
        <w:sz w:val="20"/>
        <w:szCs w:val="20"/>
        <w:lang w:val="es-ES"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CA483" w14:textId="77777777" w:rsidR="00EE3989" w:rsidRDefault="00EE3989">
    <w:pPr>
      <w:pStyle w:val="Piedepgina"/>
      <w:rPr>
        <w:rFonts w:eastAsia="Calibri"/>
        <w:b/>
        <w:sz w:val="22"/>
        <w:szCs w:val="22"/>
        <w:lang w:val="en-GB" w:eastAsia="en-US"/>
      </w:rPr>
    </w:pPr>
  </w:p>
  <w:p w14:paraId="12EB5206" w14:textId="4EB5A107" w:rsidR="00EE3989" w:rsidRDefault="00EE3989">
    <w:pPr>
      <w:pStyle w:val="Piedepgina"/>
      <w:rPr>
        <w:rFonts w:eastAsia="Calibri"/>
        <w:sz w:val="20"/>
        <w:szCs w:val="20"/>
        <w:lang w:val="en-GB" w:eastAsia="en-US"/>
      </w:rPr>
    </w:pPr>
    <w:proofErr w:type="spellStart"/>
    <w:r w:rsidRPr="00EE3989">
      <w:rPr>
        <w:rFonts w:eastAsia="Calibri"/>
        <w:b/>
        <w:sz w:val="22"/>
        <w:szCs w:val="22"/>
        <w:lang w:val="en-GB" w:eastAsia="en-US"/>
      </w:rPr>
      <w:t>Recepción</w:t>
    </w:r>
    <w:proofErr w:type="spellEnd"/>
    <w:r w:rsidRPr="00EE3989">
      <w:rPr>
        <w:rFonts w:eastAsia="Calibri"/>
        <w:b/>
        <w:sz w:val="22"/>
        <w:szCs w:val="22"/>
        <w:lang w:val="en-GB" w:eastAsia="en-US"/>
      </w:rPr>
      <w:t>:</w:t>
    </w:r>
    <w:r w:rsidRPr="00EE3989">
      <w:rPr>
        <w:rFonts w:eastAsia="Calibri"/>
        <w:sz w:val="22"/>
        <w:szCs w:val="22"/>
        <w:lang w:val="en-GB" w:eastAsia="en-US"/>
      </w:rPr>
      <w:t xml:space="preserve"> </w:t>
    </w:r>
    <w:r>
      <w:rPr>
        <w:rFonts w:eastAsia="Calibri"/>
        <w:sz w:val="22"/>
        <w:szCs w:val="22"/>
        <w:lang w:val="en-GB" w:eastAsia="en-US"/>
      </w:rPr>
      <w:t>27</w:t>
    </w:r>
    <w:r w:rsidRPr="00EE3989">
      <w:rPr>
        <w:rFonts w:eastAsia="Calibri"/>
        <w:sz w:val="22"/>
        <w:szCs w:val="22"/>
        <w:lang w:val="en-GB" w:eastAsia="en-US"/>
      </w:rPr>
      <w:t>/</w:t>
    </w:r>
    <w:r>
      <w:rPr>
        <w:rFonts w:eastAsia="Calibri"/>
        <w:sz w:val="22"/>
        <w:szCs w:val="22"/>
        <w:lang w:val="en-GB" w:eastAsia="en-US"/>
      </w:rPr>
      <w:t>11</w:t>
    </w:r>
    <w:r w:rsidRPr="00EE3989">
      <w:rPr>
        <w:rFonts w:eastAsia="Calibri"/>
        <w:sz w:val="22"/>
        <w:szCs w:val="22"/>
        <w:lang w:val="en-GB" w:eastAsia="en-US"/>
      </w:rPr>
      <w:t>/202</w:t>
    </w:r>
    <w:r>
      <w:rPr>
        <w:rFonts w:eastAsia="Calibri"/>
        <w:sz w:val="22"/>
        <w:szCs w:val="22"/>
        <w:lang w:val="en-GB" w:eastAsia="en-US"/>
      </w:rPr>
      <w:t>4</w:t>
    </w:r>
    <w:r w:rsidRPr="00EE3989">
      <w:rPr>
        <w:rFonts w:eastAsia="Calibri"/>
        <w:bCs/>
        <w:sz w:val="22"/>
        <w:szCs w:val="22"/>
        <w:lang w:val="en-GB" w:eastAsia="en-US"/>
      </w:rPr>
      <w:tab/>
    </w:r>
    <w:proofErr w:type="spellStart"/>
    <w:r w:rsidRPr="00EE3989">
      <w:rPr>
        <w:rFonts w:eastAsia="Calibri"/>
        <w:b/>
        <w:sz w:val="22"/>
        <w:szCs w:val="22"/>
        <w:lang w:val="en-GB" w:eastAsia="en-US"/>
      </w:rPr>
      <w:t>Aceptación</w:t>
    </w:r>
    <w:proofErr w:type="spellEnd"/>
    <w:r w:rsidRPr="00EE3989">
      <w:rPr>
        <w:rFonts w:eastAsia="Calibri"/>
        <w:sz w:val="22"/>
        <w:szCs w:val="22"/>
        <w:lang w:val="en-GB" w:eastAsia="en-US"/>
      </w:rPr>
      <w:t>: 20/0</w:t>
    </w:r>
    <w:r w:rsidR="001137C0">
      <w:rPr>
        <w:rFonts w:eastAsia="Calibri"/>
        <w:sz w:val="22"/>
        <w:szCs w:val="22"/>
        <w:lang w:val="en-GB" w:eastAsia="en-US"/>
      </w:rPr>
      <w:t>4</w:t>
    </w:r>
    <w:r w:rsidRPr="00EE3989">
      <w:rPr>
        <w:rFonts w:eastAsia="Calibri"/>
        <w:sz w:val="22"/>
        <w:szCs w:val="22"/>
        <w:lang w:val="en-GB" w:eastAsia="en-US"/>
      </w:rPr>
      <w:t>/2025</w:t>
    </w:r>
    <w:r w:rsidRPr="00EE3989">
      <w:rPr>
        <w:rFonts w:eastAsia="Calibri"/>
        <w:bCs/>
        <w:sz w:val="22"/>
        <w:szCs w:val="22"/>
        <w:lang w:val="en-GB" w:eastAsia="en-US"/>
      </w:rPr>
      <w:tab/>
      <w:t xml:space="preserve">                  </w:t>
    </w:r>
    <w:proofErr w:type="spellStart"/>
    <w:r w:rsidRPr="00EE3989">
      <w:rPr>
        <w:rFonts w:eastAsia="Calibri"/>
        <w:b/>
        <w:sz w:val="22"/>
        <w:szCs w:val="22"/>
        <w:lang w:val="en-GB" w:eastAsia="en-US"/>
      </w:rPr>
      <w:t>Publicación</w:t>
    </w:r>
    <w:proofErr w:type="spellEnd"/>
    <w:r w:rsidRPr="00EE3989">
      <w:rPr>
        <w:rFonts w:eastAsia="Calibri"/>
        <w:b/>
        <w:sz w:val="22"/>
        <w:szCs w:val="22"/>
        <w:lang w:val="en-GB" w:eastAsia="en-US"/>
      </w:rPr>
      <w:t>:</w:t>
    </w:r>
    <w:r w:rsidRPr="00EE3989">
      <w:rPr>
        <w:rFonts w:eastAsia="Calibri"/>
        <w:sz w:val="22"/>
        <w:szCs w:val="22"/>
        <w:lang w:val="en-GB" w:eastAsia="en-US"/>
      </w:rPr>
      <w:t xml:space="preserve"> 30/06/2025  </w:t>
    </w:r>
    <w:r>
      <w:rPr>
        <w:rFonts w:eastAsia="Calibri"/>
        <w:sz w:val="22"/>
        <w:szCs w:val="22"/>
        <w:lang w:val="en-GB" w:eastAsia="en-US"/>
      </w:rPr>
      <w:t xml:space="preserve"> </w:t>
    </w:r>
    <w:r w:rsidRPr="00EE3989">
      <w:rPr>
        <w:rFonts w:eastAsia="Calibri"/>
        <w:sz w:val="20"/>
        <w:szCs w:val="20"/>
        <w:lang w:val="en-GB" w:eastAsia="en-US"/>
      </w:rPr>
      <w:t xml:space="preserve"> </w:t>
    </w:r>
  </w:p>
  <w:p w14:paraId="380E7639" w14:textId="77777777" w:rsidR="00EE3989" w:rsidRDefault="00EE3989">
    <w:pPr>
      <w:pStyle w:val="Piedepgina"/>
      <w:rPr>
        <w:rFonts w:eastAsia="Calibri"/>
        <w:sz w:val="20"/>
        <w:szCs w:val="20"/>
        <w:lang w:val="en-GB" w:eastAsia="en-US"/>
      </w:rPr>
    </w:pPr>
  </w:p>
  <w:p w14:paraId="7BF03A57" w14:textId="68B6635B" w:rsidR="007359F2" w:rsidRDefault="00EE3989">
    <w:pPr>
      <w:pStyle w:val="Piedepgina"/>
    </w:pPr>
    <w:r w:rsidRPr="00EE3989">
      <w:rPr>
        <w:rFonts w:eastAsia="Calibri"/>
        <w:sz w:val="20"/>
        <w:szCs w:val="20"/>
        <w:lang w:val="en-GB" w:eastAsia="en-US"/>
      </w:rPr>
      <w:t xml:space="preserve">  </w:t>
    </w:r>
    <w:r w:rsidRPr="00EE3989">
      <w:rPr>
        <w:rFonts w:eastAsia="Calibri"/>
        <w:sz w:val="18"/>
        <w:szCs w:val="18"/>
        <w:lang w:val="en-GB" w:eastAsia="en-US"/>
      </w:rPr>
      <w:t xml:space="preserve">        </w:t>
    </w:r>
    <w:r>
      <w:rPr>
        <w:rFonts w:eastAsia="Calibri"/>
        <w:sz w:val="18"/>
        <w:szCs w:val="18"/>
        <w:lang w:val="en-GB" w:eastAsia="en-US"/>
      </w:rPr>
      <w:t xml:space="preserve"> </w:t>
    </w:r>
    <w:r w:rsidRPr="00EE3989">
      <w:rPr>
        <w:rFonts w:eastAsia="Malgun Gothic"/>
        <w:noProof/>
        <w:sz w:val="20"/>
        <w:szCs w:val="20"/>
        <w:lang w:eastAsia="ko-KR"/>
      </w:rPr>
      <w:drawing>
        <wp:inline distT="0" distB="0" distL="0" distR="0" wp14:anchorId="14DB16A9" wp14:editId="34010552">
          <wp:extent cx="558800" cy="215900"/>
          <wp:effectExtent l="0" t="0" r="0" b="0"/>
          <wp:docPr id="273044183" name="Imagen 273044183"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Dibujo en blanco y negr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800" cy="215900"/>
                  </a:xfrm>
                  <a:prstGeom prst="rect">
                    <a:avLst/>
                  </a:prstGeom>
                  <a:noFill/>
                  <a:ln>
                    <a:noFill/>
                  </a:ln>
                </pic:spPr>
              </pic:pic>
            </a:graphicData>
          </a:graphic>
        </wp:inline>
      </w:drawing>
    </w:r>
    <w:r w:rsidRPr="00EE3989">
      <w:rPr>
        <w:rFonts w:eastAsia="Calibri"/>
        <w:sz w:val="18"/>
        <w:szCs w:val="18"/>
        <w:lang w:val="en-GB" w:eastAsia="en-US"/>
      </w:rPr>
      <w:t xml:space="preserve">  Este </w:t>
    </w:r>
    <w:proofErr w:type="spellStart"/>
    <w:r w:rsidRPr="00EE3989">
      <w:rPr>
        <w:rFonts w:eastAsia="Calibri"/>
        <w:sz w:val="18"/>
        <w:szCs w:val="18"/>
        <w:lang w:val="en-GB" w:eastAsia="en-US"/>
      </w:rPr>
      <w:t>trabajo</w:t>
    </w:r>
    <w:proofErr w:type="spellEnd"/>
    <w:r w:rsidRPr="00EE3989">
      <w:rPr>
        <w:rFonts w:eastAsia="Calibri"/>
        <w:sz w:val="18"/>
        <w:szCs w:val="18"/>
        <w:lang w:val="en-GB" w:eastAsia="en-US"/>
      </w:rPr>
      <w:t xml:space="preserve"> se publica bajo </w:t>
    </w:r>
    <w:proofErr w:type="spellStart"/>
    <w:r w:rsidRPr="00EE3989">
      <w:rPr>
        <w:rFonts w:eastAsia="Calibri"/>
        <w:sz w:val="18"/>
        <w:szCs w:val="18"/>
        <w:lang w:val="en-GB" w:eastAsia="en-US"/>
      </w:rPr>
      <w:t>una</w:t>
    </w:r>
    <w:proofErr w:type="spellEnd"/>
    <w:r w:rsidRPr="00EE3989">
      <w:rPr>
        <w:rFonts w:eastAsia="Calibri"/>
        <w:sz w:val="18"/>
        <w:szCs w:val="18"/>
        <w:lang w:val="en-GB" w:eastAsia="en-US"/>
      </w:rPr>
      <w:t xml:space="preserve"> </w:t>
    </w:r>
    <w:proofErr w:type="spellStart"/>
    <w:r w:rsidRPr="00EE3989">
      <w:rPr>
        <w:rFonts w:eastAsia="Calibri"/>
        <w:sz w:val="18"/>
        <w:szCs w:val="18"/>
        <w:lang w:val="en-GB" w:eastAsia="en-US"/>
      </w:rPr>
      <w:t>licencia</w:t>
    </w:r>
    <w:proofErr w:type="spellEnd"/>
    <w:r w:rsidRPr="00EE3989">
      <w:rPr>
        <w:rFonts w:eastAsia="Calibri"/>
        <w:sz w:val="18"/>
        <w:szCs w:val="18"/>
        <w:lang w:val="en-GB" w:eastAsia="en-US"/>
      </w:rPr>
      <w:t xml:space="preserve"> de Creative Commons </w:t>
    </w:r>
    <w:proofErr w:type="spellStart"/>
    <w:r w:rsidRPr="00EE3989">
      <w:rPr>
        <w:rFonts w:eastAsia="Calibri"/>
        <w:sz w:val="18"/>
        <w:szCs w:val="18"/>
        <w:lang w:val="en-GB" w:eastAsia="en-US"/>
      </w:rPr>
      <w:t>Reconocimiento</w:t>
    </w:r>
    <w:proofErr w:type="spellEnd"/>
    <w:r w:rsidRPr="00EE3989">
      <w:rPr>
        <w:rFonts w:eastAsia="Calibri"/>
        <w:sz w:val="18"/>
        <w:szCs w:val="18"/>
        <w:lang w:val="en-GB" w:eastAsia="en-US"/>
      </w:rPr>
      <w:t xml:space="preserve"> 4.0 Internacional</w:t>
    </w:r>
    <w:r>
      <w:rPr>
        <w:rFonts w:eastAsia="Calibri"/>
        <w:sz w:val="18"/>
        <w:szCs w:val="18"/>
        <w:lang w:val="en-GB" w:eastAsia="en-US"/>
      </w:rPr>
      <w:t xml:space="preserve"> </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59DED" w14:textId="77777777" w:rsidR="00923967" w:rsidRDefault="00923967" w:rsidP="002061AB">
      <w:r>
        <w:separator/>
      </w:r>
    </w:p>
  </w:footnote>
  <w:footnote w:type="continuationSeparator" w:id="0">
    <w:p w14:paraId="51E33B71" w14:textId="77777777" w:rsidR="00923967" w:rsidRDefault="00923967" w:rsidP="002061AB">
      <w:r>
        <w:continuationSeparator/>
      </w:r>
    </w:p>
  </w:footnote>
  <w:footnote w:id="1">
    <w:p w14:paraId="1A46C880" w14:textId="7ABD1004" w:rsidR="0086222F" w:rsidRPr="002E3E09" w:rsidRDefault="0086222F" w:rsidP="0086222F">
      <w:pPr>
        <w:pStyle w:val="6NotasalpiedepginaIIGG"/>
        <w:jc w:val="both"/>
      </w:pPr>
      <w:r>
        <w:rPr>
          <w:rStyle w:val="Refdenotaalpie"/>
        </w:rPr>
        <w:footnoteRef/>
      </w:r>
      <w:r>
        <w:t xml:space="preserve"> Universidad de Guanajuato</w:t>
      </w:r>
      <w:r w:rsidRPr="002E660E">
        <w:t xml:space="preserve">, </w:t>
      </w:r>
      <w:r>
        <w:t>México.</w:t>
      </w:r>
      <w:r w:rsidRPr="002E660E">
        <w:t xml:space="preserve"> </w:t>
      </w:r>
      <w:r w:rsidRPr="0086222F">
        <w:t xml:space="preserve">E-mail de contacto: </w:t>
      </w:r>
      <w:hyperlink r:id="rId1" w:history="1">
        <w:r w:rsidRPr="00F31A6C">
          <w:rPr>
            <w:rStyle w:val="Hipervnculo"/>
          </w:rPr>
          <w:t>dafne@ugto.mx</w:t>
        </w:r>
      </w:hyperlink>
      <w:r>
        <w:t xml:space="preserve"> </w:t>
      </w:r>
      <w:r w:rsidRPr="0086222F">
        <w:t xml:space="preserve">Id orcid: </w:t>
      </w:r>
      <w:hyperlink r:id="rId2" w:history="1">
        <w:r w:rsidRPr="00040179">
          <w:rPr>
            <w:rStyle w:val="Hipervnculo"/>
            <w:bCs/>
          </w:rPr>
          <w:t>https://orcid.org/0000-0003-3893-256X</w:t>
        </w:r>
      </w:hyperlink>
      <w:r w:rsidRPr="00887666">
        <w:t xml:space="preserve"> </w:t>
      </w:r>
      <w:r w:rsidRPr="006D10AE">
        <w:t>* Autor para la correspondencia</w:t>
      </w:r>
    </w:p>
  </w:footnote>
  <w:footnote w:id="2">
    <w:p w14:paraId="0A74A9F1" w14:textId="3F8D7CDC" w:rsidR="0086222F" w:rsidRPr="00EE3989" w:rsidRDefault="0086222F" w:rsidP="0086222F">
      <w:pPr>
        <w:pStyle w:val="6NotasalpiedepginaIIGG"/>
        <w:jc w:val="both"/>
        <w:rPr>
          <w:color w:val="0000FF"/>
          <w:u w:val="single"/>
          <w:lang w:val="es-ES"/>
        </w:rPr>
      </w:pPr>
      <w:r>
        <w:rPr>
          <w:rStyle w:val="Refdenotaalpie"/>
        </w:rPr>
        <w:footnoteRef/>
      </w:r>
      <w:r>
        <w:t xml:space="preserve"> Universidad de Guanajuato</w:t>
      </w:r>
      <w:r w:rsidRPr="002E660E">
        <w:t xml:space="preserve">, </w:t>
      </w:r>
      <w:r>
        <w:t>México</w:t>
      </w:r>
      <w:r w:rsidRPr="00A03F77">
        <w:t xml:space="preserve">. </w:t>
      </w:r>
      <w:r w:rsidRPr="00EE3989">
        <w:rPr>
          <w:lang w:val="es-ES"/>
        </w:rPr>
        <w:t xml:space="preserve">E-mail de contacto: </w:t>
      </w:r>
      <w:hyperlink r:id="rId3" w:history="1">
        <w:r w:rsidRPr="00EE3989">
          <w:rPr>
            <w:rStyle w:val="Hipervnculo"/>
            <w:lang w:val="es-ES"/>
          </w:rPr>
          <w:t>moniperez@ugto.mx</w:t>
        </w:r>
      </w:hyperlink>
      <w:r w:rsidRPr="00EE3989">
        <w:rPr>
          <w:lang w:val="es-ES"/>
        </w:rPr>
        <w:t xml:space="preserve">  Id orcid:</w:t>
      </w:r>
      <w:r w:rsidRPr="00EE3989">
        <w:rPr>
          <w:u w:val="single"/>
          <w:lang w:val="es-ES"/>
        </w:rPr>
        <w:t xml:space="preserve"> </w:t>
      </w:r>
      <w:r w:rsidRPr="00EE3989">
        <w:rPr>
          <w:color w:val="0000FF"/>
          <w:u w:val="single"/>
          <w:lang w:val="es-ES"/>
        </w:rPr>
        <w:t>https://orcid.org/0000-0002-1327-217</w:t>
      </w:r>
    </w:p>
  </w:footnote>
  <w:footnote w:id="3">
    <w:p w14:paraId="217876FE" w14:textId="209CBE5E" w:rsidR="0086222F" w:rsidRPr="0086222F" w:rsidRDefault="0086222F" w:rsidP="0086222F">
      <w:pPr>
        <w:pStyle w:val="6NotasalpiedepginaIIGG"/>
        <w:jc w:val="both"/>
        <w:rPr>
          <w:lang w:val="pt-PT"/>
        </w:rPr>
      </w:pPr>
      <w:r>
        <w:rPr>
          <w:rStyle w:val="Refdenotaalpie"/>
        </w:rPr>
        <w:footnoteRef/>
      </w:r>
      <w:r>
        <w:t xml:space="preserve"> Universidad de Guanajuato</w:t>
      </w:r>
      <w:r w:rsidRPr="002E660E">
        <w:t xml:space="preserve">, </w:t>
      </w:r>
      <w:r>
        <w:t xml:space="preserve">México. </w:t>
      </w:r>
      <w:r w:rsidRPr="0086222F">
        <w:rPr>
          <w:lang w:val="pt-PT"/>
        </w:rPr>
        <w:t xml:space="preserve">E-mail de contacto: </w:t>
      </w:r>
      <w:hyperlink r:id="rId4" w:history="1">
        <w:r w:rsidRPr="0086222F">
          <w:rPr>
            <w:rStyle w:val="Hipervnculo"/>
            <w:lang w:val="pt-PT"/>
          </w:rPr>
          <w:t>monicamejia@ugto.mx</w:t>
        </w:r>
      </w:hyperlink>
      <w:r w:rsidRPr="0086222F">
        <w:rPr>
          <w:lang w:val="pt-PT"/>
        </w:rPr>
        <w:t xml:space="preserve">  Id </w:t>
      </w:r>
      <w:proofErr w:type="spellStart"/>
      <w:r w:rsidRPr="0086222F">
        <w:rPr>
          <w:lang w:val="pt-PT"/>
        </w:rPr>
        <w:t>orcid</w:t>
      </w:r>
      <w:proofErr w:type="spellEnd"/>
      <w:r w:rsidRPr="0086222F">
        <w:rPr>
          <w:lang w:val="pt-PT"/>
        </w:rPr>
        <w:t>:</w:t>
      </w:r>
      <w:r w:rsidRPr="0086222F">
        <w:rPr>
          <w:u w:val="single"/>
          <w:lang w:val="pt-PT"/>
        </w:rPr>
        <w:t xml:space="preserve"> </w:t>
      </w:r>
      <w:hyperlink r:id="rId5" w:history="1">
        <w:r w:rsidRPr="0086222F">
          <w:rPr>
            <w:rStyle w:val="Hipervnculo"/>
            <w:lang w:val="pt-PT"/>
          </w:rPr>
          <w:t>https://orcid.org/0000-0002-0843-3842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9DE6E" w14:textId="50E639F4" w:rsidR="001137C0" w:rsidRPr="001137C0" w:rsidRDefault="001137C0" w:rsidP="001137C0">
    <w:pPr>
      <w:tabs>
        <w:tab w:val="center" w:pos="4252"/>
        <w:tab w:val="right" w:pos="8504"/>
      </w:tabs>
      <w:rPr>
        <w:rFonts w:ascii="Calibri" w:eastAsia="Calibri" w:hAnsi="Calibri"/>
        <w:b/>
        <w:sz w:val="20"/>
        <w:szCs w:val="20"/>
        <w:lang w:val="es-ES" w:eastAsia="en-US"/>
      </w:rPr>
    </w:pPr>
    <w:r w:rsidRPr="001137C0">
      <w:rPr>
        <w:rFonts w:eastAsia="Calibri"/>
        <w:b/>
        <w:bCs/>
        <w:i/>
        <w:iCs/>
        <w:color w:val="C0504D"/>
        <w:sz w:val="20"/>
        <w:szCs w:val="20"/>
        <w:lang w:eastAsia="en-US"/>
      </w:rPr>
      <w:t>El conflicto trabajo-familia</w:t>
    </w:r>
    <w:r>
      <w:rPr>
        <w:rFonts w:eastAsia="Calibri"/>
        <w:b/>
        <w:bCs/>
        <w:i/>
        <w:iCs/>
        <w:color w:val="C0504D"/>
        <w:sz w:val="20"/>
        <w:szCs w:val="20"/>
        <w:lang w:eastAsia="en-US"/>
      </w:rPr>
      <w:t xml:space="preserve"> (…) </w:t>
    </w:r>
    <w:r w:rsidRPr="001137C0">
      <w:rPr>
        <w:rFonts w:eastAsia="Calibri"/>
        <w:b/>
        <w:bCs/>
        <w:i/>
        <w:iCs/>
        <w:color w:val="C0504D"/>
        <w:sz w:val="20"/>
        <w:szCs w:val="20"/>
        <w:lang w:eastAsia="en-US"/>
      </w:rPr>
      <w:t xml:space="preserve">en el sector turístico </w:t>
    </w:r>
    <w:r>
      <w:rPr>
        <w:rFonts w:eastAsia="Calibri"/>
        <w:b/>
        <w:bCs/>
        <w:i/>
        <w:iCs/>
        <w:color w:val="C0504D"/>
        <w:sz w:val="20"/>
        <w:szCs w:val="20"/>
        <w:lang w:eastAsia="en-US"/>
      </w:rPr>
      <w:t>(…)</w:t>
    </w:r>
    <w:r w:rsidRPr="001137C0">
      <w:rPr>
        <w:rFonts w:eastAsia="Calibri"/>
        <w:b/>
        <w:bCs/>
        <w:i/>
        <w:iCs/>
        <w:color w:val="C0504D"/>
        <w:sz w:val="20"/>
        <w:szCs w:val="20"/>
        <w:lang w:eastAsia="en-US"/>
      </w:rPr>
      <w:t xml:space="preserve"> perspectiva de género</w:t>
    </w:r>
    <w:r w:rsidRPr="001137C0">
      <w:rPr>
        <w:rFonts w:eastAsia="Calibri"/>
        <w:b/>
        <w:i/>
        <w:iCs/>
        <w:color w:val="C0504D"/>
        <w:sz w:val="20"/>
        <w:szCs w:val="20"/>
        <w:lang w:val="es-ES" w:eastAsia="en-US"/>
      </w:rPr>
      <w:t xml:space="preserve">    </w:t>
    </w:r>
    <w:r>
      <w:rPr>
        <w:rFonts w:eastAsia="Calibri"/>
        <w:b/>
        <w:i/>
        <w:iCs/>
        <w:color w:val="C0504D"/>
        <w:sz w:val="20"/>
        <w:szCs w:val="20"/>
        <w:lang w:val="es-ES" w:eastAsia="en-US"/>
      </w:rPr>
      <w:t xml:space="preserve">      </w:t>
    </w:r>
    <w:r w:rsidRPr="001137C0">
      <w:rPr>
        <w:rFonts w:eastAsia="Calibri"/>
        <w:b/>
        <w:i/>
        <w:iCs/>
        <w:color w:val="C0504D"/>
        <w:sz w:val="20"/>
        <w:szCs w:val="20"/>
        <w:lang w:val="es-ES" w:eastAsia="en-US"/>
      </w:rPr>
      <w:t xml:space="preserve">   </w:t>
    </w:r>
    <w:r w:rsidRPr="001137C0">
      <w:rPr>
        <w:rFonts w:eastAsia="Calibri"/>
        <w:b/>
        <w:color w:val="C0504D"/>
        <w:sz w:val="20"/>
        <w:szCs w:val="20"/>
        <w:lang w:val="es-ES" w:eastAsia="en-US"/>
      </w:rPr>
      <w:t>Dafne, Pérez y Mejía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EB8F8" w14:textId="10C4833A" w:rsidR="007359F2" w:rsidRDefault="007359F2" w:rsidP="00E4199A">
    <w:pPr>
      <w:pStyle w:val="Encabezado"/>
      <w:jc w:val="center"/>
    </w:pPr>
  </w:p>
  <w:p w14:paraId="057AEA9F" w14:textId="77777777" w:rsidR="007359F2" w:rsidRDefault="007359F2" w:rsidP="00B2663D">
    <w:pPr>
      <w:pStyle w:val="Encabezado"/>
    </w:pPr>
  </w:p>
  <w:p w14:paraId="57879839" w14:textId="77777777" w:rsidR="007359F2" w:rsidRDefault="007359F2" w:rsidP="00B2663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30D0D"/>
    <w:multiLevelType w:val="multilevel"/>
    <w:tmpl w:val="DB0E3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8C6571"/>
    <w:multiLevelType w:val="hybridMultilevel"/>
    <w:tmpl w:val="E7FE9454"/>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6980D59"/>
    <w:multiLevelType w:val="hybridMultilevel"/>
    <w:tmpl w:val="73388C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9D0704E"/>
    <w:multiLevelType w:val="hybridMultilevel"/>
    <w:tmpl w:val="640817C0"/>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7731A6C"/>
    <w:multiLevelType w:val="hybridMultilevel"/>
    <w:tmpl w:val="B16039DC"/>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9304132"/>
    <w:multiLevelType w:val="multilevel"/>
    <w:tmpl w:val="BBEE4A18"/>
    <w:styleLink w:val="Lista41"/>
    <w:lvl w:ilvl="0">
      <w:start w:val="1"/>
      <w:numFmt w:val="decimal"/>
      <w:lvlText w:val="%1."/>
      <w:lvlJc w:val="left"/>
      <w:pPr>
        <w:tabs>
          <w:tab w:val="num" w:pos="426"/>
        </w:tabs>
        <w:ind w:left="426" w:hanging="426"/>
      </w:pPr>
      <w:rPr>
        <w:position w:val="0"/>
        <w:sz w:val="24"/>
        <w:szCs w:val="24"/>
      </w:rPr>
    </w:lvl>
    <w:lvl w:ilvl="1">
      <w:start w:val="1"/>
      <w:numFmt w:val="decimal"/>
      <w:lvlText w:val="%2."/>
      <w:lvlJc w:val="left"/>
      <w:pPr>
        <w:tabs>
          <w:tab w:val="num" w:pos="1440"/>
        </w:tabs>
        <w:ind w:left="1440" w:hanging="720"/>
      </w:pPr>
      <w:rPr>
        <w:position w:val="0"/>
        <w:sz w:val="24"/>
        <w:szCs w:val="24"/>
      </w:rPr>
    </w:lvl>
    <w:lvl w:ilvl="2">
      <w:start w:val="1"/>
      <w:numFmt w:val="decimal"/>
      <w:lvlText w:val="%3."/>
      <w:lvlJc w:val="left"/>
      <w:pPr>
        <w:tabs>
          <w:tab w:val="num" w:pos="2160"/>
        </w:tabs>
        <w:ind w:left="2160" w:hanging="720"/>
      </w:pPr>
      <w:rPr>
        <w:position w:val="0"/>
        <w:sz w:val="24"/>
        <w:szCs w:val="24"/>
      </w:rPr>
    </w:lvl>
    <w:lvl w:ilvl="3">
      <w:start w:val="1"/>
      <w:numFmt w:val="decimal"/>
      <w:lvlText w:val="%4."/>
      <w:lvlJc w:val="left"/>
      <w:pPr>
        <w:tabs>
          <w:tab w:val="num" w:pos="2880"/>
        </w:tabs>
        <w:ind w:left="2880" w:hanging="720"/>
      </w:pPr>
      <w:rPr>
        <w:position w:val="0"/>
        <w:sz w:val="24"/>
        <w:szCs w:val="24"/>
      </w:rPr>
    </w:lvl>
    <w:lvl w:ilvl="4">
      <w:start w:val="1"/>
      <w:numFmt w:val="decimal"/>
      <w:lvlText w:val="%5."/>
      <w:lvlJc w:val="left"/>
      <w:pPr>
        <w:tabs>
          <w:tab w:val="num" w:pos="3600"/>
        </w:tabs>
        <w:ind w:left="3600" w:hanging="720"/>
      </w:pPr>
      <w:rPr>
        <w:position w:val="0"/>
        <w:sz w:val="24"/>
        <w:szCs w:val="24"/>
      </w:rPr>
    </w:lvl>
    <w:lvl w:ilvl="5">
      <w:start w:val="1"/>
      <w:numFmt w:val="decimal"/>
      <w:lvlText w:val="%6."/>
      <w:lvlJc w:val="left"/>
      <w:pPr>
        <w:tabs>
          <w:tab w:val="num" w:pos="4320"/>
        </w:tabs>
        <w:ind w:left="4320" w:hanging="720"/>
      </w:pPr>
      <w:rPr>
        <w:position w:val="0"/>
        <w:sz w:val="24"/>
        <w:szCs w:val="24"/>
      </w:rPr>
    </w:lvl>
    <w:lvl w:ilvl="6">
      <w:start w:val="1"/>
      <w:numFmt w:val="decimal"/>
      <w:lvlText w:val="%7."/>
      <w:lvlJc w:val="left"/>
      <w:pPr>
        <w:tabs>
          <w:tab w:val="num" w:pos="5040"/>
        </w:tabs>
        <w:ind w:left="5040" w:hanging="720"/>
      </w:pPr>
      <w:rPr>
        <w:position w:val="0"/>
        <w:sz w:val="24"/>
        <w:szCs w:val="24"/>
      </w:rPr>
    </w:lvl>
    <w:lvl w:ilvl="7">
      <w:start w:val="1"/>
      <w:numFmt w:val="decimal"/>
      <w:lvlText w:val="%8."/>
      <w:lvlJc w:val="left"/>
      <w:pPr>
        <w:tabs>
          <w:tab w:val="num" w:pos="5760"/>
        </w:tabs>
        <w:ind w:left="5760" w:hanging="720"/>
      </w:pPr>
      <w:rPr>
        <w:position w:val="0"/>
        <w:sz w:val="24"/>
        <w:szCs w:val="24"/>
      </w:rPr>
    </w:lvl>
    <w:lvl w:ilvl="8">
      <w:start w:val="1"/>
      <w:numFmt w:val="decimal"/>
      <w:lvlText w:val="%9."/>
      <w:lvlJc w:val="left"/>
      <w:pPr>
        <w:tabs>
          <w:tab w:val="num" w:pos="6480"/>
        </w:tabs>
        <w:ind w:left="6480" w:hanging="720"/>
      </w:pPr>
      <w:rPr>
        <w:position w:val="0"/>
        <w:sz w:val="24"/>
        <w:szCs w:val="24"/>
      </w:rPr>
    </w:lvl>
  </w:abstractNum>
  <w:abstractNum w:abstractNumId="6" w15:restartNumberingAfterBreak="0">
    <w:nsid w:val="2AB069FD"/>
    <w:multiLevelType w:val="multilevel"/>
    <w:tmpl w:val="C5F2794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4EA2BCD"/>
    <w:multiLevelType w:val="hybridMultilevel"/>
    <w:tmpl w:val="36280414"/>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5D4523A"/>
    <w:multiLevelType w:val="hybridMultilevel"/>
    <w:tmpl w:val="9830152E"/>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CCD569E"/>
    <w:multiLevelType w:val="hybridMultilevel"/>
    <w:tmpl w:val="4CB4F1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F2367D8"/>
    <w:multiLevelType w:val="hybridMultilevel"/>
    <w:tmpl w:val="DC44A1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6C37420"/>
    <w:multiLevelType w:val="hybridMultilevel"/>
    <w:tmpl w:val="92F4FFBA"/>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7A5494B"/>
    <w:multiLevelType w:val="hybridMultilevel"/>
    <w:tmpl w:val="FED6129C"/>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9783815"/>
    <w:multiLevelType w:val="hybridMultilevel"/>
    <w:tmpl w:val="4F2CDA78"/>
    <w:lvl w:ilvl="0" w:tplc="4EFCAD42">
      <w:start w:val="2"/>
      <w:numFmt w:val="bullet"/>
      <w:lvlText w:val="-"/>
      <w:lvlJc w:val="left"/>
      <w:pPr>
        <w:ind w:left="2520" w:hanging="360"/>
      </w:pPr>
      <w:rPr>
        <w:rFonts w:ascii="Times New Roman" w:eastAsiaTheme="minorEastAsia" w:hAnsi="Times New Roman" w:cs="Times New Roman" w:hint="default"/>
      </w:rPr>
    </w:lvl>
    <w:lvl w:ilvl="1" w:tplc="080A0003" w:tentative="1">
      <w:start w:val="1"/>
      <w:numFmt w:val="bullet"/>
      <w:lvlText w:val="o"/>
      <w:lvlJc w:val="left"/>
      <w:pPr>
        <w:ind w:left="3240" w:hanging="360"/>
      </w:pPr>
      <w:rPr>
        <w:rFonts w:ascii="Courier New" w:hAnsi="Courier New" w:cs="Courier New" w:hint="default"/>
      </w:rPr>
    </w:lvl>
    <w:lvl w:ilvl="2" w:tplc="080A0005" w:tentative="1">
      <w:start w:val="1"/>
      <w:numFmt w:val="bullet"/>
      <w:lvlText w:val=""/>
      <w:lvlJc w:val="left"/>
      <w:pPr>
        <w:ind w:left="3960" w:hanging="360"/>
      </w:pPr>
      <w:rPr>
        <w:rFonts w:ascii="Wingdings" w:hAnsi="Wingdings" w:hint="default"/>
      </w:rPr>
    </w:lvl>
    <w:lvl w:ilvl="3" w:tplc="080A0001" w:tentative="1">
      <w:start w:val="1"/>
      <w:numFmt w:val="bullet"/>
      <w:lvlText w:val=""/>
      <w:lvlJc w:val="left"/>
      <w:pPr>
        <w:ind w:left="4680" w:hanging="360"/>
      </w:pPr>
      <w:rPr>
        <w:rFonts w:ascii="Symbol" w:hAnsi="Symbol" w:hint="default"/>
      </w:rPr>
    </w:lvl>
    <w:lvl w:ilvl="4" w:tplc="080A0003" w:tentative="1">
      <w:start w:val="1"/>
      <w:numFmt w:val="bullet"/>
      <w:lvlText w:val="o"/>
      <w:lvlJc w:val="left"/>
      <w:pPr>
        <w:ind w:left="5400" w:hanging="360"/>
      </w:pPr>
      <w:rPr>
        <w:rFonts w:ascii="Courier New" w:hAnsi="Courier New" w:cs="Courier New" w:hint="default"/>
      </w:rPr>
    </w:lvl>
    <w:lvl w:ilvl="5" w:tplc="080A0005" w:tentative="1">
      <w:start w:val="1"/>
      <w:numFmt w:val="bullet"/>
      <w:lvlText w:val=""/>
      <w:lvlJc w:val="left"/>
      <w:pPr>
        <w:ind w:left="6120" w:hanging="360"/>
      </w:pPr>
      <w:rPr>
        <w:rFonts w:ascii="Wingdings" w:hAnsi="Wingdings" w:hint="default"/>
      </w:rPr>
    </w:lvl>
    <w:lvl w:ilvl="6" w:tplc="080A0001" w:tentative="1">
      <w:start w:val="1"/>
      <w:numFmt w:val="bullet"/>
      <w:lvlText w:val=""/>
      <w:lvlJc w:val="left"/>
      <w:pPr>
        <w:ind w:left="6840" w:hanging="360"/>
      </w:pPr>
      <w:rPr>
        <w:rFonts w:ascii="Symbol" w:hAnsi="Symbol" w:hint="default"/>
      </w:rPr>
    </w:lvl>
    <w:lvl w:ilvl="7" w:tplc="080A0003" w:tentative="1">
      <w:start w:val="1"/>
      <w:numFmt w:val="bullet"/>
      <w:lvlText w:val="o"/>
      <w:lvlJc w:val="left"/>
      <w:pPr>
        <w:ind w:left="7560" w:hanging="360"/>
      </w:pPr>
      <w:rPr>
        <w:rFonts w:ascii="Courier New" w:hAnsi="Courier New" w:cs="Courier New" w:hint="default"/>
      </w:rPr>
    </w:lvl>
    <w:lvl w:ilvl="8" w:tplc="080A0005" w:tentative="1">
      <w:start w:val="1"/>
      <w:numFmt w:val="bullet"/>
      <w:lvlText w:val=""/>
      <w:lvlJc w:val="left"/>
      <w:pPr>
        <w:ind w:left="8280" w:hanging="360"/>
      </w:pPr>
      <w:rPr>
        <w:rFonts w:ascii="Wingdings" w:hAnsi="Wingdings" w:hint="default"/>
      </w:rPr>
    </w:lvl>
  </w:abstractNum>
  <w:abstractNum w:abstractNumId="14" w15:restartNumberingAfterBreak="0">
    <w:nsid w:val="4F0706AD"/>
    <w:multiLevelType w:val="multilevel"/>
    <w:tmpl w:val="809A1010"/>
    <w:lvl w:ilvl="0">
      <w:start w:val="1"/>
      <w:numFmt w:val="decimal"/>
      <w:lvlText w:val="%1."/>
      <w:lvlJc w:val="left"/>
      <w:pPr>
        <w:tabs>
          <w:tab w:val="num" w:pos="323"/>
        </w:tabs>
        <w:ind w:left="323" w:hanging="323"/>
      </w:pPr>
      <w:rPr>
        <w:position w:val="0"/>
        <w:sz w:val="24"/>
        <w:szCs w:val="24"/>
      </w:rPr>
    </w:lvl>
    <w:lvl w:ilvl="1">
      <w:start w:val="1"/>
      <w:numFmt w:val="decimal"/>
      <w:lvlText w:val="%2."/>
      <w:lvlJc w:val="left"/>
      <w:pPr>
        <w:tabs>
          <w:tab w:val="num" w:pos="1440"/>
        </w:tabs>
        <w:ind w:left="1440" w:hanging="720"/>
      </w:pPr>
      <w:rPr>
        <w:position w:val="0"/>
        <w:sz w:val="24"/>
        <w:szCs w:val="24"/>
      </w:rPr>
    </w:lvl>
    <w:lvl w:ilvl="2">
      <w:start w:val="1"/>
      <w:numFmt w:val="decimal"/>
      <w:lvlText w:val="%3."/>
      <w:lvlJc w:val="left"/>
      <w:pPr>
        <w:tabs>
          <w:tab w:val="num" w:pos="2160"/>
        </w:tabs>
        <w:ind w:left="2160" w:hanging="720"/>
      </w:pPr>
      <w:rPr>
        <w:position w:val="0"/>
        <w:sz w:val="24"/>
        <w:szCs w:val="24"/>
      </w:rPr>
    </w:lvl>
    <w:lvl w:ilvl="3">
      <w:start w:val="1"/>
      <w:numFmt w:val="decimal"/>
      <w:lvlText w:val="%4."/>
      <w:lvlJc w:val="left"/>
      <w:pPr>
        <w:tabs>
          <w:tab w:val="num" w:pos="2880"/>
        </w:tabs>
        <w:ind w:left="2880" w:hanging="720"/>
      </w:pPr>
      <w:rPr>
        <w:position w:val="0"/>
        <w:sz w:val="24"/>
        <w:szCs w:val="24"/>
      </w:rPr>
    </w:lvl>
    <w:lvl w:ilvl="4">
      <w:start w:val="1"/>
      <w:numFmt w:val="decimal"/>
      <w:lvlText w:val="%5."/>
      <w:lvlJc w:val="left"/>
      <w:pPr>
        <w:tabs>
          <w:tab w:val="num" w:pos="3600"/>
        </w:tabs>
        <w:ind w:left="3600" w:hanging="720"/>
      </w:pPr>
      <w:rPr>
        <w:position w:val="0"/>
        <w:sz w:val="24"/>
        <w:szCs w:val="24"/>
      </w:rPr>
    </w:lvl>
    <w:lvl w:ilvl="5">
      <w:start w:val="1"/>
      <w:numFmt w:val="decimal"/>
      <w:lvlText w:val="%6."/>
      <w:lvlJc w:val="left"/>
      <w:pPr>
        <w:tabs>
          <w:tab w:val="num" w:pos="4320"/>
        </w:tabs>
        <w:ind w:left="4320" w:hanging="720"/>
      </w:pPr>
      <w:rPr>
        <w:position w:val="0"/>
        <w:sz w:val="24"/>
        <w:szCs w:val="24"/>
      </w:rPr>
    </w:lvl>
    <w:lvl w:ilvl="6">
      <w:start w:val="1"/>
      <w:numFmt w:val="decimal"/>
      <w:lvlText w:val="%7."/>
      <w:lvlJc w:val="left"/>
      <w:pPr>
        <w:tabs>
          <w:tab w:val="num" w:pos="5040"/>
        </w:tabs>
        <w:ind w:left="5040" w:hanging="720"/>
      </w:pPr>
      <w:rPr>
        <w:position w:val="0"/>
        <w:sz w:val="24"/>
        <w:szCs w:val="24"/>
      </w:rPr>
    </w:lvl>
    <w:lvl w:ilvl="7">
      <w:start w:val="1"/>
      <w:numFmt w:val="decimal"/>
      <w:lvlText w:val="%8."/>
      <w:lvlJc w:val="left"/>
      <w:pPr>
        <w:tabs>
          <w:tab w:val="num" w:pos="5760"/>
        </w:tabs>
        <w:ind w:left="5760" w:hanging="720"/>
      </w:pPr>
      <w:rPr>
        <w:position w:val="0"/>
        <w:sz w:val="24"/>
        <w:szCs w:val="24"/>
      </w:rPr>
    </w:lvl>
    <w:lvl w:ilvl="8">
      <w:start w:val="1"/>
      <w:numFmt w:val="decimal"/>
      <w:lvlText w:val="%9."/>
      <w:lvlJc w:val="left"/>
      <w:pPr>
        <w:tabs>
          <w:tab w:val="num" w:pos="6480"/>
        </w:tabs>
        <w:ind w:left="6480" w:hanging="720"/>
      </w:pPr>
      <w:rPr>
        <w:position w:val="0"/>
        <w:sz w:val="24"/>
        <w:szCs w:val="24"/>
      </w:rPr>
    </w:lvl>
  </w:abstractNum>
  <w:abstractNum w:abstractNumId="15" w15:restartNumberingAfterBreak="0">
    <w:nsid w:val="52BC49E2"/>
    <w:multiLevelType w:val="hybridMultilevel"/>
    <w:tmpl w:val="312E38FA"/>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7C7281D"/>
    <w:multiLevelType w:val="hybridMultilevel"/>
    <w:tmpl w:val="29AC2168"/>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1615BB9"/>
    <w:multiLevelType w:val="hybridMultilevel"/>
    <w:tmpl w:val="0AACB8E0"/>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54B14DC"/>
    <w:multiLevelType w:val="multilevel"/>
    <w:tmpl w:val="C4DA91AA"/>
    <w:lvl w:ilvl="0">
      <w:start w:val="1"/>
      <w:numFmt w:val="decimal"/>
      <w:lvlText w:val="%1."/>
      <w:lvlJc w:val="left"/>
      <w:pPr>
        <w:tabs>
          <w:tab w:val="num" w:pos="323"/>
        </w:tabs>
        <w:ind w:left="323" w:hanging="323"/>
      </w:pPr>
      <w:rPr>
        <w:i/>
        <w:iCs/>
        <w:position w:val="0"/>
        <w:sz w:val="24"/>
        <w:szCs w:val="24"/>
      </w:rPr>
    </w:lvl>
    <w:lvl w:ilvl="1">
      <w:start w:val="1"/>
      <w:numFmt w:val="decimal"/>
      <w:lvlText w:val="%2."/>
      <w:lvlJc w:val="left"/>
      <w:pPr>
        <w:tabs>
          <w:tab w:val="num" w:pos="1440"/>
        </w:tabs>
        <w:ind w:left="1440" w:hanging="720"/>
      </w:pPr>
      <w:rPr>
        <w:i/>
        <w:iCs/>
        <w:position w:val="0"/>
        <w:sz w:val="24"/>
        <w:szCs w:val="24"/>
      </w:rPr>
    </w:lvl>
    <w:lvl w:ilvl="2">
      <w:start w:val="1"/>
      <w:numFmt w:val="decimal"/>
      <w:lvlText w:val="%3."/>
      <w:lvlJc w:val="left"/>
      <w:pPr>
        <w:tabs>
          <w:tab w:val="num" w:pos="2160"/>
        </w:tabs>
        <w:ind w:left="2160" w:hanging="720"/>
      </w:pPr>
      <w:rPr>
        <w:i/>
        <w:iCs/>
        <w:position w:val="0"/>
        <w:sz w:val="24"/>
        <w:szCs w:val="24"/>
      </w:rPr>
    </w:lvl>
    <w:lvl w:ilvl="3">
      <w:start w:val="1"/>
      <w:numFmt w:val="decimal"/>
      <w:lvlText w:val="%4."/>
      <w:lvlJc w:val="left"/>
      <w:pPr>
        <w:tabs>
          <w:tab w:val="num" w:pos="2880"/>
        </w:tabs>
        <w:ind w:left="2880" w:hanging="720"/>
      </w:pPr>
      <w:rPr>
        <w:i/>
        <w:iCs/>
        <w:position w:val="0"/>
        <w:sz w:val="24"/>
        <w:szCs w:val="24"/>
      </w:rPr>
    </w:lvl>
    <w:lvl w:ilvl="4">
      <w:start w:val="1"/>
      <w:numFmt w:val="decimal"/>
      <w:lvlText w:val="%5."/>
      <w:lvlJc w:val="left"/>
      <w:pPr>
        <w:tabs>
          <w:tab w:val="num" w:pos="3600"/>
        </w:tabs>
        <w:ind w:left="3600" w:hanging="720"/>
      </w:pPr>
      <w:rPr>
        <w:i/>
        <w:iCs/>
        <w:position w:val="0"/>
        <w:sz w:val="24"/>
        <w:szCs w:val="24"/>
      </w:rPr>
    </w:lvl>
    <w:lvl w:ilvl="5">
      <w:start w:val="1"/>
      <w:numFmt w:val="decimal"/>
      <w:lvlText w:val="%6."/>
      <w:lvlJc w:val="left"/>
      <w:pPr>
        <w:tabs>
          <w:tab w:val="num" w:pos="4320"/>
        </w:tabs>
        <w:ind w:left="4320" w:hanging="720"/>
      </w:pPr>
      <w:rPr>
        <w:i/>
        <w:iCs/>
        <w:position w:val="0"/>
        <w:sz w:val="24"/>
        <w:szCs w:val="24"/>
      </w:rPr>
    </w:lvl>
    <w:lvl w:ilvl="6">
      <w:start w:val="1"/>
      <w:numFmt w:val="decimal"/>
      <w:lvlText w:val="%7."/>
      <w:lvlJc w:val="left"/>
      <w:pPr>
        <w:tabs>
          <w:tab w:val="num" w:pos="5040"/>
        </w:tabs>
        <w:ind w:left="5040" w:hanging="720"/>
      </w:pPr>
      <w:rPr>
        <w:i/>
        <w:iCs/>
        <w:position w:val="0"/>
        <w:sz w:val="24"/>
        <w:szCs w:val="24"/>
      </w:rPr>
    </w:lvl>
    <w:lvl w:ilvl="7">
      <w:start w:val="1"/>
      <w:numFmt w:val="decimal"/>
      <w:lvlText w:val="%8."/>
      <w:lvlJc w:val="left"/>
      <w:pPr>
        <w:tabs>
          <w:tab w:val="num" w:pos="5760"/>
        </w:tabs>
        <w:ind w:left="5760" w:hanging="720"/>
      </w:pPr>
      <w:rPr>
        <w:i/>
        <w:iCs/>
        <w:position w:val="0"/>
        <w:sz w:val="24"/>
        <w:szCs w:val="24"/>
      </w:rPr>
    </w:lvl>
    <w:lvl w:ilvl="8">
      <w:start w:val="1"/>
      <w:numFmt w:val="decimal"/>
      <w:lvlText w:val="%9."/>
      <w:lvlJc w:val="left"/>
      <w:pPr>
        <w:tabs>
          <w:tab w:val="num" w:pos="6480"/>
        </w:tabs>
        <w:ind w:left="6480" w:hanging="720"/>
      </w:pPr>
      <w:rPr>
        <w:i/>
        <w:iCs/>
        <w:position w:val="0"/>
        <w:sz w:val="24"/>
        <w:szCs w:val="24"/>
      </w:rPr>
    </w:lvl>
  </w:abstractNum>
  <w:abstractNum w:abstractNumId="19" w15:restartNumberingAfterBreak="0">
    <w:nsid w:val="7F8B3CB6"/>
    <w:multiLevelType w:val="hybridMultilevel"/>
    <w:tmpl w:val="A8A665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25671063">
    <w:abstractNumId w:val="10"/>
  </w:num>
  <w:num w:numId="2" w16cid:durableId="225575729">
    <w:abstractNumId w:val="2"/>
  </w:num>
  <w:num w:numId="3" w16cid:durableId="939216059">
    <w:abstractNumId w:val="6"/>
  </w:num>
  <w:num w:numId="4" w16cid:durableId="663362474">
    <w:abstractNumId w:val="19"/>
  </w:num>
  <w:num w:numId="5" w16cid:durableId="499153897">
    <w:abstractNumId w:val="12"/>
  </w:num>
  <w:num w:numId="6" w16cid:durableId="1122503531">
    <w:abstractNumId w:val="11"/>
  </w:num>
  <w:num w:numId="7" w16cid:durableId="318851522">
    <w:abstractNumId w:val="7"/>
  </w:num>
  <w:num w:numId="8" w16cid:durableId="2001348746">
    <w:abstractNumId w:val="15"/>
  </w:num>
  <w:num w:numId="9" w16cid:durableId="311367958">
    <w:abstractNumId w:val="3"/>
  </w:num>
  <w:num w:numId="10" w16cid:durableId="1439179337">
    <w:abstractNumId w:val="4"/>
  </w:num>
  <w:num w:numId="11" w16cid:durableId="1605459543">
    <w:abstractNumId w:val="1"/>
  </w:num>
  <w:num w:numId="12" w16cid:durableId="1985965504">
    <w:abstractNumId w:val="8"/>
  </w:num>
  <w:num w:numId="13" w16cid:durableId="6686168">
    <w:abstractNumId w:val="16"/>
  </w:num>
  <w:num w:numId="14" w16cid:durableId="2121138971">
    <w:abstractNumId w:val="9"/>
  </w:num>
  <w:num w:numId="15" w16cid:durableId="614874676">
    <w:abstractNumId w:val="17"/>
  </w:num>
  <w:num w:numId="16" w16cid:durableId="1309089734">
    <w:abstractNumId w:val="14"/>
  </w:num>
  <w:num w:numId="17" w16cid:durableId="47460043">
    <w:abstractNumId w:val="5"/>
  </w:num>
  <w:num w:numId="18" w16cid:durableId="1578786859">
    <w:abstractNumId w:val="18"/>
  </w:num>
  <w:num w:numId="19" w16cid:durableId="417365949">
    <w:abstractNumId w:val="0"/>
  </w:num>
  <w:num w:numId="20" w16cid:durableId="12130769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1B6"/>
    <w:rsid w:val="00007CD3"/>
    <w:rsid w:val="00020891"/>
    <w:rsid w:val="00023A66"/>
    <w:rsid w:val="0002569C"/>
    <w:rsid w:val="00025BCE"/>
    <w:rsid w:val="00026DAC"/>
    <w:rsid w:val="000273C2"/>
    <w:rsid w:val="00027D9D"/>
    <w:rsid w:val="000339F8"/>
    <w:rsid w:val="00034E1F"/>
    <w:rsid w:val="0004798B"/>
    <w:rsid w:val="00053174"/>
    <w:rsid w:val="00062BE5"/>
    <w:rsid w:val="00064763"/>
    <w:rsid w:val="00070E08"/>
    <w:rsid w:val="0008134C"/>
    <w:rsid w:val="00081747"/>
    <w:rsid w:val="00082418"/>
    <w:rsid w:val="0008451C"/>
    <w:rsid w:val="00086482"/>
    <w:rsid w:val="00086C30"/>
    <w:rsid w:val="000936F5"/>
    <w:rsid w:val="000B3BCB"/>
    <w:rsid w:val="000C12A1"/>
    <w:rsid w:val="000C1F70"/>
    <w:rsid w:val="000C6BC3"/>
    <w:rsid w:val="000C7894"/>
    <w:rsid w:val="000E0161"/>
    <w:rsid w:val="000E4C80"/>
    <w:rsid w:val="000E72B5"/>
    <w:rsid w:val="000F1AEB"/>
    <w:rsid w:val="000F2FE7"/>
    <w:rsid w:val="000F4570"/>
    <w:rsid w:val="000F54DB"/>
    <w:rsid w:val="00103E6C"/>
    <w:rsid w:val="00104924"/>
    <w:rsid w:val="001062E5"/>
    <w:rsid w:val="001134C4"/>
    <w:rsid w:val="001137C0"/>
    <w:rsid w:val="001275C8"/>
    <w:rsid w:val="001301A6"/>
    <w:rsid w:val="00131086"/>
    <w:rsid w:val="001314DA"/>
    <w:rsid w:val="0013362E"/>
    <w:rsid w:val="001376F4"/>
    <w:rsid w:val="00142D3F"/>
    <w:rsid w:val="0015012A"/>
    <w:rsid w:val="001567C2"/>
    <w:rsid w:val="00160630"/>
    <w:rsid w:val="00161205"/>
    <w:rsid w:val="00167CA6"/>
    <w:rsid w:val="0017476B"/>
    <w:rsid w:val="0019027C"/>
    <w:rsid w:val="00195660"/>
    <w:rsid w:val="00196E7F"/>
    <w:rsid w:val="001A3B32"/>
    <w:rsid w:val="001B2D40"/>
    <w:rsid w:val="001B3203"/>
    <w:rsid w:val="001B6B62"/>
    <w:rsid w:val="001C03FF"/>
    <w:rsid w:val="001D0924"/>
    <w:rsid w:val="001D31C5"/>
    <w:rsid w:val="001F1824"/>
    <w:rsid w:val="001F3B43"/>
    <w:rsid w:val="001F3B6A"/>
    <w:rsid w:val="002031F8"/>
    <w:rsid w:val="002061AB"/>
    <w:rsid w:val="00215A47"/>
    <w:rsid w:val="00215AFE"/>
    <w:rsid w:val="00216B25"/>
    <w:rsid w:val="00221836"/>
    <w:rsid w:val="002374E8"/>
    <w:rsid w:val="0024114D"/>
    <w:rsid w:val="002445CE"/>
    <w:rsid w:val="0024592C"/>
    <w:rsid w:val="002654F9"/>
    <w:rsid w:val="0027428B"/>
    <w:rsid w:val="002849EB"/>
    <w:rsid w:val="002859FC"/>
    <w:rsid w:val="00294381"/>
    <w:rsid w:val="002954D4"/>
    <w:rsid w:val="002A0416"/>
    <w:rsid w:val="002A3BB4"/>
    <w:rsid w:val="002B6770"/>
    <w:rsid w:val="002B7A86"/>
    <w:rsid w:val="002C3745"/>
    <w:rsid w:val="002D5BF4"/>
    <w:rsid w:val="002E3E09"/>
    <w:rsid w:val="002E47F3"/>
    <w:rsid w:val="002E4CEC"/>
    <w:rsid w:val="002E660E"/>
    <w:rsid w:val="002F0D7A"/>
    <w:rsid w:val="002F1741"/>
    <w:rsid w:val="002F2A9B"/>
    <w:rsid w:val="002F4640"/>
    <w:rsid w:val="002F5E49"/>
    <w:rsid w:val="002F7FEF"/>
    <w:rsid w:val="00300ACF"/>
    <w:rsid w:val="00300B8F"/>
    <w:rsid w:val="00303FDE"/>
    <w:rsid w:val="003054E4"/>
    <w:rsid w:val="00305B9B"/>
    <w:rsid w:val="00306DA3"/>
    <w:rsid w:val="0031496D"/>
    <w:rsid w:val="00320598"/>
    <w:rsid w:val="0033705A"/>
    <w:rsid w:val="00337B50"/>
    <w:rsid w:val="003444CA"/>
    <w:rsid w:val="00346137"/>
    <w:rsid w:val="003533B6"/>
    <w:rsid w:val="003616B3"/>
    <w:rsid w:val="00362A6B"/>
    <w:rsid w:val="00362EF6"/>
    <w:rsid w:val="003808E9"/>
    <w:rsid w:val="003977A2"/>
    <w:rsid w:val="003B0020"/>
    <w:rsid w:val="003F0A0A"/>
    <w:rsid w:val="003F1DF0"/>
    <w:rsid w:val="003F3104"/>
    <w:rsid w:val="00406333"/>
    <w:rsid w:val="004157D5"/>
    <w:rsid w:val="00423411"/>
    <w:rsid w:val="00437217"/>
    <w:rsid w:val="00437359"/>
    <w:rsid w:val="00443C52"/>
    <w:rsid w:val="00452E42"/>
    <w:rsid w:val="00453E27"/>
    <w:rsid w:val="00453FCE"/>
    <w:rsid w:val="00456025"/>
    <w:rsid w:val="0045624E"/>
    <w:rsid w:val="004568AE"/>
    <w:rsid w:val="00460293"/>
    <w:rsid w:val="004618B7"/>
    <w:rsid w:val="00465E31"/>
    <w:rsid w:val="004742A8"/>
    <w:rsid w:val="00483339"/>
    <w:rsid w:val="004838B6"/>
    <w:rsid w:val="00492065"/>
    <w:rsid w:val="004A3D81"/>
    <w:rsid w:val="004A5952"/>
    <w:rsid w:val="004A5A2E"/>
    <w:rsid w:val="004A79CC"/>
    <w:rsid w:val="004B1890"/>
    <w:rsid w:val="004B4917"/>
    <w:rsid w:val="004B4F53"/>
    <w:rsid w:val="004C3C00"/>
    <w:rsid w:val="004C3D69"/>
    <w:rsid w:val="004C4B7D"/>
    <w:rsid w:val="004D67AB"/>
    <w:rsid w:val="004D7E60"/>
    <w:rsid w:val="004E1885"/>
    <w:rsid w:val="004F3BCC"/>
    <w:rsid w:val="00501924"/>
    <w:rsid w:val="00503B66"/>
    <w:rsid w:val="00515225"/>
    <w:rsid w:val="005329EB"/>
    <w:rsid w:val="005431C6"/>
    <w:rsid w:val="0054617B"/>
    <w:rsid w:val="00567CD7"/>
    <w:rsid w:val="005729FB"/>
    <w:rsid w:val="00593748"/>
    <w:rsid w:val="00596D4B"/>
    <w:rsid w:val="005A3868"/>
    <w:rsid w:val="005A7F69"/>
    <w:rsid w:val="005B4706"/>
    <w:rsid w:val="005C05C3"/>
    <w:rsid w:val="005C31EA"/>
    <w:rsid w:val="005C3C9A"/>
    <w:rsid w:val="005C6B2C"/>
    <w:rsid w:val="005E03BA"/>
    <w:rsid w:val="005E069D"/>
    <w:rsid w:val="005E4A70"/>
    <w:rsid w:val="005E6B13"/>
    <w:rsid w:val="00604765"/>
    <w:rsid w:val="00616ADD"/>
    <w:rsid w:val="006201C1"/>
    <w:rsid w:val="00621407"/>
    <w:rsid w:val="00625305"/>
    <w:rsid w:val="00626376"/>
    <w:rsid w:val="00626388"/>
    <w:rsid w:val="0062732E"/>
    <w:rsid w:val="0064375A"/>
    <w:rsid w:val="00652119"/>
    <w:rsid w:val="0066184B"/>
    <w:rsid w:val="00664D3C"/>
    <w:rsid w:val="00677FAC"/>
    <w:rsid w:val="006845D6"/>
    <w:rsid w:val="00684653"/>
    <w:rsid w:val="00690C8F"/>
    <w:rsid w:val="00696A4C"/>
    <w:rsid w:val="0069748B"/>
    <w:rsid w:val="00697FC7"/>
    <w:rsid w:val="006C0916"/>
    <w:rsid w:val="006C1E64"/>
    <w:rsid w:val="006C3F93"/>
    <w:rsid w:val="006C3F9A"/>
    <w:rsid w:val="006C40ED"/>
    <w:rsid w:val="006D10AE"/>
    <w:rsid w:val="006D16BA"/>
    <w:rsid w:val="006D424D"/>
    <w:rsid w:val="006E1293"/>
    <w:rsid w:val="007106D6"/>
    <w:rsid w:val="00712751"/>
    <w:rsid w:val="00715806"/>
    <w:rsid w:val="00724E0B"/>
    <w:rsid w:val="0073217E"/>
    <w:rsid w:val="00732C08"/>
    <w:rsid w:val="00733091"/>
    <w:rsid w:val="007359F2"/>
    <w:rsid w:val="00735CD9"/>
    <w:rsid w:val="00741225"/>
    <w:rsid w:val="00751A46"/>
    <w:rsid w:val="00757428"/>
    <w:rsid w:val="007723E5"/>
    <w:rsid w:val="00775B1A"/>
    <w:rsid w:val="00777988"/>
    <w:rsid w:val="00785C20"/>
    <w:rsid w:val="007861F7"/>
    <w:rsid w:val="00787A6B"/>
    <w:rsid w:val="00791AF8"/>
    <w:rsid w:val="00795A87"/>
    <w:rsid w:val="0079671E"/>
    <w:rsid w:val="007B3D50"/>
    <w:rsid w:val="007B6633"/>
    <w:rsid w:val="007B6932"/>
    <w:rsid w:val="007C6A7E"/>
    <w:rsid w:val="007C797F"/>
    <w:rsid w:val="007D05FC"/>
    <w:rsid w:val="007D53DD"/>
    <w:rsid w:val="007D6C1C"/>
    <w:rsid w:val="007E2760"/>
    <w:rsid w:val="007F36D4"/>
    <w:rsid w:val="007F7D97"/>
    <w:rsid w:val="0080500A"/>
    <w:rsid w:val="0081081B"/>
    <w:rsid w:val="0081185F"/>
    <w:rsid w:val="00814C07"/>
    <w:rsid w:val="0081658C"/>
    <w:rsid w:val="00816668"/>
    <w:rsid w:val="008207DE"/>
    <w:rsid w:val="008524AA"/>
    <w:rsid w:val="00853822"/>
    <w:rsid w:val="00860F18"/>
    <w:rsid w:val="0086171D"/>
    <w:rsid w:val="00861EE1"/>
    <w:rsid w:val="0086222F"/>
    <w:rsid w:val="00865084"/>
    <w:rsid w:val="008657E0"/>
    <w:rsid w:val="00875036"/>
    <w:rsid w:val="0088459C"/>
    <w:rsid w:val="0088763B"/>
    <w:rsid w:val="00887666"/>
    <w:rsid w:val="008933E2"/>
    <w:rsid w:val="00893BA3"/>
    <w:rsid w:val="00893CF1"/>
    <w:rsid w:val="008A52EE"/>
    <w:rsid w:val="008A6391"/>
    <w:rsid w:val="008B2C92"/>
    <w:rsid w:val="008B5DBB"/>
    <w:rsid w:val="008C1A69"/>
    <w:rsid w:val="008C41A1"/>
    <w:rsid w:val="008D2CC7"/>
    <w:rsid w:val="008E2994"/>
    <w:rsid w:val="009032C3"/>
    <w:rsid w:val="009072C7"/>
    <w:rsid w:val="00914F58"/>
    <w:rsid w:val="00923967"/>
    <w:rsid w:val="00924DE3"/>
    <w:rsid w:val="009370C9"/>
    <w:rsid w:val="009517E1"/>
    <w:rsid w:val="00975EEF"/>
    <w:rsid w:val="00982B3C"/>
    <w:rsid w:val="009918DF"/>
    <w:rsid w:val="00993C40"/>
    <w:rsid w:val="009A1752"/>
    <w:rsid w:val="009A5EF3"/>
    <w:rsid w:val="009A73C2"/>
    <w:rsid w:val="009B1E47"/>
    <w:rsid w:val="009B2E30"/>
    <w:rsid w:val="009B3206"/>
    <w:rsid w:val="009B61A1"/>
    <w:rsid w:val="009B6CDD"/>
    <w:rsid w:val="009C6DC9"/>
    <w:rsid w:val="009D09D6"/>
    <w:rsid w:val="009E3607"/>
    <w:rsid w:val="009E7263"/>
    <w:rsid w:val="009F0305"/>
    <w:rsid w:val="009F126F"/>
    <w:rsid w:val="009F41B7"/>
    <w:rsid w:val="009F55D5"/>
    <w:rsid w:val="009F5B7C"/>
    <w:rsid w:val="009F6F48"/>
    <w:rsid w:val="00A02ED6"/>
    <w:rsid w:val="00A03F77"/>
    <w:rsid w:val="00A06C8A"/>
    <w:rsid w:val="00A0781D"/>
    <w:rsid w:val="00A121EF"/>
    <w:rsid w:val="00A305DB"/>
    <w:rsid w:val="00A31459"/>
    <w:rsid w:val="00A43185"/>
    <w:rsid w:val="00A432EB"/>
    <w:rsid w:val="00A46B52"/>
    <w:rsid w:val="00A470C7"/>
    <w:rsid w:val="00A53F5B"/>
    <w:rsid w:val="00A629F1"/>
    <w:rsid w:val="00A64BA6"/>
    <w:rsid w:val="00A64C19"/>
    <w:rsid w:val="00A776B2"/>
    <w:rsid w:val="00A8468D"/>
    <w:rsid w:val="00A94CF3"/>
    <w:rsid w:val="00AA4C7A"/>
    <w:rsid w:val="00AA55DB"/>
    <w:rsid w:val="00AB0697"/>
    <w:rsid w:val="00AB1F01"/>
    <w:rsid w:val="00AB3428"/>
    <w:rsid w:val="00AB52AA"/>
    <w:rsid w:val="00AC172C"/>
    <w:rsid w:val="00AD0C90"/>
    <w:rsid w:val="00AD510F"/>
    <w:rsid w:val="00AD749F"/>
    <w:rsid w:val="00AF5CC9"/>
    <w:rsid w:val="00B0029A"/>
    <w:rsid w:val="00B01E7D"/>
    <w:rsid w:val="00B024A7"/>
    <w:rsid w:val="00B02B5D"/>
    <w:rsid w:val="00B04942"/>
    <w:rsid w:val="00B0594A"/>
    <w:rsid w:val="00B26092"/>
    <w:rsid w:val="00B2663D"/>
    <w:rsid w:val="00B27B31"/>
    <w:rsid w:val="00B27D10"/>
    <w:rsid w:val="00B36619"/>
    <w:rsid w:val="00B37DCD"/>
    <w:rsid w:val="00B4240C"/>
    <w:rsid w:val="00B47B23"/>
    <w:rsid w:val="00B54D98"/>
    <w:rsid w:val="00B72663"/>
    <w:rsid w:val="00B813BE"/>
    <w:rsid w:val="00BB0586"/>
    <w:rsid w:val="00BC10B2"/>
    <w:rsid w:val="00BC1953"/>
    <w:rsid w:val="00BC6655"/>
    <w:rsid w:val="00BC6724"/>
    <w:rsid w:val="00BC711E"/>
    <w:rsid w:val="00BC7D0D"/>
    <w:rsid w:val="00BE0C4A"/>
    <w:rsid w:val="00BE0C7E"/>
    <w:rsid w:val="00BE21B6"/>
    <w:rsid w:val="00BE3AEB"/>
    <w:rsid w:val="00BE6828"/>
    <w:rsid w:val="00BF07FE"/>
    <w:rsid w:val="00BF6053"/>
    <w:rsid w:val="00C00116"/>
    <w:rsid w:val="00C01AF8"/>
    <w:rsid w:val="00C024E9"/>
    <w:rsid w:val="00C03352"/>
    <w:rsid w:val="00C14C95"/>
    <w:rsid w:val="00C14D32"/>
    <w:rsid w:val="00C2492D"/>
    <w:rsid w:val="00C271FD"/>
    <w:rsid w:val="00C37BA5"/>
    <w:rsid w:val="00C45D99"/>
    <w:rsid w:val="00C540A0"/>
    <w:rsid w:val="00C5754A"/>
    <w:rsid w:val="00C64697"/>
    <w:rsid w:val="00C66766"/>
    <w:rsid w:val="00C72320"/>
    <w:rsid w:val="00C7396D"/>
    <w:rsid w:val="00C90116"/>
    <w:rsid w:val="00C9555C"/>
    <w:rsid w:val="00C95E03"/>
    <w:rsid w:val="00CB48C5"/>
    <w:rsid w:val="00CC119F"/>
    <w:rsid w:val="00CC1411"/>
    <w:rsid w:val="00CD7BEC"/>
    <w:rsid w:val="00CE757A"/>
    <w:rsid w:val="00CF0993"/>
    <w:rsid w:val="00CF2A78"/>
    <w:rsid w:val="00CF4903"/>
    <w:rsid w:val="00CF5882"/>
    <w:rsid w:val="00D02303"/>
    <w:rsid w:val="00D0695D"/>
    <w:rsid w:val="00D10605"/>
    <w:rsid w:val="00D112A5"/>
    <w:rsid w:val="00D16310"/>
    <w:rsid w:val="00D306F1"/>
    <w:rsid w:val="00D353EF"/>
    <w:rsid w:val="00D37C1C"/>
    <w:rsid w:val="00D4285B"/>
    <w:rsid w:val="00D428E8"/>
    <w:rsid w:val="00D43EBF"/>
    <w:rsid w:val="00D469A2"/>
    <w:rsid w:val="00D46B4A"/>
    <w:rsid w:val="00D47FBE"/>
    <w:rsid w:val="00D51530"/>
    <w:rsid w:val="00D56281"/>
    <w:rsid w:val="00D61020"/>
    <w:rsid w:val="00D745D9"/>
    <w:rsid w:val="00D807E5"/>
    <w:rsid w:val="00D821B0"/>
    <w:rsid w:val="00D9014B"/>
    <w:rsid w:val="00D912CA"/>
    <w:rsid w:val="00D967EF"/>
    <w:rsid w:val="00DB0C1A"/>
    <w:rsid w:val="00DB4AF8"/>
    <w:rsid w:val="00DB598B"/>
    <w:rsid w:val="00DC1F51"/>
    <w:rsid w:val="00DC25AE"/>
    <w:rsid w:val="00DE7C51"/>
    <w:rsid w:val="00DF171C"/>
    <w:rsid w:val="00DF4FD5"/>
    <w:rsid w:val="00E00FA6"/>
    <w:rsid w:val="00E04132"/>
    <w:rsid w:val="00E07721"/>
    <w:rsid w:val="00E10D61"/>
    <w:rsid w:val="00E12F5B"/>
    <w:rsid w:val="00E21706"/>
    <w:rsid w:val="00E30CB9"/>
    <w:rsid w:val="00E36775"/>
    <w:rsid w:val="00E414A0"/>
    <w:rsid w:val="00E4199A"/>
    <w:rsid w:val="00E62A57"/>
    <w:rsid w:val="00E63B97"/>
    <w:rsid w:val="00E64B69"/>
    <w:rsid w:val="00E64E5E"/>
    <w:rsid w:val="00E70FE2"/>
    <w:rsid w:val="00E76AA7"/>
    <w:rsid w:val="00E84373"/>
    <w:rsid w:val="00E9440F"/>
    <w:rsid w:val="00E945DA"/>
    <w:rsid w:val="00EA2219"/>
    <w:rsid w:val="00EA6E68"/>
    <w:rsid w:val="00EB539B"/>
    <w:rsid w:val="00EB7BF2"/>
    <w:rsid w:val="00EC07B1"/>
    <w:rsid w:val="00EC1735"/>
    <w:rsid w:val="00EC2E87"/>
    <w:rsid w:val="00EC515C"/>
    <w:rsid w:val="00ED700D"/>
    <w:rsid w:val="00EE3633"/>
    <w:rsid w:val="00EE3989"/>
    <w:rsid w:val="00EE7BE6"/>
    <w:rsid w:val="00EF6309"/>
    <w:rsid w:val="00F144D1"/>
    <w:rsid w:val="00F14BEF"/>
    <w:rsid w:val="00F16A12"/>
    <w:rsid w:val="00F234FB"/>
    <w:rsid w:val="00F23A87"/>
    <w:rsid w:val="00F27C4D"/>
    <w:rsid w:val="00F30BB5"/>
    <w:rsid w:val="00F36BFE"/>
    <w:rsid w:val="00F42C28"/>
    <w:rsid w:val="00F46FB5"/>
    <w:rsid w:val="00F57CF0"/>
    <w:rsid w:val="00F6464F"/>
    <w:rsid w:val="00F66483"/>
    <w:rsid w:val="00F81780"/>
    <w:rsid w:val="00F847EE"/>
    <w:rsid w:val="00F85F19"/>
    <w:rsid w:val="00F86311"/>
    <w:rsid w:val="00F86AAA"/>
    <w:rsid w:val="00F946E7"/>
    <w:rsid w:val="00FA30BA"/>
    <w:rsid w:val="00FA71C4"/>
    <w:rsid w:val="00FB6F7C"/>
    <w:rsid w:val="00FB7242"/>
    <w:rsid w:val="00FC111C"/>
    <w:rsid w:val="00FC34A5"/>
    <w:rsid w:val="00FD4180"/>
    <w:rsid w:val="00FF0F6C"/>
    <w:rsid w:val="00FF1445"/>
    <w:rsid w:val="00FF232E"/>
    <w:rsid w:val="00FF38A2"/>
    <w:rsid w:val="00FF60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FD962"/>
  <w15:docId w15:val="{85DF849E-0A7D-4CF6-90FB-49FA04BD6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967EF"/>
    <w:pPr>
      <w:spacing w:after="0" w:line="240" w:lineRule="auto"/>
    </w:pPr>
    <w:rPr>
      <w:rFonts w:ascii="Times New Roman"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61AB"/>
    <w:pPr>
      <w:tabs>
        <w:tab w:val="center" w:pos="4252"/>
        <w:tab w:val="right" w:pos="8504"/>
      </w:tabs>
    </w:pPr>
  </w:style>
  <w:style w:type="character" w:customStyle="1" w:styleId="EncabezadoCar">
    <w:name w:val="Encabezado Car"/>
    <w:basedOn w:val="Fuentedeprrafopredeter"/>
    <w:link w:val="Encabezado"/>
    <w:uiPriority w:val="99"/>
    <w:rsid w:val="002061AB"/>
  </w:style>
  <w:style w:type="paragraph" w:styleId="Piedepgina">
    <w:name w:val="footer"/>
    <w:basedOn w:val="Normal"/>
    <w:link w:val="PiedepginaCar"/>
    <w:uiPriority w:val="99"/>
    <w:unhideWhenUsed/>
    <w:rsid w:val="002061AB"/>
    <w:pPr>
      <w:tabs>
        <w:tab w:val="center" w:pos="4252"/>
        <w:tab w:val="right" w:pos="8504"/>
      </w:tabs>
    </w:pPr>
  </w:style>
  <w:style w:type="character" w:customStyle="1" w:styleId="PiedepginaCar">
    <w:name w:val="Pie de página Car"/>
    <w:basedOn w:val="Fuentedeprrafopredeter"/>
    <w:link w:val="Piedepgina"/>
    <w:uiPriority w:val="99"/>
    <w:rsid w:val="002061AB"/>
  </w:style>
  <w:style w:type="paragraph" w:styleId="Prrafodelista">
    <w:name w:val="List Paragraph"/>
    <w:basedOn w:val="Normal"/>
    <w:uiPriority w:val="34"/>
    <w:rsid w:val="004A5A2E"/>
    <w:pPr>
      <w:ind w:left="720"/>
      <w:contextualSpacing/>
    </w:pPr>
  </w:style>
  <w:style w:type="character" w:styleId="Hipervnculo">
    <w:name w:val="Hyperlink"/>
    <w:basedOn w:val="Fuentedeprrafopredeter"/>
    <w:uiPriority w:val="99"/>
    <w:unhideWhenUsed/>
    <w:rsid w:val="001062E5"/>
    <w:rPr>
      <w:color w:val="0000FF" w:themeColor="hyperlink"/>
      <w:u w:val="single"/>
    </w:rPr>
  </w:style>
  <w:style w:type="paragraph" w:styleId="Textodeglobo">
    <w:name w:val="Balloon Text"/>
    <w:basedOn w:val="Normal"/>
    <w:link w:val="TextodegloboCar"/>
    <w:uiPriority w:val="99"/>
    <w:semiHidden/>
    <w:unhideWhenUsed/>
    <w:rsid w:val="00E63B97"/>
    <w:rPr>
      <w:rFonts w:ascii="Tahoma" w:hAnsi="Tahoma" w:cs="Tahoma"/>
      <w:sz w:val="16"/>
      <w:szCs w:val="16"/>
    </w:rPr>
  </w:style>
  <w:style w:type="character" w:customStyle="1" w:styleId="TextodegloboCar">
    <w:name w:val="Texto de globo Car"/>
    <w:basedOn w:val="Fuentedeprrafopredeter"/>
    <w:link w:val="Textodeglobo"/>
    <w:uiPriority w:val="99"/>
    <w:semiHidden/>
    <w:rsid w:val="00E63B97"/>
    <w:rPr>
      <w:rFonts w:ascii="Tahoma" w:hAnsi="Tahoma" w:cs="Tahoma"/>
      <w:sz w:val="16"/>
      <w:szCs w:val="16"/>
    </w:rPr>
  </w:style>
  <w:style w:type="table" w:styleId="Tablaconcuadrcula">
    <w:name w:val="Table Grid"/>
    <w:basedOn w:val="Tablanormal"/>
    <w:uiPriority w:val="59"/>
    <w:rsid w:val="00F84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023A66"/>
    <w:rPr>
      <w:sz w:val="20"/>
      <w:szCs w:val="20"/>
    </w:rPr>
  </w:style>
  <w:style w:type="character" w:customStyle="1" w:styleId="TextonotaalfinalCar">
    <w:name w:val="Texto nota al final Car"/>
    <w:basedOn w:val="Fuentedeprrafopredeter"/>
    <w:link w:val="Textonotaalfinal"/>
    <w:uiPriority w:val="99"/>
    <w:semiHidden/>
    <w:rsid w:val="00023A66"/>
    <w:rPr>
      <w:sz w:val="20"/>
      <w:szCs w:val="20"/>
    </w:rPr>
  </w:style>
  <w:style w:type="character" w:styleId="Refdenotaalfinal">
    <w:name w:val="endnote reference"/>
    <w:basedOn w:val="Fuentedeprrafopredeter"/>
    <w:uiPriority w:val="99"/>
    <w:semiHidden/>
    <w:unhideWhenUsed/>
    <w:rsid w:val="00023A66"/>
    <w:rPr>
      <w:vertAlign w:val="superscript"/>
    </w:rPr>
  </w:style>
  <w:style w:type="paragraph" w:styleId="Textonotapie">
    <w:name w:val="footnote text"/>
    <w:basedOn w:val="Normal"/>
    <w:link w:val="TextonotapieCar"/>
    <w:uiPriority w:val="99"/>
    <w:semiHidden/>
    <w:unhideWhenUsed/>
    <w:rsid w:val="00023A66"/>
    <w:rPr>
      <w:sz w:val="20"/>
      <w:szCs w:val="20"/>
    </w:rPr>
  </w:style>
  <w:style w:type="character" w:customStyle="1" w:styleId="TextonotapieCar">
    <w:name w:val="Texto nota pie Car"/>
    <w:basedOn w:val="Fuentedeprrafopredeter"/>
    <w:link w:val="Textonotapie"/>
    <w:uiPriority w:val="99"/>
    <w:semiHidden/>
    <w:rsid w:val="00023A66"/>
    <w:rPr>
      <w:sz w:val="20"/>
      <w:szCs w:val="20"/>
    </w:rPr>
  </w:style>
  <w:style w:type="character" w:styleId="Refdenotaalpie">
    <w:name w:val="footnote reference"/>
    <w:basedOn w:val="Fuentedeprrafopredeter"/>
    <w:uiPriority w:val="99"/>
    <w:semiHidden/>
    <w:unhideWhenUsed/>
    <w:rsid w:val="00023A66"/>
    <w:rPr>
      <w:vertAlign w:val="superscript"/>
    </w:rPr>
  </w:style>
  <w:style w:type="character" w:styleId="nfasis">
    <w:name w:val="Emphasis"/>
    <w:basedOn w:val="Fuentedeprrafopredeter"/>
    <w:uiPriority w:val="20"/>
    <w:rsid w:val="009F6F48"/>
    <w:rPr>
      <w:i/>
      <w:iCs/>
    </w:rPr>
  </w:style>
  <w:style w:type="character" w:styleId="Textoennegrita">
    <w:name w:val="Strong"/>
    <w:basedOn w:val="Fuentedeprrafopredeter"/>
    <w:uiPriority w:val="22"/>
    <w:rsid w:val="004838B6"/>
    <w:rPr>
      <w:b/>
      <w:bCs/>
    </w:rPr>
  </w:style>
  <w:style w:type="paragraph" w:customStyle="1" w:styleId="1Ttuloespaol">
    <w:name w:val="1. Título español"/>
    <w:basedOn w:val="Normal"/>
    <w:link w:val="1TtuloespaolCar"/>
    <w:qFormat/>
    <w:rsid w:val="00860F18"/>
    <w:pPr>
      <w:contextualSpacing/>
      <w:jc w:val="center"/>
    </w:pPr>
    <w:rPr>
      <w:b/>
    </w:rPr>
  </w:style>
  <w:style w:type="paragraph" w:customStyle="1" w:styleId="5TextocomnIIGG">
    <w:name w:val="5. Texto común IIGG"/>
    <w:basedOn w:val="Normal"/>
    <w:link w:val="5TextocomnIIGGCar"/>
    <w:qFormat/>
    <w:rsid w:val="00D43EBF"/>
    <w:pPr>
      <w:jc w:val="both"/>
    </w:pPr>
  </w:style>
  <w:style w:type="character" w:customStyle="1" w:styleId="1TtuloespaolCar">
    <w:name w:val="1. Título español Car"/>
    <w:basedOn w:val="Fuentedeprrafopredeter"/>
    <w:link w:val="1Ttuloespaol"/>
    <w:rsid w:val="00860F18"/>
    <w:rPr>
      <w:rFonts w:ascii="Times New Roman" w:hAnsi="Times New Roman" w:cs="Times New Roman"/>
      <w:b/>
      <w:sz w:val="24"/>
      <w:szCs w:val="24"/>
    </w:rPr>
  </w:style>
  <w:style w:type="paragraph" w:customStyle="1" w:styleId="2Ttuloingls">
    <w:name w:val="2. Título inglés"/>
    <w:basedOn w:val="Normal"/>
    <w:link w:val="2TtuloinglsCar"/>
    <w:qFormat/>
    <w:rsid w:val="00860F18"/>
    <w:pPr>
      <w:spacing w:before="120" w:after="120"/>
      <w:contextualSpacing/>
      <w:jc w:val="center"/>
    </w:pPr>
    <w:rPr>
      <w:b/>
      <w:i/>
    </w:rPr>
  </w:style>
  <w:style w:type="character" w:customStyle="1" w:styleId="5TextocomnIIGGCar">
    <w:name w:val="5. Texto común IIGG Car"/>
    <w:basedOn w:val="Fuentedeprrafopredeter"/>
    <w:link w:val="5TextocomnIIGG"/>
    <w:rsid w:val="00D43EBF"/>
    <w:rPr>
      <w:rFonts w:ascii="Times New Roman" w:hAnsi="Times New Roman" w:cs="Times New Roman"/>
      <w:sz w:val="24"/>
      <w:szCs w:val="24"/>
    </w:rPr>
  </w:style>
  <w:style w:type="character" w:customStyle="1" w:styleId="2TtuloinglsCar">
    <w:name w:val="2. Título inglés Car"/>
    <w:basedOn w:val="Fuentedeprrafopredeter"/>
    <w:link w:val="2Ttuloingls"/>
    <w:rsid w:val="00860F18"/>
    <w:rPr>
      <w:rFonts w:ascii="Times New Roman" w:hAnsi="Times New Roman" w:cs="Times New Roman"/>
      <w:b/>
      <w:i/>
      <w:sz w:val="24"/>
      <w:szCs w:val="24"/>
    </w:rPr>
  </w:style>
  <w:style w:type="paragraph" w:customStyle="1" w:styleId="4TtulosepgrafesIIGG">
    <w:name w:val="4. Títulos epígrafes IIGG"/>
    <w:basedOn w:val="1Ttuloespaol"/>
    <w:link w:val="4TtulosepgrafesIIGGCar"/>
    <w:qFormat/>
    <w:rsid w:val="0019027C"/>
    <w:pPr>
      <w:spacing w:after="40"/>
      <w:jc w:val="left"/>
    </w:pPr>
  </w:style>
  <w:style w:type="paragraph" w:customStyle="1" w:styleId="7FigurasytablasencabezadoIIGG">
    <w:name w:val="7. Figuras y tablas: encabezado IIGG"/>
    <w:basedOn w:val="5TextocomnIIGG"/>
    <w:link w:val="7FigurasytablasencabezadoIIGGCar"/>
    <w:qFormat/>
    <w:rsid w:val="006C3F93"/>
    <w:pPr>
      <w:spacing w:after="120"/>
      <w:jc w:val="center"/>
    </w:pPr>
  </w:style>
  <w:style w:type="character" w:customStyle="1" w:styleId="4TtulosepgrafesIIGGCar">
    <w:name w:val="4. Títulos epígrafes IIGG Car"/>
    <w:basedOn w:val="1TtuloespaolCar"/>
    <w:link w:val="4TtulosepgrafesIIGG"/>
    <w:rsid w:val="0019027C"/>
    <w:rPr>
      <w:rFonts w:ascii="Times New Roman" w:hAnsi="Times New Roman" w:cs="Times New Roman"/>
      <w:b/>
      <w:sz w:val="24"/>
      <w:szCs w:val="24"/>
    </w:rPr>
  </w:style>
  <w:style w:type="paragraph" w:customStyle="1" w:styleId="3AutoradatosIIGG">
    <w:name w:val="3. Autoría datos IIGG"/>
    <w:basedOn w:val="5TextocomnIIGG"/>
    <w:link w:val="3AutoradatosIIGGCar"/>
    <w:qFormat/>
    <w:rsid w:val="006C3F93"/>
    <w:pPr>
      <w:spacing w:before="120"/>
      <w:jc w:val="center"/>
    </w:pPr>
  </w:style>
  <w:style w:type="character" w:customStyle="1" w:styleId="7FigurasytablasencabezadoIIGGCar">
    <w:name w:val="7. Figuras y tablas: encabezado IIGG Car"/>
    <w:basedOn w:val="5TextocomnIIGGCar"/>
    <w:link w:val="7FigurasytablasencabezadoIIGG"/>
    <w:rsid w:val="006C3F93"/>
    <w:rPr>
      <w:rFonts w:ascii="Times New Roman" w:hAnsi="Times New Roman" w:cs="Times New Roman"/>
      <w:sz w:val="24"/>
      <w:szCs w:val="24"/>
    </w:rPr>
  </w:style>
  <w:style w:type="paragraph" w:customStyle="1" w:styleId="6NotasalpiedepginaIIGG">
    <w:name w:val="6. Notas al pie de página IIGG"/>
    <w:basedOn w:val="Textonotapie"/>
    <w:link w:val="6NotasalpiedepginaIIGGCar"/>
    <w:qFormat/>
    <w:rsid w:val="006C3F93"/>
  </w:style>
  <w:style w:type="character" w:customStyle="1" w:styleId="3AutoradatosIIGGCar">
    <w:name w:val="3. Autoría datos IIGG Car"/>
    <w:basedOn w:val="5TextocomnIIGGCar"/>
    <w:link w:val="3AutoradatosIIGG"/>
    <w:rsid w:val="006C3F93"/>
    <w:rPr>
      <w:rFonts w:ascii="Times New Roman" w:hAnsi="Times New Roman" w:cs="Times New Roman"/>
      <w:sz w:val="24"/>
      <w:szCs w:val="24"/>
    </w:rPr>
  </w:style>
  <w:style w:type="paragraph" w:customStyle="1" w:styleId="8FigurasyTablasFuenteyoelaboracin">
    <w:name w:val="8. Figuras y Tablas: Fuente y/o elaboración."/>
    <w:basedOn w:val="5TextocomnIIGG"/>
    <w:link w:val="8FigurasyTablasFuenteyoelaboracinCar"/>
    <w:qFormat/>
    <w:rsid w:val="00C540A0"/>
    <w:pPr>
      <w:spacing w:before="120"/>
      <w:jc w:val="center"/>
    </w:pPr>
  </w:style>
  <w:style w:type="character" w:customStyle="1" w:styleId="6NotasalpiedepginaIIGGCar">
    <w:name w:val="6. Notas al pie de página IIGG Car"/>
    <w:basedOn w:val="TextonotapieCar"/>
    <w:link w:val="6NotasalpiedepginaIIGG"/>
    <w:rsid w:val="006C3F93"/>
    <w:rPr>
      <w:rFonts w:ascii="Times New Roman" w:hAnsi="Times New Roman" w:cs="Times New Roman"/>
      <w:sz w:val="20"/>
      <w:szCs w:val="20"/>
    </w:rPr>
  </w:style>
  <w:style w:type="paragraph" w:customStyle="1" w:styleId="9FigurasytablasleyendaIIGG">
    <w:name w:val="9. Figuras y tablas: leyenda IIGG"/>
    <w:basedOn w:val="5TextocomnIIGG"/>
    <w:link w:val="9FigurasytablasleyendaIIGGCar"/>
    <w:qFormat/>
    <w:rsid w:val="00C540A0"/>
    <w:pPr>
      <w:spacing w:before="120"/>
    </w:pPr>
  </w:style>
  <w:style w:type="character" w:customStyle="1" w:styleId="8FigurasyTablasFuenteyoelaboracinCar">
    <w:name w:val="8. Figuras y Tablas: Fuente y/o elaboración. Car"/>
    <w:basedOn w:val="5TextocomnIIGGCar"/>
    <w:link w:val="8FigurasyTablasFuenteyoelaboracin"/>
    <w:rsid w:val="00C540A0"/>
    <w:rPr>
      <w:rFonts w:ascii="Times New Roman" w:hAnsi="Times New Roman" w:cs="Times New Roman"/>
      <w:sz w:val="24"/>
      <w:szCs w:val="24"/>
    </w:rPr>
  </w:style>
  <w:style w:type="character" w:customStyle="1" w:styleId="9FigurasytablasleyendaIIGGCar">
    <w:name w:val="9. Figuras y tablas: leyenda IIGG Car"/>
    <w:basedOn w:val="5TextocomnIIGGCar"/>
    <w:link w:val="9FigurasytablasleyendaIIGG"/>
    <w:rsid w:val="00C540A0"/>
    <w:rPr>
      <w:rFonts w:ascii="Times New Roman" w:hAnsi="Times New Roman" w:cs="Times New Roman"/>
      <w:sz w:val="24"/>
      <w:szCs w:val="24"/>
    </w:rPr>
  </w:style>
  <w:style w:type="paragraph" w:customStyle="1" w:styleId="5Text">
    <w:name w:val="5. Text"/>
    <w:basedOn w:val="Normal"/>
    <w:link w:val="5TextCar"/>
    <w:rsid w:val="00027D9D"/>
    <w:pPr>
      <w:jc w:val="both"/>
    </w:pPr>
    <w:rPr>
      <w:lang w:val="en-GB"/>
    </w:rPr>
  </w:style>
  <w:style w:type="character" w:customStyle="1" w:styleId="5TextCar">
    <w:name w:val="5. Text Car"/>
    <w:basedOn w:val="Fuentedeprrafopredeter"/>
    <w:link w:val="5Text"/>
    <w:rsid w:val="00027D9D"/>
    <w:rPr>
      <w:rFonts w:ascii="Times New Roman" w:hAnsi="Times New Roman" w:cs="Times New Roman"/>
      <w:sz w:val="24"/>
      <w:szCs w:val="24"/>
      <w:lang w:val="en-GB"/>
    </w:rPr>
  </w:style>
  <w:style w:type="character" w:customStyle="1" w:styleId="Mencinsinresolver1">
    <w:name w:val="Mención sin resolver1"/>
    <w:basedOn w:val="Fuentedeprrafopredeter"/>
    <w:uiPriority w:val="99"/>
    <w:semiHidden/>
    <w:unhideWhenUsed/>
    <w:rsid w:val="00626388"/>
    <w:rPr>
      <w:color w:val="605E5C"/>
      <w:shd w:val="clear" w:color="auto" w:fill="E1DFDD"/>
    </w:rPr>
  </w:style>
  <w:style w:type="character" w:styleId="Hipervnculovisitado">
    <w:name w:val="FollowedHyperlink"/>
    <w:basedOn w:val="Fuentedeprrafopredeter"/>
    <w:uiPriority w:val="99"/>
    <w:semiHidden/>
    <w:unhideWhenUsed/>
    <w:rsid w:val="00FA30BA"/>
    <w:rPr>
      <w:color w:val="800080" w:themeColor="followedHyperlink"/>
      <w:u w:val="single"/>
    </w:rPr>
  </w:style>
  <w:style w:type="numbering" w:customStyle="1" w:styleId="Lista41">
    <w:name w:val="Lista 41"/>
    <w:basedOn w:val="Sinlista"/>
    <w:rsid w:val="00161205"/>
    <w:pPr>
      <w:numPr>
        <w:numId w:val="17"/>
      </w:numPr>
    </w:pPr>
  </w:style>
  <w:style w:type="paragraph" w:styleId="HTMLconformatoprevio">
    <w:name w:val="HTML Preformatted"/>
    <w:basedOn w:val="Normal"/>
    <w:link w:val="HTMLconformatoprevioCar"/>
    <w:uiPriority w:val="99"/>
    <w:semiHidden/>
    <w:unhideWhenUsed/>
    <w:rsid w:val="00B049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B04942"/>
    <w:rPr>
      <w:rFonts w:ascii="Courier New" w:hAnsi="Courier New" w:cs="Courier New"/>
      <w:sz w:val="20"/>
      <w:szCs w:val="20"/>
      <w:lang w:val="es-ES_tradnl" w:eastAsia="es-ES_tradnl"/>
    </w:rPr>
  </w:style>
  <w:style w:type="character" w:styleId="Mencinsinresolver">
    <w:name w:val="Unresolved Mention"/>
    <w:basedOn w:val="Fuentedeprrafopredeter"/>
    <w:uiPriority w:val="99"/>
    <w:rsid w:val="00EE39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591945">
      <w:bodyDiv w:val="1"/>
      <w:marLeft w:val="0"/>
      <w:marRight w:val="0"/>
      <w:marTop w:val="0"/>
      <w:marBottom w:val="0"/>
      <w:divBdr>
        <w:top w:val="none" w:sz="0" w:space="0" w:color="auto"/>
        <w:left w:val="none" w:sz="0" w:space="0" w:color="auto"/>
        <w:bottom w:val="none" w:sz="0" w:space="0" w:color="auto"/>
        <w:right w:val="none" w:sz="0" w:space="0" w:color="auto"/>
      </w:divBdr>
    </w:div>
    <w:div w:id="243806987">
      <w:bodyDiv w:val="1"/>
      <w:marLeft w:val="0"/>
      <w:marRight w:val="0"/>
      <w:marTop w:val="0"/>
      <w:marBottom w:val="0"/>
      <w:divBdr>
        <w:top w:val="none" w:sz="0" w:space="0" w:color="auto"/>
        <w:left w:val="none" w:sz="0" w:space="0" w:color="auto"/>
        <w:bottom w:val="none" w:sz="0" w:space="0" w:color="auto"/>
        <w:right w:val="none" w:sz="0" w:space="0" w:color="auto"/>
      </w:divBdr>
    </w:div>
    <w:div w:id="369768630">
      <w:bodyDiv w:val="1"/>
      <w:marLeft w:val="0"/>
      <w:marRight w:val="0"/>
      <w:marTop w:val="0"/>
      <w:marBottom w:val="0"/>
      <w:divBdr>
        <w:top w:val="none" w:sz="0" w:space="0" w:color="auto"/>
        <w:left w:val="none" w:sz="0" w:space="0" w:color="auto"/>
        <w:bottom w:val="none" w:sz="0" w:space="0" w:color="auto"/>
        <w:right w:val="none" w:sz="0" w:space="0" w:color="auto"/>
      </w:divBdr>
    </w:div>
    <w:div w:id="454837470">
      <w:bodyDiv w:val="1"/>
      <w:marLeft w:val="0"/>
      <w:marRight w:val="0"/>
      <w:marTop w:val="0"/>
      <w:marBottom w:val="0"/>
      <w:divBdr>
        <w:top w:val="none" w:sz="0" w:space="0" w:color="auto"/>
        <w:left w:val="none" w:sz="0" w:space="0" w:color="auto"/>
        <w:bottom w:val="none" w:sz="0" w:space="0" w:color="auto"/>
        <w:right w:val="none" w:sz="0" w:space="0" w:color="auto"/>
      </w:divBdr>
    </w:div>
    <w:div w:id="567574237">
      <w:bodyDiv w:val="1"/>
      <w:marLeft w:val="0"/>
      <w:marRight w:val="0"/>
      <w:marTop w:val="0"/>
      <w:marBottom w:val="0"/>
      <w:divBdr>
        <w:top w:val="none" w:sz="0" w:space="0" w:color="auto"/>
        <w:left w:val="none" w:sz="0" w:space="0" w:color="auto"/>
        <w:bottom w:val="none" w:sz="0" w:space="0" w:color="auto"/>
        <w:right w:val="none" w:sz="0" w:space="0" w:color="auto"/>
      </w:divBdr>
    </w:div>
    <w:div w:id="601030926">
      <w:bodyDiv w:val="1"/>
      <w:marLeft w:val="0"/>
      <w:marRight w:val="0"/>
      <w:marTop w:val="0"/>
      <w:marBottom w:val="0"/>
      <w:divBdr>
        <w:top w:val="none" w:sz="0" w:space="0" w:color="auto"/>
        <w:left w:val="none" w:sz="0" w:space="0" w:color="auto"/>
        <w:bottom w:val="none" w:sz="0" w:space="0" w:color="auto"/>
        <w:right w:val="none" w:sz="0" w:space="0" w:color="auto"/>
      </w:divBdr>
    </w:div>
    <w:div w:id="613681277">
      <w:bodyDiv w:val="1"/>
      <w:marLeft w:val="0"/>
      <w:marRight w:val="0"/>
      <w:marTop w:val="0"/>
      <w:marBottom w:val="0"/>
      <w:divBdr>
        <w:top w:val="none" w:sz="0" w:space="0" w:color="auto"/>
        <w:left w:val="none" w:sz="0" w:space="0" w:color="auto"/>
        <w:bottom w:val="none" w:sz="0" w:space="0" w:color="auto"/>
        <w:right w:val="none" w:sz="0" w:space="0" w:color="auto"/>
      </w:divBdr>
    </w:div>
    <w:div w:id="638190277">
      <w:bodyDiv w:val="1"/>
      <w:marLeft w:val="0"/>
      <w:marRight w:val="0"/>
      <w:marTop w:val="0"/>
      <w:marBottom w:val="0"/>
      <w:divBdr>
        <w:top w:val="none" w:sz="0" w:space="0" w:color="auto"/>
        <w:left w:val="none" w:sz="0" w:space="0" w:color="auto"/>
        <w:bottom w:val="none" w:sz="0" w:space="0" w:color="auto"/>
        <w:right w:val="none" w:sz="0" w:space="0" w:color="auto"/>
      </w:divBdr>
      <w:divsChild>
        <w:div w:id="1327787100">
          <w:marLeft w:val="0"/>
          <w:marRight w:val="0"/>
          <w:marTop w:val="0"/>
          <w:marBottom w:val="0"/>
          <w:divBdr>
            <w:top w:val="none" w:sz="0" w:space="0" w:color="auto"/>
            <w:left w:val="none" w:sz="0" w:space="0" w:color="auto"/>
            <w:bottom w:val="none" w:sz="0" w:space="0" w:color="auto"/>
            <w:right w:val="none" w:sz="0" w:space="0" w:color="auto"/>
          </w:divBdr>
          <w:divsChild>
            <w:div w:id="2102486198">
              <w:marLeft w:val="0"/>
              <w:marRight w:val="0"/>
              <w:marTop w:val="0"/>
              <w:marBottom w:val="0"/>
              <w:divBdr>
                <w:top w:val="none" w:sz="0" w:space="0" w:color="auto"/>
                <w:left w:val="none" w:sz="0" w:space="0" w:color="auto"/>
                <w:bottom w:val="none" w:sz="0" w:space="0" w:color="auto"/>
                <w:right w:val="none" w:sz="0" w:space="0" w:color="auto"/>
              </w:divBdr>
              <w:divsChild>
                <w:div w:id="122175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564300">
      <w:bodyDiv w:val="1"/>
      <w:marLeft w:val="0"/>
      <w:marRight w:val="0"/>
      <w:marTop w:val="0"/>
      <w:marBottom w:val="0"/>
      <w:divBdr>
        <w:top w:val="none" w:sz="0" w:space="0" w:color="auto"/>
        <w:left w:val="none" w:sz="0" w:space="0" w:color="auto"/>
        <w:bottom w:val="none" w:sz="0" w:space="0" w:color="auto"/>
        <w:right w:val="none" w:sz="0" w:space="0" w:color="auto"/>
      </w:divBdr>
    </w:div>
    <w:div w:id="785004108">
      <w:bodyDiv w:val="1"/>
      <w:marLeft w:val="0"/>
      <w:marRight w:val="0"/>
      <w:marTop w:val="0"/>
      <w:marBottom w:val="0"/>
      <w:divBdr>
        <w:top w:val="none" w:sz="0" w:space="0" w:color="auto"/>
        <w:left w:val="none" w:sz="0" w:space="0" w:color="auto"/>
        <w:bottom w:val="none" w:sz="0" w:space="0" w:color="auto"/>
        <w:right w:val="none" w:sz="0" w:space="0" w:color="auto"/>
      </w:divBdr>
    </w:div>
    <w:div w:id="947391521">
      <w:bodyDiv w:val="1"/>
      <w:marLeft w:val="0"/>
      <w:marRight w:val="0"/>
      <w:marTop w:val="0"/>
      <w:marBottom w:val="0"/>
      <w:divBdr>
        <w:top w:val="none" w:sz="0" w:space="0" w:color="auto"/>
        <w:left w:val="none" w:sz="0" w:space="0" w:color="auto"/>
        <w:bottom w:val="none" w:sz="0" w:space="0" w:color="auto"/>
        <w:right w:val="none" w:sz="0" w:space="0" w:color="auto"/>
      </w:divBdr>
    </w:div>
    <w:div w:id="1099791447">
      <w:bodyDiv w:val="1"/>
      <w:marLeft w:val="0"/>
      <w:marRight w:val="0"/>
      <w:marTop w:val="0"/>
      <w:marBottom w:val="0"/>
      <w:divBdr>
        <w:top w:val="none" w:sz="0" w:space="0" w:color="auto"/>
        <w:left w:val="none" w:sz="0" w:space="0" w:color="auto"/>
        <w:bottom w:val="none" w:sz="0" w:space="0" w:color="auto"/>
        <w:right w:val="none" w:sz="0" w:space="0" w:color="auto"/>
      </w:divBdr>
      <w:divsChild>
        <w:div w:id="959261203">
          <w:marLeft w:val="0"/>
          <w:marRight w:val="0"/>
          <w:marTop w:val="0"/>
          <w:marBottom w:val="0"/>
          <w:divBdr>
            <w:top w:val="none" w:sz="0" w:space="0" w:color="auto"/>
            <w:left w:val="none" w:sz="0" w:space="0" w:color="auto"/>
            <w:bottom w:val="none" w:sz="0" w:space="0" w:color="auto"/>
            <w:right w:val="none" w:sz="0" w:space="0" w:color="auto"/>
          </w:divBdr>
          <w:divsChild>
            <w:div w:id="1719352532">
              <w:marLeft w:val="0"/>
              <w:marRight w:val="0"/>
              <w:marTop w:val="0"/>
              <w:marBottom w:val="0"/>
              <w:divBdr>
                <w:top w:val="none" w:sz="0" w:space="0" w:color="auto"/>
                <w:left w:val="none" w:sz="0" w:space="0" w:color="auto"/>
                <w:bottom w:val="none" w:sz="0" w:space="0" w:color="auto"/>
                <w:right w:val="none" w:sz="0" w:space="0" w:color="auto"/>
              </w:divBdr>
              <w:divsChild>
                <w:div w:id="26098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669570">
      <w:bodyDiv w:val="1"/>
      <w:marLeft w:val="0"/>
      <w:marRight w:val="0"/>
      <w:marTop w:val="0"/>
      <w:marBottom w:val="0"/>
      <w:divBdr>
        <w:top w:val="none" w:sz="0" w:space="0" w:color="auto"/>
        <w:left w:val="none" w:sz="0" w:space="0" w:color="auto"/>
        <w:bottom w:val="none" w:sz="0" w:space="0" w:color="auto"/>
        <w:right w:val="none" w:sz="0" w:space="0" w:color="auto"/>
      </w:divBdr>
    </w:div>
    <w:div w:id="1209343027">
      <w:bodyDiv w:val="1"/>
      <w:marLeft w:val="0"/>
      <w:marRight w:val="0"/>
      <w:marTop w:val="0"/>
      <w:marBottom w:val="0"/>
      <w:divBdr>
        <w:top w:val="none" w:sz="0" w:space="0" w:color="auto"/>
        <w:left w:val="none" w:sz="0" w:space="0" w:color="auto"/>
        <w:bottom w:val="none" w:sz="0" w:space="0" w:color="auto"/>
        <w:right w:val="none" w:sz="0" w:space="0" w:color="auto"/>
      </w:divBdr>
    </w:div>
    <w:div w:id="1306352059">
      <w:bodyDiv w:val="1"/>
      <w:marLeft w:val="0"/>
      <w:marRight w:val="0"/>
      <w:marTop w:val="0"/>
      <w:marBottom w:val="0"/>
      <w:divBdr>
        <w:top w:val="none" w:sz="0" w:space="0" w:color="auto"/>
        <w:left w:val="none" w:sz="0" w:space="0" w:color="auto"/>
        <w:bottom w:val="none" w:sz="0" w:space="0" w:color="auto"/>
        <w:right w:val="none" w:sz="0" w:space="0" w:color="auto"/>
      </w:divBdr>
    </w:div>
    <w:div w:id="1376587681">
      <w:bodyDiv w:val="1"/>
      <w:marLeft w:val="0"/>
      <w:marRight w:val="0"/>
      <w:marTop w:val="0"/>
      <w:marBottom w:val="0"/>
      <w:divBdr>
        <w:top w:val="none" w:sz="0" w:space="0" w:color="auto"/>
        <w:left w:val="none" w:sz="0" w:space="0" w:color="auto"/>
        <w:bottom w:val="none" w:sz="0" w:space="0" w:color="auto"/>
        <w:right w:val="none" w:sz="0" w:space="0" w:color="auto"/>
      </w:divBdr>
      <w:divsChild>
        <w:div w:id="681980497">
          <w:marLeft w:val="0"/>
          <w:marRight w:val="0"/>
          <w:marTop w:val="0"/>
          <w:marBottom w:val="0"/>
          <w:divBdr>
            <w:top w:val="none" w:sz="0" w:space="0" w:color="auto"/>
            <w:left w:val="none" w:sz="0" w:space="0" w:color="auto"/>
            <w:bottom w:val="none" w:sz="0" w:space="0" w:color="auto"/>
            <w:right w:val="none" w:sz="0" w:space="0" w:color="auto"/>
          </w:divBdr>
          <w:divsChild>
            <w:div w:id="395317914">
              <w:marLeft w:val="0"/>
              <w:marRight w:val="0"/>
              <w:marTop w:val="0"/>
              <w:marBottom w:val="0"/>
              <w:divBdr>
                <w:top w:val="none" w:sz="0" w:space="0" w:color="auto"/>
                <w:left w:val="none" w:sz="0" w:space="0" w:color="auto"/>
                <w:bottom w:val="none" w:sz="0" w:space="0" w:color="auto"/>
                <w:right w:val="none" w:sz="0" w:space="0" w:color="auto"/>
              </w:divBdr>
            </w:div>
          </w:divsChild>
        </w:div>
        <w:div w:id="930160182">
          <w:marLeft w:val="0"/>
          <w:marRight w:val="0"/>
          <w:marTop w:val="0"/>
          <w:marBottom w:val="0"/>
          <w:divBdr>
            <w:top w:val="none" w:sz="0" w:space="0" w:color="auto"/>
            <w:left w:val="none" w:sz="0" w:space="0" w:color="auto"/>
            <w:bottom w:val="none" w:sz="0" w:space="0" w:color="auto"/>
            <w:right w:val="none" w:sz="0" w:space="0" w:color="auto"/>
          </w:divBdr>
          <w:divsChild>
            <w:div w:id="1697273964">
              <w:marLeft w:val="0"/>
              <w:marRight w:val="0"/>
              <w:marTop w:val="0"/>
              <w:marBottom w:val="0"/>
              <w:divBdr>
                <w:top w:val="none" w:sz="0" w:space="0" w:color="auto"/>
                <w:left w:val="none" w:sz="0" w:space="0" w:color="auto"/>
                <w:bottom w:val="none" w:sz="0" w:space="0" w:color="auto"/>
                <w:right w:val="none" w:sz="0" w:space="0" w:color="auto"/>
              </w:divBdr>
              <w:divsChild>
                <w:div w:id="1287001375">
                  <w:marLeft w:val="0"/>
                  <w:marRight w:val="0"/>
                  <w:marTop w:val="0"/>
                  <w:marBottom w:val="0"/>
                  <w:divBdr>
                    <w:top w:val="none" w:sz="0" w:space="0" w:color="auto"/>
                    <w:left w:val="none" w:sz="0" w:space="0" w:color="auto"/>
                    <w:bottom w:val="none" w:sz="0" w:space="0" w:color="auto"/>
                    <w:right w:val="none" w:sz="0" w:space="0" w:color="auto"/>
                  </w:divBdr>
                  <w:divsChild>
                    <w:div w:id="2035425174">
                      <w:marLeft w:val="0"/>
                      <w:marRight w:val="0"/>
                      <w:marTop w:val="0"/>
                      <w:marBottom w:val="0"/>
                      <w:divBdr>
                        <w:top w:val="none" w:sz="0" w:space="0" w:color="auto"/>
                        <w:left w:val="none" w:sz="0" w:space="0" w:color="auto"/>
                        <w:bottom w:val="none" w:sz="0" w:space="0" w:color="auto"/>
                        <w:right w:val="none" w:sz="0" w:space="0" w:color="auto"/>
                      </w:divBdr>
                      <w:divsChild>
                        <w:div w:id="178981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08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247306">
      <w:bodyDiv w:val="1"/>
      <w:marLeft w:val="0"/>
      <w:marRight w:val="0"/>
      <w:marTop w:val="0"/>
      <w:marBottom w:val="0"/>
      <w:divBdr>
        <w:top w:val="none" w:sz="0" w:space="0" w:color="auto"/>
        <w:left w:val="none" w:sz="0" w:space="0" w:color="auto"/>
        <w:bottom w:val="none" w:sz="0" w:space="0" w:color="auto"/>
        <w:right w:val="none" w:sz="0" w:space="0" w:color="auto"/>
      </w:divBdr>
    </w:div>
    <w:div w:id="1494183575">
      <w:bodyDiv w:val="1"/>
      <w:marLeft w:val="0"/>
      <w:marRight w:val="0"/>
      <w:marTop w:val="0"/>
      <w:marBottom w:val="0"/>
      <w:divBdr>
        <w:top w:val="none" w:sz="0" w:space="0" w:color="auto"/>
        <w:left w:val="none" w:sz="0" w:space="0" w:color="auto"/>
        <w:bottom w:val="none" w:sz="0" w:space="0" w:color="auto"/>
        <w:right w:val="none" w:sz="0" w:space="0" w:color="auto"/>
      </w:divBdr>
    </w:div>
    <w:div w:id="1498571204">
      <w:bodyDiv w:val="1"/>
      <w:marLeft w:val="0"/>
      <w:marRight w:val="0"/>
      <w:marTop w:val="0"/>
      <w:marBottom w:val="0"/>
      <w:divBdr>
        <w:top w:val="none" w:sz="0" w:space="0" w:color="auto"/>
        <w:left w:val="none" w:sz="0" w:space="0" w:color="auto"/>
        <w:bottom w:val="none" w:sz="0" w:space="0" w:color="auto"/>
        <w:right w:val="none" w:sz="0" w:space="0" w:color="auto"/>
      </w:divBdr>
    </w:div>
    <w:div w:id="1543325875">
      <w:bodyDiv w:val="1"/>
      <w:marLeft w:val="0"/>
      <w:marRight w:val="0"/>
      <w:marTop w:val="0"/>
      <w:marBottom w:val="0"/>
      <w:divBdr>
        <w:top w:val="none" w:sz="0" w:space="0" w:color="auto"/>
        <w:left w:val="none" w:sz="0" w:space="0" w:color="auto"/>
        <w:bottom w:val="none" w:sz="0" w:space="0" w:color="auto"/>
        <w:right w:val="none" w:sz="0" w:space="0" w:color="auto"/>
      </w:divBdr>
    </w:div>
    <w:div w:id="1562255182">
      <w:bodyDiv w:val="1"/>
      <w:marLeft w:val="0"/>
      <w:marRight w:val="0"/>
      <w:marTop w:val="0"/>
      <w:marBottom w:val="0"/>
      <w:divBdr>
        <w:top w:val="none" w:sz="0" w:space="0" w:color="auto"/>
        <w:left w:val="none" w:sz="0" w:space="0" w:color="auto"/>
        <w:bottom w:val="none" w:sz="0" w:space="0" w:color="auto"/>
        <w:right w:val="none" w:sz="0" w:space="0" w:color="auto"/>
      </w:divBdr>
    </w:div>
    <w:div w:id="1586962491">
      <w:bodyDiv w:val="1"/>
      <w:marLeft w:val="0"/>
      <w:marRight w:val="0"/>
      <w:marTop w:val="0"/>
      <w:marBottom w:val="0"/>
      <w:divBdr>
        <w:top w:val="none" w:sz="0" w:space="0" w:color="auto"/>
        <w:left w:val="none" w:sz="0" w:space="0" w:color="auto"/>
        <w:bottom w:val="none" w:sz="0" w:space="0" w:color="auto"/>
        <w:right w:val="none" w:sz="0" w:space="0" w:color="auto"/>
      </w:divBdr>
    </w:div>
    <w:div w:id="1842575502">
      <w:bodyDiv w:val="1"/>
      <w:marLeft w:val="0"/>
      <w:marRight w:val="0"/>
      <w:marTop w:val="0"/>
      <w:marBottom w:val="0"/>
      <w:divBdr>
        <w:top w:val="none" w:sz="0" w:space="0" w:color="auto"/>
        <w:left w:val="none" w:sz="0" w:space="0" w:color="auto"/>
        <w:bottom w:val="none" w:sz="0" w:space="0" w:color="auto"/>
        <w:right w:val="none" w:sz="0" w:space="0" w:color="auto"/>
      </w:divBdr>
    </w:div>
    <w:div w:id="1968118964">
      <w:bodyDiv w:val="1"/>
      <w:marLeft w:val="0"/>
      <w:marRight w:val="0"/>
      <w:marTop w:val="0"/>
      <w:marBottom w:val="0"/>
      <w:divBdr>
        <w:top w:val="none" w:sz="0" w:space="0" w:color="auto"/>
        <w:left w:val="none" w:sz="0" w:space="0" w:color="auto"/>
        <w:bottom w:val="none" w:sz="0" w:space="0" w:color="auto"/>
        <w:right w:val="none" w:sz="0" w:space="0" w:color="auto"/>
      </w:divBdr>
    </w:div>
    <w:div w:id="2036034488">
      <w:bodyDiv w:val="1"/>
      <w:marLeft w:val="0"/>
      <w:marRight w:val="0"/>
      <w:marTop w:val="0"/>
      <w:marBottom w:val="0"/>
      <w:divBdr>
        <w:top w:val="none" w:sz="0" w:space="0" w:color="auto"/>
        <w:left w:val="none" w:sz="0" w:space="0" w:color="auto"/>
        <w:bottom w:val="none" w:sz="0" w:space="0" w:color="auto"/>
        <w:right w:val="none" w:sz="0" w:space="0" w:color="auto"/>
      </w:divBdr>
    </w:div>
    <w:div w:id="2083527044">
      <w:bodyDiv w:val="1"/>
      <w:marLeft w:val="0"/>
      <w:marRight w:val="0"/>
      <w:marTop w:val="0"/>
      <w:marBottom w:val="0"/>
      <w:divBdr>
        <w:top w:val="none" w:sz="0" w:space="0" w:color="auto"/>
        <w:left w:val="none" w:sz="0" w:space="0" w:color="auto"/>
        <w:bottom w:val="none" w:sz="0" w:space="0" w:color="auto"/>
        <w:right w:val="none" w:sz="0" w:space="0" w:color="auto"/>
      </w:divBdr>
      <w:divsChild>
        <w:div w:id="813913080">
          <w:marLeft w:val="0"/>
          <w:marRight w:val="0"/>
          <w:marTop w:val="0"/>
          <w:marBottom w:val="0"/>
          <w:divBdr>
            <w:top w:val="none" w:sz="0" w:space="0" w:color="auto"/>
            <w:left w:val="none" w:sz="0" w:space="0" w:color="auto"/>
            <w:bottom w:val="none" w:sz="0" w:space="0" w:color="auto"/>
            <w:right w:val="none" w:sz="0" w:space="0" w:color="auto"/>
          </w:divBdr>
          <w:divsChild>
            <w:div w:id="1909723615">
              <w:marLeft w:val="0"/>
              <w:marRight w:val="0"/>
              <w:marTop w:val="0"/>
              <w:marBottom w:val="0"/>
              <w:divBdr>
                <w:top w:val="none" w:sz="0" w:space="0" w:color="auto"/>
                <w:left w:val="none" w:sz="0" w:space="0" w:color="auto"/>
                <w:bottom w:val="none" w:sz="0" w:space="0" w:color="auto"/>
                <w:right w:val="none" w:sz="0" w:space="0" w:color="auto"/>
              </w:divBdr>
              <w:divsChild>
                <w:div w:id="166207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93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umed.net/rev/turydes/22/trabajadores-hoteleria-mazatlan.htm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5295/cdg.181004ld" TargetMode="External"/><Relationship Id="rId17" Type="http://schemas.openxmlformats.org/officeDocument/2006/relationships/hyperlink" Target="http://www.scielo.cl/10.1111/j.1540-5834.1994.tb01276.x" TargetMode="External"/><Relationship Id="rId2" Type="http://schemas.openxmlformats.org/officeDocument/2006/relationships/numbering" Target="numbering.xml"/><Relationship Id="rId16" Type="http://schemas.openxmlformats.org/officeDocument/2006/relationships/hyperlink" Target="https://revistas.upr.edu/index.php/opcit/article/view/16994"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ese.edu/research/pdfs/di-0498.pdf" TargetMode="External"/><Relationship Id="rId5" Type="http://schemas.openxmlformats.org/officeDocument/2006/relationships/webSettings" Target="webSettings.xml"/><Relationship Id="rId15" Type="http://schemas.openxmlformats.org/officeDocument/2006/relationships/hyperlink" Target="https://rayo.xoc.uam.mx/index.php/Rayo/article/view/237"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6758/riturem.v9i1.17742" TargetMode="External"/><Relationship Id="rId14" Type="http://schemas.openxmlformats.org/officeDocument/2006/relationships/hyperlink" Target="https://www.redalyc.org/articulo.oa?id=11202005"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mailto:moniperez@ugto.mx" TargetMode="External"/><Relationship Id="rId2" Type="http://schemas.openxmlformats.org/officeDocument/2006/relationships/hyperlink" Target="https://nam11.safelinks.protection.outlook.com/?url=https%3A%2F%2Forcid.org%2F0000-0003-3893-256X%3Flang%3Den&amp;data=05%7C02%7Cmoniperez%40ugto.mx%7C8360ac3fca954ba43b1d08dca1023637%7C132b9871e0254eada34d7bd5e7a383b4%7C0%7C0%7C638562278094671124%7CUnknown%7CTWFpbGZsb3d8eyJWIjoiMC4wLjAwMDAiLCJQIjoiV2luMzIiLCJBTiI6Ik1haWwiLCJXVCI6Mn0%3D%7C0%7C%7C%7C&amp;sdata=feBC5KVbTbZXF9g7%2FQHHux3ISX9KCufMaUisymN6DA0%3D&amp;reserved=0" TargetMode="External"/><Relationship Id="rId1" Type="http://schemas.openxmlformats.org/officeDocument/2006/relationships/hyperlink" Target="mailto:dafne@ugto.mx" TargetMode="External"/><Relationship Id="rId5" Type="http://schemas.openxmlformats.org/officeDocument/2006/relationships/hyperlink" Target="https://orcid.org/0000-0002-0843-3842" TargetMode="External"/><Relationship Id="rId4" Type="http://schemas.openxmlformats.org/officeDocument/2006/relationships/hyperlink" Target="mailto:monicamejia@ugto.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5268E2E-6D80-3E4D-81D2-2ECAF7A12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8173</Words>
  <Characters>44957</Characters>
  <Application>Microsoft Office Word</Application>
  <DocSecurity>0</DocSecurity>
  <Lines>374</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Manuel Rivera Mateos</cp:lastModifiedBy>
  <cp:revision>17</cp:revision>
  <cp:lastPrinted>2025-07-16T19:52:00Z</cp:lastPrinted>
  <dcterms:created xsi:type="dcterms:W3CDTF">2025-05-28T22:04:00Z</dcterms:created>
  <dcterms:modified xsi:type="dcterms:W3CDTF">2025-07-16T19:52:00Z</dcterms:modified>
</cp:coreProperties>
</file>